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47" w:type="dxa"/>
        <w:tblLook w:val="04A0" w:firstRow="1" w:lastRow="0" w:firstColumn="1" w:lastColumn="0" w:noHBand="0" w:noVBand="1"/>
      </w:tblPr>
      <w:tblGrid>
        <w:gridCol w:w="3204"/>
        <w:gridCol w:w="7203"/>
      </w:tblGrid>
      <w:tr w:rsidR="00E34BA2" w:rsidRPr="00E34BA2" w14:paraId="12AC3E96" w14:textId="77777777" w:rsidTr="00FE59C8">
        <w:tc>
          <w:tcPr>
            <w:tcW w:w="3217" w:type="dxa"/>
          </w:tcPr>
          <w:p w14:paraId="70A7274F" w14:textId="7C6B6E5C" w:rsidR="00E34BA2" w:rsidRPr="00E34BA2" w:rsidRDefault="007C55CD" w:rsidP="00E34BA2">
            <w:pPr>
              <w:ind w:right="22"/>
              <w:rPr>
                <w:rFonts w:ascii="Arial" w:hAnsi="Arial" w:cs="Arial"/>
                <w:b/>
                <w:sz w:val="24"/>
                <w:szCs w:val="24"/>
                <w:lang w:eastAsia="en-AU"/>
              </w:rPr>
            </w:pPr>
            <w:r w:rsidRPr="00E34BA2">
              <w:rPr>
                <w:rFonts w:ascii="Times New Roman" w:hAnsi="Times New Roman"/>
                <w:noProof/>
                <w:sz w:val="24"/>
                <w:szCs w:val="24"/>
                <w:lang w:eastAsia="en-AU"/>
              </w:rPr>
              <w:drawing>
                <wp:inline distT="0" distB="0" distL="0" distR="0" wp14:anchorId="6987AC89" wp14:editId="2D143CC0">
                  <wp:extent cx="1676400" cy="6858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685800"/>
                          </a:xfrm>
                          <a:prstGeom prst="rect">
                            <a:avLst/>
                          </a:prstGeom>
                          <a:noFill/>
                          <a:ln>
                            <a:noFill/>
                          </a:ln>
                        </pic:spPr>
                      </pic:pic>
                    </a:graphicData>
                  </a:graphic>
                </wp:inline>
              </w:drawing>
            </w:r>
          </w:p>
        </w:tc>
        <w:tc>
          <w:tcPr>
            <w:tcW w:w="7386" w:type="dxa"/>
          </w:tcPr>
          <w:p w14:paraId="579BE4FA" w14:textId="767C2CC1" w:rsidR="00E34BA2" w:rsidRPr="00E34BA2" w:rsidRDefault="007C55CD" w:rsidP="00E34BA2">
            <w:pPr>
              <w:ind w:right="22"/>
              <w:jc w:val="right"/>
              <w:rPr>
                <w:rFonts w:ascii="Arial" w:hAnsi="Arial" w:cs="Arial"/>
                <w:sz w:val="24"/>
                <w:szCs w:val="24"/>
                <w:lang w:eastAsia="en-AU"/>
              </w:rPr>
            </w:pPr>
            <w:r w:rsidRPr="00E34BA2">
              <w:rPr>
                <w:rFonts w:ascii="Segoe UI" w:hAnsi="Segoe UI" w:cs="Segoe UI"/>
                <w:noProof/>
                <w:color w:val="000000"/>
                <w:sz w:val="18"/>
                <w:szCs w:val="18"/>
                <w:shd w:val="clear" w:color="auto" w:fill="FFFFFF"/>
                <w:lang w:eastAsia="en-AU"/>
              </w:rPr>
              <w:drawing>
                <wp:inline distT="0" distB="0" distL="0" distR="0" wp14:anchorId="14F2FB35" wp14:editId="7F1C29CA">
                  <wp:extent cx="1600200" cy="68580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200" cy="685800"/>
                          </a:xfrm>
                          <a:prstGeom prst="rect">
                            <a:avLst/>
                          </a:prstGeom>
                          <a:noFill/>
                          <a:ln>
                            <a:noFill/>
                          </a:ln>
                        </pic:spPr>
                      </pic:pic>
                    </a:graphicData>
                  </a:graphic>
                </wp:inline>
              </w:drawing>
            </w:r>
            <w:r w:rsidR="00E34BA2" w:rsidRPr="00E34BA2">
              <w:rPr>
                <w:rFonts w:ascii="Arial" w:hAnsi="Arial" w:cs="Arial"/>
                <w:color w:val="000000"/>
                <w:sz w:val="24"/>
                <w:szCs w:val="24"/>
                <w:shd w:val="clear" w:color="auto" w:fill="FFFFFF"/>
                <w:lang w:eastAsia="en-AU"/>
              </w:rPr>
              <w:br/>
            </w:r>
          </w:p>
        </w:tc>
      </w:tr>
      <w:tr w:rsidR="00E34BA2" w:rsidRPr="00E34BA2" w14:paraId="58A43136" w14:textId="77777777" w:rsidTr="00FE59C8">
        <w:tc>
          <w:tcPr>
            <w:tcW w:w="10603" w:type="dxa"/>
            <w:gridSpan w:val="2"/>
          </w:tcPr>
          <w:p w14:paraId="74E9CC51" w14:textId="77777777" w:rsidR="00E34BA2" w:rsidRPr="00E34BA2" w:rsidRDefault="00E34BA2" w:rsidP="00E34BA2">
            <w:pPr>
              <w:ind w:right="22"/>
              <w:rPr>
                <w:rFonts w:ascii="Arial" w:hAnsi="Arial" w:cs="Arial"/>
                <w:b/>
                <w:sz w:val="18"/>
                <w:szCs w:val="18"/>
                <w:lang w:eastAsia="en-AU"/>
              </w:rPr>
            </w:pPr>
          </w:p>
          <w:p w14:paraId="485038BC" w14:textId="77777777" w:rsidR="00E34BA2" w:rsidRPr="00E34BA2" w:rsidRDefault="00E34BA2" w:rsidP="00E34BA2">
            <w:pPr>
              <w:ind w:right="22"/>
              <w:jc w:val="center"/>
              <w:rPr>
                <w:rFonts w:ascii="Arial" w:hAnsi="Arial" w:cs="Arial"/>
                <w:b/>
                <w:sz w:val="28"/>
                <w:szCs w:val="28"/>
                <w:lang w:eastAsia="en-AU"/>
              </w:rPr>
            </w:pPr>
            <w:r w:rsidRPr="00E34BA2">
              <w:rPr>
                <w:rFonts w:ascii="Arial" w:hAnsi="Arial" w:cs="Arial"/>
                <w:b/>
                <w:sz w:val="28"/>
                <w:szCs w:val="28"/>
                <w:lang w:eastAsia="en-AU"/>
              </w:rPr>
              <w:t>COUNCIL ASSESSMENT REPORT</w:t>
            </w:r>
          </w:p>
          <w:p w14:paraId="489D6122" w14:textId="77777777" w:rsidR="00E34BA2" w:rsidRPr="00E34BA2" w:rsidRDefault="00E34BA2" w:rsidP="00E34BA2">
            <w:pPr>
              <w:ind w:right="22"/>
              <w:jc w:val="center"/>
              <w:rPr>
                <w:rFonts w:ascii="Arial" w:hAnsi="Arial" w:cs="Arial"/>
                <w:sz w:val="24"/>
                <w:szCs w:val="24"/>
                <w:lang w:eastAsia="en-AU"/>
              </w:rPr>
            </w:pPr>
            <w:r w:rsidRPr="00E34BA2">
              <w:rPr>
                <w:rFonts w:ascii="Arial" w:hAnsi="Arial" w:cs="Arial"/>
                <w:sz w:val="24"/>
                <w:szCs w:val="24"/>
                <w:lang w:eastAsia="en-AU"/>
              </w:rPr>
              <w:t xml:space="preserve">WESTERN REGIONAL PLANNING PANEL </w:t>
            </w:r>
          </w:p>
        </w:tc>
      </w:tr>
    </w:tbl>
    <w:p w14:paraId="2E00D8FB" w14:textId="77777777" w:rsidR="00E34BA2" w:rsidRPr="00E34BA2" w:rsidRDefault="00E34BA2" w:rsidP="00E34BA2">
      <w:pPr>
        <w:rPr>
          <w:rFonts w:ascii="Arial" w:eastAsia="Calibri" w:hAnsi="Arial" w:cs="Arial"/>
          <w:szCs w:val="22"/>
          <w:highlight w:val="yellow"/>
        </w:rPr>
      </w:pPr>
    </w:p>
    <w:tbl>
      <w:tblPr>
        <w:tblpPr w:leftFromText="180" w:rightFromText="180" w:vertAnchor="text" w:horzAnchor="margin" w:tblpY="82"/>
        <w:tblOverlap w:val="neve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4" w:type="dxa"/>
          <w:right w:w="144" w:type="dxa"/>
        </w:tblCellMar>
        <w:tblLook w:val="0280" w:firstRow="0" w:lastRow="0" w:firstColumn="1" w:lastColumn="0" w:noHBand="1" w:noVBand="0"/>
      </w:tblPr>
      <w:tblGrid>
        <w:gridCol w:w="2893"/>
        <w:gridCol w:w="7302"/>
      </w:tblGrid>
      <w:tr w:rsidR="00E34BA2" w:rsidRPr="00E34BA2" w14:paraId="56F243BD" w14:textId="77777777" w:rsidTr="00FE59C8">
        <w:trPr>
          <w:trHeight w:val="420"/>
        </w:trPr>
        <w:tc>
          <w:tcPr>
            <w:tcW w:w="1419" w:type="pct"/>
            <w:shd w:val="clear" w:color="auto" w:fill="DEEAF6"/>
            <w:vAlign w:val="center"/>
          </w:tcPr>
          <w:p w14:paraId="7190F264" w14:textId="77777777" w:rsidR="00E34BA2" w:rsidRPr="00E34BA2" w:rsidRDefault="00E34BA2" w:rsidP="00E34BA2">
            <w:pPr>
              <w:spacing w:before="60" w:after="60"/>
              <w:rPr>
                <w:rFonts w:ascii="Arial" w:hAnsi="Arial" w:cs="Arial"/>
                <w:b/>
                <w:sz w:val="18"/>
                <w:szCs w:val="18"/>
                <w:lang w:val="en-US" w:eastAsia="ja-JP"/>
              </w:rPr>
            </w:pPr>
            <w:r w:rsidRPr="00E34BA2">
              <w:rPr>
                <w:rFonts w:ascii="Arial" w:hAnsi="Arial" w:cs="Arial"/>
                <w:b/>
                <w:szCs w:val="22"/>
                <w:lang w:val="en-US" w:eastAsia="ja-JP"/>
              </w:rPr>
              <w:t>PANEL REFERENCE &amp; DA NUMBER</w:t>
            </w:r>
          </w:p>
        </w:tc>
        <w:tc>
          <w:tcPr>
            <w:tcW w:w="3581" w:type="pct"/>
            <w:vAlign w:val="center"/>
          </w:tcPr>
          <w:p w14:paraId="60AFE508" w14:textId="1057F969" w:rsidR="00E34BA2" w:rsidRPr="004E54B5" w:rsidRDefault="00E34BA2" w:rsidP="00E34BA2">
            <w:pPr>
              <w:tabs>
                <w:tab w:val="left" w:pos="7485"/>
              </w:tabs>
              <w:spacing w:before="60" w:after="60"/>
              <w:ind w:right="22"/>
              <w:jc w:val="both"/>
              <w:rPr>
                <w:rFonts w:ascii="Arial" w:hAnsi="Arial" w:cs="Arial"/>
                <w:szCs w:val="22"/>
                <w:lang w:eastAsia="ja-JP"/>
              </w:rPr>
            </w:pPr>
            <w:r w:rsidRPr="004E54B5">
              <w:rPr>
                <w:rFonts w:ascii="Arial" w:hAnsi="Arial" w:cs="Arial"/>
                <w:szCs w:val="22"/>
                <w:lang w:eastAsia="ja-JP"/>
              </w:rPr>
              <w:t>PPSWES-</w:t>
            </w:r>
            <w:r w:rsidR="004E54B5" w:rsidRPr="004E54B5">
              <w:rPr>
                <w:rFonts w:ascii="Arial" w:hAnsi="Arial" w:cs="Arial"/>
                <w:szCs w:val="22"/>
                <w:lang w:eastAsia="ja-JP"/>
              </w:rPr>
              <w:t>324</w:t>
            </w:r>
            <w:r w:rsidRPr="004E54B5">
              <w:rPr>
                <w:rFonts w:ascii="Arial" w:hAnsi="Arial" w:cs="Arial"/>
                <w:szCs w:val="22"/>
                <w:lang w:eastAsia="ja-JP"/>
              </w:rPr>
              <w:t xml:space="preserve"> – DA170/25</w:t>
            </w:r>
          </w:p>
        </w:tc>
      </w:tr>
      <w:tr w:rsidR="00E34BA2" w:rsidRPr="00E34BA2" w14:paraId="296BB88E" w14:textId="77777777" w:rsidTr="00FE59C8">
        <w:trPr>
          <w:trHeight w:val="420"/>
        </w:trPr>
        <w:tc>
          <w:tcPr>
            <w:tcW w:w="1419" w:type="pct"/>
            <w:shd w:val="clear" w:color="auto" w:fill="DEEAF6"/>
            <w:vAlign w:val="center"/>
          </w:tcPr>
          <w:p w14:paraId="271D8FB7" w14:textId="77777777" w:rsidR="00E34BA2" w:rsidRPr="00E34BA2" w:rsidRDefault="00E34BA2" w:rsidP="00E34BA2">
            <w:pPr>
              <w:spacing w:before="60" w:after="60"/>
              <w:rPr>
                <w:rFonts w:ascii="Arial" w:hAnsi="Arial" w:cs="Arial"/>
                <w:b/>
                <w:sz w:val="18"/>
                <w:szCs w:val="18"/>
                <w:lang w:val="en-US" w:eastAsia="ja-JP"/>
              </w:rPr>
            </w:pPr>
            <w:r w:rsidRPr="00E34BA2">
              <w:rPr>
                <w:rFonts w:ascii="Arial" w:hAnsi="Arial" w:cs="Arial"/>
                <w:b/>
                <w:szCs w:val="22"/>
                <w:lang w:val="en-US" w:eastAsia="ja-JP"/>
              </w:rPr>
              <w:t xml:space="preserve">PROPOSAL </w:t>
            </w:r>
          </w:p>
        </w:tc>
        <w:tc>
          <w:tcPr>
            <w:tcW w:w="3581" w:type="pct"/>
            <w:vAlign w:val="center"/>
          </w:tcPr>
          <w:p w14:paraId="341F2218" w14:textId="36E9DADC" w:rsidR="00E34BA2" w:rsidRPr="00E34BA2" w:rsidRDefault="008368DA" w:rsidP="00E34BA2">
            <w:pPr>
              <w:tabs>
                <w:tab w:val="left" w:pos="7485"/>
              </w:tabs>
              <w:spacing w:before="60" w:after="60"/>
              <w:ind w:right="22"/>
              <w:jc w:val="both"/>
              <w:rPr>
                <w:rFonts w:ascii="Arial" w:hAnsi="Arial" w:cs="Arial"/>
                <w:szCs w:val="22"/>
                <w:highlight w:val="yellow"/>
                <w:lang w:val="en-US" w:eastAsia="ja-JP"/>
              </w:rPr>
            </w:pPr>
            <w:r w:rsidRPr="00041881">
              <w:rPr>
                <w:rFonts w:ascii="Arial" w:hAnsi="Arial" w:cs="Arial"/>
                <w:szCs w:val="22"/>
                <w:lang w:eastAsia="ja-JP"/>
              </w:rPr>
              <w:t>Recreation Area</w:t>
            </w:r>
            <w:r w:rsidR="00E34BA2" w:rsidRPr="00E34BA2">
              <w:rPr>
                <w:rFonts w:ascii="Arial" w:hAnsi="Arial" w:cs="Arial"/>
                <w:szCs w:val="22"/>
                <w:lang w:eastAsia="ja-JP"/>
              </w:rPr>
              <w:t xml:space="preserve"> (</w:t>
            </w:r>
            <w:r w:rsidR="0042425C" w:rsidRPr="00041881">
              <w:rPr>
                <w:rFonts w:ascii="Arial" w:hAnsi="Arial" w:cs="Arial"/>
                <w:szCs w:val="22"/>
                <w:lang w:eastAsia="ja-JP"/>
              </w:rPr>
              <w:t>Mountain Bike Park</w:t>
            </w:r>
            <w:r w:rsidR="00E34BA2" w:rsidRPr="00E34BA2">
              <w:rPr>
                <w:rFonts w:ascii="Arial" w:hAnsi="Arial" w:cs="Arial"/>
                <w:szCs w:val="22"/>
                <w:lang w:eastAsia="ja-JP"/>
              </w:rPr>
              <w:t xml:space="preserve">) </w:t>
            </w:r>
          </w:p>
        </w:tc>
      </w:tr>
      <w:tr w:rsidR="00E34BA2" w:rsidRPr="00E34BA2" w14:paraId="3A5D4C41" w14:textId="77777777" w:rsidTr="00FE59C8">
        <w:trPr>
          <w:trHeight w:val="420"/>
        </w:trPr>
        <w:tc>
          <w:tcPr>
            <w:tcW w:w="1419" w:type="pct"/>
            <w:shd w:val="clear" w:color="auto" w:fill="DEEAF6"/>
            <w:vAlign w:val="center"/>
          </w:tcPr>
          <w:p w14:paraId="2493DE27" w14:textId="77777777" w:rsidR="00E34BA2" w:rsidRPr="00E34BA2" w:rsidRDefault="00E34BA2" w:rsidP="00E34BA2">
            <w:pPr>
              <w:spacing w:before="60" w:after="60"/>
              <w:rPr>
                <w:rFonts w:ascii="Arial" w:hAnsi="Arial" w:cs="Arial"/>
                <w:b/>
                <w:szCs w:val="22"/>
                <w:lang w:val="en-US" w:eastAsia="ja-JP"/>
              </w:rPr>
            </w:pPr>
            <w:r w:rsidRPr="00E34BA2">
              <w:rPr>
                <w:rFonts w:ascii="Arial" w:hAnsi="Arial" w:cs="Arial"/>
                <w:b/>
                <w:szCs w:val="22"/>
                <w:lang w:val="en-US" w:eastAsia="ja-JP"/>
              </w:rPr>
              <w:t>ADDRESS</w:t>
            </w:r>
          </w:p>
        </w:tc>
        <w:tc>
          <w:tcPr>
            <w:tcW w:w="3581" w:type="pct"/>
            <w:vAlign w:val="center"/>
          </w:tcPr>
          <w:p w14:paraId="600CEE76" w14:textId="1BD39666" w:rsidR="00E34BA2" w:rsidRPr="0031201B" w:rsidRDefault="00E34BA2" w:rsidP="00B470A4">
            <w:pPr>
              <w:numPr>
                <w:ilvl w:val="0"/>
                <w:numId w:val="37"/>
              </w:numPr>
              <w:spacing w:before="60" w:after="60"/>
              <w:ind w:left="138" w:hanging="142"/>
              <w:rPr>
                <w:rFonts w:ascii="Arial" w:hAnsi="Arial" w:cs="Arial"/>
                <w:szCs w:val="22"/>
                <w:lang w:eastAsia="en-AU"/>
              </w:rPr>
            </w:pPr>
            <w:r w:rsidRPr="0031201B">
              <w:rPr>
                <w:rFonts w:ascii="Arial" w:hAnsi="Arial" w:cs="Arial"/>
                <w:szCs w:val="22"/>
                <w:lang w:eastAsia="en-AU"/>
              </w:rPr>
              <w:t xml:space="preserve">Lot 1 DP965231, </w:t>
            </w:r>
            <w:proofErr w:type="spellStart"/>
            <w:r w:rsidRPr="0031201B">
              <w:rPr>
                <w:rFonts w:ascii="Arial" w:hAnsi="Arial" w:cs="Arial"/>
                <w:szCs w:val="22"/>
                <w:lang w:eastAsia="en-AU"/>
              </w:rPr>
              <w:t>Coalbrook</w:t>
            </w:r>
            <w:proofErr w:type="spellEnd"/>
            <w:r w:rsidRPr="0031201B">
              <w:rPr>
                <w:rFonts w:ascii="Arial" w:hAnsi="Arial" w:cs="Arial"/>
                <w:szCs w:val="22"/>
                <w:lang w:eastAsia="en-AU"/>
              </w:rPr>
              <w:t xml:space="preserve"> Street, Lithgow NSW 2790</w:t>
            </w:r>
          </w:p>
          <w:p w14:paraId="3A2A57AB" w14:textId="164A514B" w:rsidR="00E34BA2" w:rsidRPr="0031201B" w:rsidRDefault="00E34BA2" w:rsidP="00B470A4">
            <w:pPr>
              <w:numPr>
                <w:ilvl w:val="0"/>
                <w:numId w:val="37"/>
              </w:numPr>
              <w:spacing w:before="60" w:after="60"/>
              <w:ind w:left="138" w:hanging="142"/>
              <w:rPr>
                <w:rFonts w:ascii="Arial" w:hAnsi="Arial" w:cs="Arial"/>
                <w:szCs w:val="22"/>
                <w:lang w:eastAsia="en-AU"/>
              </w:rPr>
            </w:pPr>
            <w:r w:rsidRPr="0031201B">
              <w:rPr>
                <w:rFonts w:ascii="Arial" w:hAnsi="Arial" w:cs="Arial"/>
                <w:szCs w:val="22"/>
                <w:lang w:eastAsia="en-AU"/>
              </w:rPr>
              <w:t>Lots 1, 2 &amp; 3</w:t>
            </w:r>
            <w:r w:rsidR="0042425C" w:rsidRPr="0031201B">
              <w:rPr>
                <w:rFonts w:ascii="Arial" w:hAnsi="Arial" w:cs="Arial"/>
                <w:szCs w:val="22"/>
                <w:lang w:eastAsia="en-AU"/>
              </w:rPr>
              <w:t xml:space="preserve"> DP1110346</w:t>
            </w:r>
            <w:r w:rsidRPr="0031201B">
              <w:rPr>
                <w:rFonts w:ascii="Arial" w:hAnsi="Arial" w:cs="Arial"/>
                <w:szCs w:val="22"/>
                <w:lang w:eastAsia="en-AU"/>
              </w:rPr>
              <w:t>, Macaul</w:t>
            </w:r>
            <w:r w:rsidR="006660D1">
              <w:rPr>
                <w:rFonts w:ascii="Arial" w:hAnsi="Arial" w:cs="Arial"/>
                <w:szCs w:val="22"/>
                <w:lang w:eastAsia="en-AU"/>
              </w:rPr>
              <w:t>a</w:t>
            </w:r>
            <w:r w:rsidRPr="0031201B">
              <w:rPr>
                <w:rFonts w:ascii="Arial" w:hAnsi="Arial" w:cs="Arial"/>
                <w:szCs w:val="22"/>
                <w:lang w:eastAsia="en-AU"/>
              </w:rPr>
              <w:t>y Street, Lithgow NSW 2790</w:t>
            </w:r>
          </w:p>
          <w:p w14:paraId="2B7E6A02" w14:textId="223290FA" w:rsidR="00E34BA2" w:rsidRPr="0031201B" w:rsidRDefault="00E34BA2" w:rsidP="00B470A4">
            <w:pPr>
              <w:numPr>
                <w:ilvl w:val="0"/>
                <w:numId w:val="37"/>
              </w:numPr>
              <w:spacing w:before="60" w:after="60"/>
              <w:ind w:left="138" w:hanging="142"/>
              <w:rPr>
                <w:rFonts w:ascii="Arial" w:hAnsi="Arial" w:cs="Arial"/>
                <w:szCs w:val="22"/>
                <w:lang w:eastAsia="en-AU"/>
              </w:rPr>
            </w:pPr>
            <w:r w:rsidRPr="0031201B">
              <w:rPr>
                <w:rFonts w:ascii="Arial" w:hAnsi="Arial" w:cs="Arial"/>
                <w:szCs w:val="22"/>
                <w:lang w:eastAsia="en-AU"/>
              </w:rPr>
              <w:t xml:space="preserve">Lot 2 DP </w:t>
            </w:r>
            <w:r w:rsidR="0042425C" w:rsidRPr="0031201B">
              <w:rPr>
                <w:rFonts w:ascii="Arial" w:hAnsi="Arial" w:cs="Arial"/>
                <w:szCs w:val="22"/>
                <w:lang w:eastAsia="en-AU"/>
              </w:rPr>
              <w:t>787403 &amp; Lot 11 DP1240259, 3A State Mine Gully Road, Lithgow NSW 2790</w:t>
            </w:r>
          </w:p>
          <w:p w14:paraId="074EC048" w14:textId="02389A52" w:rsidR="00E34BA2" w:rsidRPr="0031201B" w:rsidRDefault="0042425C" w:rsidP="00B470A4">
            <w:pPr>
              <w:numPr>
                <w:ilvl w:val="0"/>
                <w:numId w:val="37"/>
              </w:numPr>
              <w:spacing w:before="60" w:after="60"/>
              <w:ind w:left="138" w:hanging="142"/>
              <w:rPr>
                <w:rFonts w:ascii="Arial" w:hAnsi="Arial" w:cs="Arial"/>
                <w:szCs w:val="22"/>
                <w:lang w:eastAsia="en-AU"/>
              </w:rPr>
            </w:pPr>
            <w:r w:rsidRPr="0031201B">
              <w:rPr>
                <w:rFonts w:ascii="Arial" w:hAnsi="Arial" w:cs="Arial"/>
                <w:szCs w:val="22"/>
                <w:lang w:eastAsia="en-AU"/>
              </w:rPr>
              <w:t xml:space="preserve">Lot 10 DP1240259, </w:t>
            </w:r>
            <w:r w:rsidR="0087136A">
              <w:rPr>
                <w:rFonts w:ascii="Arial" w:hAnsi="Arial" w:cs="Arial"/>
                <w:szCs w:val="22"/>
                <w:lang w:eastAsia="en-AU"/>
              </w:rPr>
              <w:t xml:space="preserve">3 </w:t>
            </w:r>
            <w:r w:rsidRPr="0031201B">
              <w:rPr>
                <w:rFonts w:ascii="Arial" w:hAnsi="Arial" w:cs="Arial"/>
                <w:szCs w:val="22"/>
                <w:lang w:eastAsia="en-AU"/>
              </w:rPr>
              <w:t>State Mine Gully Road, Lithgow NSW 2790</w:t>
            </w:r>
            <w:r w:rsidR="00FD77E9">
              <w:rPr>
                <w:rFonts w:ascii="Arial" w:hAnsi="Arial" w:cs="Arial"/>
                <w:szCs w:val="22"/>
                <w:lang w:eastAsia="en-AU"/>
              </w:rPr>
              <w:t xml:space="preserve"> (Existing </w:t>
            </w:r>
            <w:r w:rsidR="0068376B">
              <w:rPr>
                <w:rFonts w:ascii="Arial" w:hAnsi="Arial" w:cs="Arial"/>
                <w:szCs w:val="22"/>
                <w:lang w:eastAsia="en-AU"/>
              </w:rPr>
              <w:t>R</w:t>
            </w:r>
            <w:r w:rsidR="00BF6C8B">
              <w:rPr>
                <w:rFonts w:ascii="Arial" w:hAnsi="Arial" w:cs="Arial"/>
                <w:szCs w:val="22"/>
                <w:lang w:eastAsia="en-AU"/>
              </w:rPr>
              <w:t>ight of Carriageway/no works proposed on this land</w:t>
            </w:r>
            <w:r w:rsidR="00526817">
              <w:rPr>
                <w:rFonts w:ascii="Arial" w:hAnsi="Arial" w:cs="Arial"/>
                <w:szCs w:val="22"/>
                <w:lang w:eastAsia="en-AU"/>
              </w:rPr>
              <w:t>)</w:t>
            </w:r>
            <w:r w:rsidR="00BF6C8B">
              <w:rPr>
                <w:rFonts w:ascii="Arial" w:hAnsi="Arial" w:cs="Arial"/>
                <w:szCs w:val="22"/>
                <w:lang w:eastAsia="en-AU"/>
              </w:rPr>
              <w:t xml:space="preserve">. </w:t>
            </w:r>
          </w:p>
          <w:p w14:paraId="57BE4B58" w14:textId="28F2C730" w:rsidR="00E34BA2" w:rsidRPr="00E34BA2" w:rsidRDefault="0042425C" w:rsidP="00B470A4">
            <w:pPr>
              <w:numPr>
                <w:ilvl w:val="0"/>
                <w:numId w:val="37"/>
              </w:numPr>
              <w:spacing w:before="60" w:after="60"/>
              <w:ind w:left="138" w:hanging="142"/>
              <w:rPr>
                <w:rFonts w:ascii="Arial" w:hAnsi="Arial" w:cs="Arial"/>
                <w:szCs w:val="22"/>
                <w:lang w:eastAsia="en-AU"/>
              </w:rPr>
            </w:pPr>
            <w:r w:rsidRPr="0031201B">
              <w:rPr>
                <w:rFonts w:ascii="Arial" w:hAnsi="Arial" w:cs="Arial"/>
                <w:szCs w:val="22"/>
                <w:lang w:eastAsia="en-AU"/>
              </w:rPr>
              <w:t xml:space="preserve">Lot 2 DP876025, </w:t>
            </w:r>
            <w:r w:rsidR="00976570">
              <w:rPr>
                <w:rFonts w:ascii="Arial" w:hAnsi="Arial" w:cs="Arial"/>
                <w:szCs w:val="22"/>
                <w:lang w:eastAsia="en-AU"/>
              </w:rPr>
              <w:t xml:space="preserve">Atkinson Street, Morts Estate </w:t>
            </w:r>
            <w:r w:rsidRPr="0031201B">
              <w:rPr>
                <w:rFonts w:ascii="Arial" w:hAnsi="Arial" w:cs="Arial"/>
                <w:szCs w:val="22"/>
                <w:lang w:eastAsia="en-AU"/>
              </w:rPr>
              <w:t>NSW 2790</w:t>
            </w:r>
          </w:p>
        </w:tc>
      </w:tr>
      <w:tr w:rsidR="00E34BA2" w:rsidRPr="00E34BA2" w14:paraId="2934C8F9" w14:textId="77777777" w:rsidTr="00FE59C8">
        <w:trPr>
          <w:trHeight w:val="420"/>
        </w:trPr>
        <w:tc>
          <w:tcPr>
            <w:tcW w:w="1419" w:type="pct"/>
            <w:shd w:val="clear" w:color="auto" w:fill="DEEAF6"/>
            <w:vAlign w:val="center"/>
          </w:tcPr>
          <w:p w14:paraId="284338ED"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APPLICANT</w:t>
            </w:r>
          </w:p>
        </w:tc>
        <w:tc>
          <w:tcPr>
            <w:tcW w:w="3581" w:type="pct"/>
            <w:vAlign w:val="center"/>
          </w:tcPr>
          <w:p w14:paraId="35EB915F" w14:textId="23BAF829" w:rsidR="00E34BA2" w:rsidRPr="00E34BA2" w:rsidRDefault="00E34BA2" w:rsidP="00E34BA2">
            <w:pPr>
              <w:spacing w:before="60" w:after="60"/>
              <w:rPr>
                <w:rFonts w:ascii="Arial" w:hAnsi="Arial" w:cs="Arial"/>
                <w:szCs w:val="22"/>
                <w:highlight w:val="yellow"/>
                <w:lang w:val="en-US" w:eastAsia="ja-JP"/>
              </w:rPr>
            </w:pPr>
            <w:r w:rsidRPr="00E34BA2">
              <w:rPr>
                <w:rFonts w:ascii="Arial" w:hAnsi="Arial" w:cs="Arial"/>
                <w:szCs w:val="22"/>
                <w:lang w:val="en-US" w:eastAsia="ja-JP"/>
              </w:rPr>
              <w:t>SJB Planning</w:t>
            </w:r>
            <w:r w:rsidRPr="00E34BA2">
              <w:rPr>
                <w:rFonts w:ascii="Arial" w:hAnsi="Arial" w:cs="Arial"/>
                <w:szCs w:val="22"/>
                <w:shd w:val="clear" w:color="auto" w:fill="FFFFFF"/>
                <w:lang w:val="en-US" w:eastAsia="ja-JP"/>
              </w:rPr>
              <w:t> on behalf of Central Tablelands Mountain Bike Club INC.</w:t>
            </w:r>
          </w:p>
        </w:tc>
      </w:tr>
      <w:tr w:rsidR="00E34BA2" w:rsidRPr="00E34BA2" w14:paraId="786019EC" w14:textId="77777777" w:rsidTr="00FE59C8">
        <w:trPr>
          <w:trHeight w:val="420"/>
        </w:trPr>
        <w:tc>
          <w:tcPr>
            <w:tcW w:w="1419" w:type="pct"/>
            <w:shd w:val="clear" w:color="auto" w:fill="DEEAF6"/>
            <w:vAlign w:val="center"/>
          </w:tcPr>
          <w:p w14:paraId="690EBBAA"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OWNER</w:t>
            </w:r>
          </w:p>
        </w:tc>
        <w:tc>
          <w:tcPr>
            <w:tcW w:w="3581" w:type="pct"/>
            <w:vAlign w:val="center"/>
          </w:tcPr>
          <w:p w14:paraId="75426656" w14:textId="75A2D05D" w:rsidR="00E34BA2" w:rsidRPr="00041881" w:rsidRDefault="00E34BA2" w:rsidP="00B470A4">
            <w:pPr>
              <w:numPr>
                <w:ilvl w:val="0"/>
                <w:numId w:val="36"/>
              </w:numPr>
              <w:spacing w:before="60" w:after="60"/>
              <w:ind w:left="138" w:hanging="138"/>
              <w:rPr>
                <w:rFonts w:ascii="Arial" w:hAnsi="Arial" w:cs="Arial"/>
                <w:szCs w:val="22"/>
                <w:shd w:val="clear" w:color="auto" w:fill="FFFFFF"/>
                <w:lang w:val="en-US" w:eastAsia="ja-JP"/>
              </w:rPr>
            </w:pPr>
            <w:r w:rsidRPr="00041881">
              <w:rPr>
                <w:rFonts w:ascii="Arial" w:hAnsi="Arial" w:cs="Arial"/>
                <w:szCs w:val="22"/>
                <w:lang w:val="en-US" w:eastAsia="ja-JP"/>
              </w:rPr>
              <w:t>NSW Crown Land,</w:t>
            </w:r>
          </w:p>
          <w:p w14:paraId="3173BA55" w14:textId="7C794441" w:rsidR="00E34BA2" w:rsidRPr="00041881" w:rsidRDefault="00E34BA2" w:rsidP="00B470A4">
            <w:pPr>
              <w:numPr>
                <w:ilvl w:val="0"/>
                <w:numId w:val="36"/>
              </w:numPr>
              <w:spacing w:before="60" w:after="60"/>
              <w:ind w:left="138" w:hanging="138"/>
              <w:rPr>
                <w:rFonts w:ascii="Arial" w:hAnsi="Arial" w:cs="Arial"/>
                <w:szCs w:val="22"/>
                <w:shd w:val="clear" w:color="auto" w:fill="FFFFFF"/>
                <w:lang w:val="en-US" w:eastAsia="ja-JP"/>
              </w:rPr>
            </w:pPr>
            <w:r w:rsidRPr="00041881">
              <w:rPr>
                <w:rFonts w:ascii="Arial" w:hAnsi="Arial" w:cs="Arial"/>
                <w:szCs w:val="22"/>
                <w:shd w:val="clear" w:color="auto" w:fill="FFFFFF"/>
                <w:lang w:val="en-US" w:eastAsia="ja-JP"/>
              </w:rPr>
              <w:t>Lithgow City Council,</w:t>
            </w:r>
          </w:p>
          <w:p w14:paraId="528ADDCA" w14:textId="5978837B" w:rsidR="00E34BA2" w:rsidRPr="00E34BA2" w:rsidRDefault="00E34BA2" w:rsidP="00B470A4">
            <w:pPr>
              <w:numPr>
                <w:ilvl w:val="0"/>
                <w:numId w:val="36"/>
              </w:numPr>
              <w:spacing w:before="60" w:after="60"/>
              <w:ind w:left="138" w:hanging="138"/>
              <w:rPr>
                <w:rFonts w:ascii="Arial" w:hAnsi="Arial" w:cs="Arial"/>
                <w:szCs w:val="22"/>
                <w:shd w:val="clear" w:color="auto" w:fill="FFFFFF"/>
                <w:lang w:val="en-US" w:eastAsia="ja-JP"/>
              </w:rPr>
            </w:pPr>
            <w:r w:rsidRPr="00041881">
              <w:rPr>
                <w:rFonts w:ascii="Arial" w:hAnsi="Arial" w:cs="Arial"/>
                <w:szCs w:val="22"/>
                <w:shd w:val="clear" w:color="auto" w:fill="FFFFFF"/>
                <w:lang w:val="en-US" w:eastAsia="ja-JP"/>
              </w:rPr>
              <w:t>The City of Greater Lithgow Mining Museum Incorporated</w:t>
            </w:r>
            <w:r w:rsidR="001A1282">
              <w:rPr>
                <w:rFonts w:ascii="Arial" w:hAnsi="Arial" w:cs="Arial"/>
                <w:szCs w:val="22"/>
                <w:shd w:val="clear" w:color="auto" w:fill="FFFFFF"/>
                <w:lang w:val="en-US" w:eastAsia="ja-JP"/>
              </w:rPr>
              <w:t>,</w:t>
            </w:r>
          </w:p>
          <w:p w14:paraId="5CE3E39D" w14:textId="7F58FB8B" w:rsidR="00E34BA2" w:rsidRPr="00041881" w:rsidRDefault="00E34BA2" w:rsidP="00B470A4">
            <w:pPr>
              <w:numPr>
                <w:ilvl w:val="0"/>
                <w:numId w:val="36"/>
              </w:numPr>
              <w:spacing w:before="60" w:after="60"/>
              <w:ind w:left="138" w:hanging="138"/>
              <w:rPr>
                <w:rFonts w:ascii="Arial" w:hAnsi="Arial" w:cs="Arial"/>
                <w:szCs w:val="22"/>
                <w:lang w:val="en-US" w:eastAsia="ja-JP"/>
              </w:rPr>
            </w:pPr>
            <w:r w:rsidRPr="00041881">
              <w:rPr>
                <w:rFonts w:ascii="Arial" w:hAnsi="Arial" w:cs="Arial"/>
                <w:szCs w:val="22"/>
                <w:lang w:val="en-US" w:eastAsia="ja-JP"/>
              </w:rPr>
              <w:t>Lithgow State Mine Railway Limited</w:t>
            </w:r>
            <w:r w:rsidR="001A1282">
              <w:rPr>
                <w:rFonts w:ascii="Arial" w:hAnsi="Arial" w:cs="Arial"/>
                <w:szCs w:val="22"/>
                <w:lang w:val="en-US" w:eastAsia="ja-JP"/>
              </w:rPr>
              <w:t>,</w:t>
            </w:r>
          </w:p>
          <w:p w14:paraId="0F5CDB92" w14:textId="389837B8" w:rsidR="00E34BA2" w:rsidRPr="00E34BA2" w:rsidRDefault="00041881" w:rsidP="00B470A4">
            <w:pPr>
              <w:numPr>
                <w:ilvl w:val="0"/>
                <w:numId w:val="36"/>
              </w:numPr>
              <w:spacing w:before="60" w:after="60"/>
              <w:ind w:left="138" w:hanging="138"/>
              <w:rPr>
                <w:rFonts w:ascii="Arial" w:hAnsi="Arial" w:cs="Arial"/>
                <w:szCs w:val="22"/>
                <w:lang w:val="en-US" w:eastAsia="ja-JP"/>
              </w:rPr>
            </w:pPr>
            <w:proofErr w:type="spellStart"/>
            <w:r w:rsidRPr="00041881">
              <w:rPr>
                <w:rFonts w:ascii="Arial" w:hAnsi="Arial" w:cs="Arial"/>
                <w:szCs w:val="22"/>
                <w:lang w:val="en-US" w:eastAsia="ja-JP"/>
              </w:rPr>
              <w:t>Mr</w:t>
            </w:r>
            <w:proofErr w:type="spellEnd"/>
            <w:r w:rsidRPr="00041881">
              <w:rPr>
                <w:rFonts w:ascii="Arial" w:hAnsi="Arial" w:cs="Arial"/>
                <w:szCs w:val="22"/>
                <w:lang w:val="en-US" w:eastAsia="ja-JP"/>
              </w:rPr>
              <w:t xml:space="preserve"> Maroun </w:t>
            </w:r>
            <w:proofErr w:type="spellStart"/>
            <w:r w:rsidR="00E34BA2" w:rsidRPr="00041881">
              <w:rPr>
                <w:rFonts w:ascii="Arial" w:hAnsi="Arial" w:cs="Arial"/>
                <w:szCs w:val="22"/>
                <w:lang w:val="en-US" w:eastAsia="ja-JP"/>
              </w:rPr>
              <w:t>Romano</w:t>
            </w:r>
            <w:r w:rsidRPr="00041881">
              <w:rPr>
                <w:rFonts w:ascii="Arial" w:hAnsi="Arial" w:cs="Arial"/>
                <w:szCs w:val="22"/>
                <w:lang w:val="en-US" w:eastAsia="ja-JP"/>
              </w:rPr>
              <w:t>u</w:t>
            </w:r>
            <w:r w:rsidR="00E34BA2" w:rsidRPr="00041881">
              <w:rPr>
                <w:rFonts w:ascii="Arial" w:hAnsi="Arial" w:cs="Arial"/>
                <w:szCs w:val="22"/>
                <w:lang w:val="en-US" w:eastAsia="ja-JP"/>
              </w:rPr>
              <w:t>s</w:t>
            </w:r>
            <w:proofErr w:type="spellEnd"/>
          </w:p>
        </w:tc>
      </w:tr>
      <w:tr w:rsidR="00E34BA2" w:rsidRPr="00E34BA2" w14:paraId="1B76B2F8" w14:textId="77777777" w:rsidTr="00FE59C8">
        <w:trPr>
          <w:trHeight w:val="420"/>
        </w:trPr>
        <w:tc>
          <w:tcPr>
            <w:tcW w:w="1419" w:type="pct"/>
            <w:shd w:val="clear" w:color="auto" w:fill="DEEAF6"/>
            <w:vAlign w:val="center"/>
          </w:tcPr>
          <w:p w14:paraId="19CF612E"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DA LODGEMENT DATE</w:t>
            </w:r>
          </w:p>
        </w:tc>
        <w:tc>
          <w:tcPr>
            <w:tcW w:w="3581" w:type="pct"/>
            <w:vAlign w:val="center"/>
          </w:tcPr>
          <w:p w14:paraId="43CFF1A9" w14:textId="0D748580" w:rsidR="00E34BA2" w:rsidRPr="00E34BA2" w:rsidRDefault="0042425C" w:rsidP="00E34BA2">
            <w:pPr>
              <w:spacing w:before="60" w:after="60"/>
              <w:rPr>
                <w:rFonts w:ascii="Arial" w:hAnsi="Arial" w:cs="Arial"/>
                <w:color w:val="FF0000"/>
                <w:szCs w:val="22"/>
                <w:highlight w:val="yellow"/>
                <w:lang w:val="en-US" w:eastAsia="ja-JP"/>
              </w:rPr>
            </w:pPr>
            <w:r w:rsidRPr="0042425C">
              <w:rPr>
                <w:rFonts w:ascii="Arial" w:hAnsi="Arial" w:cs="Arial"/>
                <w:szCs w:val="22"/>
                <w:lang w:val="en-US" w:eastAsia="ja-JP"/>
              </w:rPr>
              <w:t>20 October 2025</w:t>
            </w:r>
          </w:p>
        </w:tc>
      </w:tr>
      <w:tr w:rsidR="00E34BA2" w:rsidRPr="00E34BA2" w14:paraId="30875B1B" w14:textId="77777777" w:rsidTr="00FE59C8">
        <w:trPr>
          <w:trHeight w:val="420"/>
        </w:trPr>
        <w:tc>
          <w:tcPr>
            <w:tcW w:w="1419" w:type="pct"/>
            <w:shd w:val="clear" w:color="auto" w:fill="DEEAF6"/>
            <w:vAlign w:val="center"/>
          </w:tcPr>
          <w:p w14:paraId="33BC8E04" w14:textId="77777777" w:rsidR="00E34BA2" w:rsidRPr="00E34BA2" w:rsidRDefault="00E34BA2" w:rsidP="00E34BA2">
            <w:pPr>
              <w:spacing w:before="60" w:after="60"/>
              <w:rPr>
                <w:rFonts w:ascii="Arial" w:hAnsi="Arial" w:cs="Arial"/>
                <w:b/>
                <w:sz w:val="18"/>
                <w:szCs w:val="18"/>
                <w:lang w:val="en-US" w:eastAsia="ja-JP"/>
              </w:rPr>
            </w:pPr>
            <w:r w:rsidRPr="00E34BA2">
              <w:rPr>
                <w:rFonts w:ascii="Arial" w:hAnsi="Arial" w:cs="Arial"/>
                <w:b/>
                <w:szCs w:val="22"/>
                <w:lang w:val="en-US" w:eastAsia="ja-JP"/>
              </w:rPr>
              <w:t xml:space="preserve">APPLICATION TYPE </w:t>
            </w:r>
          </w:p>
        </w:tc>
        <w:tc>
          <w:tcPr>
            <w:tcW w:w="3581" w:type="pct"/>
            <w:vAlign w:val="center"/>
          </w:tcPr>
          <w:p w14:paraId="63A0F296" w14:textId="77777777" w:rsidR="00E34BA2" w:rsidRPr="00E34BA2" w:rsidRDefault="00E34BA2" w:rsidP="00E34BA2">
            <w:pPr>
              <w:spacing w:before="60" w:after="60"/>
              <w:rPr>
                <w:rFonts w:ascii="Arial" w:hAnsi="Arial" w:cs="Arial"/>
                <w:szCs w:val="22"/>
                <w:highlight w:val="yellow"/>
                <w:lang w:val="en-US" w:eastAsia="ja-JP"/>
              </w:rPr>
            </w:pPr>
            <w:r w:rsidRPr="00E34BA2">
              <w:rPr>
                <w:rFonts w:ascii="Arial" w:hAnsi="Arial" w:cs="Arial"/>
                <w:szCs w:val="22"/>
                <w:lang w:val="en-US" w:eastAsia="ja-JP"/>
              </w:rPr>
              <w:t>Integrated Development Application</w:t>
            </w:r>
          </w:p>
        </w:tc>
      </w:tr>
      <w:tr w:rsidR="00E34BA2" w:rsidRPr="00E34BA2" w14:paraId="400B291F" w14:textId="77777777" w:rsidTr="00FE59C8">
        <w:trPr>
          <w:trHeight w:val="420"/>
        </w:trPr>
        <w:tc>
          <w:tcPr>
            <w:tcW w:w="1419" w:type="pct"/>
            <w:shd w:val="clear" w:color="auto" w:fill="DEEAF6"/>
            <w:vAlign w:val="center"/>
          </w:tcPr>
          <w:p w14:paraId="53BEE2E4" w14:textId="77777777" w:rsidR="00E34BA2" w:rsidRPr="00E34BA2" w:rsidRDefault="00E34BA2" w:rsidP="00E34BA2">
            <w:pPr>
              <w:spacing w:before="60" w:after="60"/>
              <w:rPr>
                <w:rFonts w:ascii="Arial" w:hAnsi="Arial" w:cs="Arial"/>
                <w:b/>
                <w:sz w:val="18"/>
                <w:szCs w:val="18"/>
                <w:lang w:val="en-US" w:eastAsia="ja-JP"/>
              </w:rPr>
            </w:pPr>
            <w:r w:rsidRPr="00E34BA2">
              <w:rPr>
                <w:rFonts w:ascii="Arial" w:hAnsi="Arial" w:cs="Arial"/>
                <w:b/>
                <w:szCs w:val="22"/>
                <w:lang w:val="en-US" w:eastAsia="ja-JP"/>
              </w:rPr>
              <w:t>REGIONALLY SIGNIFICANT CRITERIA</w:t>
            </w:r>
          </w:p>
        </w:tc>
        <w:tc>
          <w:tcPr>
            <w:tcW w:w="3581" w:type="pct"/>
            <w:vAlign w:val="center"/>
          </w:tcPr>
          <w:p w14:paraId="5D1314A0" w14:textId="13E4EB07" w:rsidR="00E34BA2" w:rsidRPr="00E34BA2" w:rsidRDefault="00642F7F" w:rsidP="00E34BA2">
            <w:pPr>
              <w:tabs>
                <w:tab w:val="left" w:pos="7485"/>
              </w:tabs>
              <w:spacing w:before="60" w:after="60"/>
              <w:ind w:right="22"/>
              <w:jc w:val="both"/>
              <w:rPr>
                <w:rFonts w:ascii="Arial" w:hAnsi="Arial" w:cs="Arial"/>
                <w:iCs/>
                <w:szCs w:val="22"/>
                <w:lang w:eastAsia="ja-JP"/>
              </w:rPr>
            </w:pPr>
            <w:r>
              <w:rPr>
                <w:rFonts w:ascii="Arial" w:hAnsi="Arial" w:cs="Arial"/>
                <w:szCs w:val="22"/>
                <w:lang w:eastAsia="en-AU"/>
              </w:rPr>
              <w:t>C</w:t>
            </w:r>
            <w:r w:rsidR="00E34BA2" w:rsidRPr="00E34BA2">
              <w:rPr>
                <w:rFonts w:ascii="Arial" w:hAnsi="Arial" w:cs="Arial"/>
                <w:szCs w:val="22"/>
                <w:lang w:eastAsia="en-AU"/>
              </w:rPr>
              <w:t xml:space="preserve">lause </w:t>
            </w:r>
            <w:r w:rsidR="008368DA" w:rsidRPr="008368DA">
              <w:rPr>
                <w:rFonts w:ascii="Arial" w:hAnsi="Arial" w:cs="Arial"/>
                <w:szCs w:val="22"/>
                <w:lang w:eastAsia="en-AU"/>
              </w:rPr>
              <w:t>3</w:t>
            </w:r>
            <w:r w:rsidR="00E34BA2" w:rsidRPr="00E34BA2">
              <w:rPr>
                <w:rFonts w:ascii="Arial" w:hAnsi="Arial" w:cs="Arial"/>
                <w:szCs w:val="22"/>
                <w:lang w:eastAsia="en-AU"/>
              </w:rPr>
              <w:t xml:space="preserve">(b) of Schedule 6 of </w:t>
            </w:r>
            <w:r w:rsidR="00E34BA2" w:rsidRPr="00E34BA2">
              <w:rPr>
                <w:rFonts w:ascii="Arial" w:hAnsi="Arial" w:cs="Arial"/>
                <w:bCs/>
                <w:i/>
                <w:szCs w:val="22"/>
                <w:lang w:eastAsia="en-AU"/>
              </w:rPr>
              <w:t>State Environmental Planning Policy (Planning Systems) 2021</w:t>
            </w:r>
            <w:r w:rsidR="002D3A59" w:rsidRPr="008558AA">
              <w:rPr>
                <w:rFonts w:ascii="Arial" w:hAnsi="Arial" w:cs="Arial"/>
                <w:bCs/>
                <w:iCs/>
                <w:szCs w:val="22"/>
                <w:lang w:eastAsia="en-AU"/>
              </w:rPr>
              <w:t xml:space="preserve">:  </w:t>
            </w:r>
            <w:r w:rsidR="00DA2472" w:rsidRPr="008558AA">
              <w:rPr>
                <w:rFonts w:ascii="Arial" w:hAnsi="Arial" w:cs="Arial"/>
                <w:bCs/>
                <w:iCs/>
                <w:szCs w:val="22"/>
                <w:lang w:eastAsia="en-AU"/>
              </w:rPr>
              <w:t>Council related development over $5million</w:t>
            </w:r>
            <w:r w:rsidR="00AD2667">
              <w:rPr>
                <w:rFonts w:ascii="Arial" w:hAnsi="Arial" w:cs="Arial"/>
                <w:bCs/>
                <w:iCs/>
                <w:szCs w:val="22"/>
                <w:lang w:eastAsia="en-AU"/>
              </w:rPr>
              <w:t>. C</w:t>
            </w:r>
            <w:r w:rsidR="00F767CE" w:rsidRPr="008558AA">
              <w:rPr>
                <w:rFonts w:ascii="Arial" w:hAnsi="Arial" w:cs="Arial"/>
                <w:bCs/>
                <w:iCs/>
                <w:szCs w:val="22"/>
                <w:lang w:eastAsia="en-AU"/>
              </w:rPr>
              <w:t xml:space="preserve">ouncil is the owner of </w:t>
            </w:r>
            <w:r w:rsidR="00AD2667">
              <w:rPr>
                <w:rFonts w:ascii="Arial" w:hAnsi="Arial" w:cs="Arial"/>
                <w:bCs/>
                <w:iCs/>
                <w:szCs w:val="22"/>
                <w:lang w:eastAsia="en-AU"/>
              </w:rPr>
              <w:t xml:space="preserve">three lots </w:t>
            </w:r>
            <w:r w:rsidR="00F767CE" w:rsidRPr="008558AA">
              <w:rPr>
                <w:rFonts w:ascii="Arial" w:hAnsi="Arial" w:cs="Arial"/>
                <w:bCs/>
                <w:iCs/>
                <w:szCs w:val="22"/>
                <w:lang w:eastAsia="en-AU"/>
              </w:rPr>
              <w:t>on which the development is to be carried out,</w:t>
            </w:r>
          </w:p>
        </w:tc>
      </w:tr>
      <w:tr w:rsidR="00E34BA2" w:rsidRPr="00E34BA2" w14:paraId="08F669DD" w14:textId="77777777" w:rsidTr="00FE59C8">
        <w:trPr>
          <w:trHeight w:val="420"/>
        </w:trPr>
        <w:tc>
          <w:tcPr>
            <w:tcW w:w="1419" w:type="pct"/>
            <w:shd w:val="clear" w:color="auto" w:fill="DEEAF6"/>
            <w:vAlign w:val="center"/>
          </w:tcPr>
          <w:p w14:paraId="073572CA" w14:textId="77777777" w:rsidR="00E34BA2" w:rsidRPr="00E34BA2" w:rsidRDefault="00E34BA2" w:rsidP="00E34BA2">
            <w:pPr>
              <w:spacing w:before="60" w:after="60"/>
              <w:rPr>
                <w:rFonts w:ascii="Arial" w:hAnsi="Arial" w:cs="Arial"/>
                <w:b/>
                <w:sz w:val="18"/>
                <w:szCs w:val="18"/>
                <w:lang w:val="en-US" w:eastAsia="ja-JP"/>
              </w:rPr>
            </w:pPr>
            <w:r w:rsidRPr="00E34BA2">
              <w:rPr>
                <w:rFonts w:ascii="Arial" w:hAnsi="Arial" w:cs="Arial"/>
                <w:b/>
                <w:szCs w:val="22"/>
                <w:lang w:val="en-US" w:eastAsia="ja-JP"/>
              </w:rPr>
              <w:t>CIV</w:t>
            </w:r>
          </w:p>
        </w:tc>
        <w:tc>
          <w:tcPr>
            <w:tcW w:w="3581" w:type="pct"/>
            <w:vAlign w:val="center"/>
          </w:tcPr>
          <w:p w14:paraId="288171C5" w14:textId="694736B0" w:rsidR="00E34BA2" w:rsidRPr="00E34BA2" w:rsidRDefault="00E34BA2" w:rsidP="00E34BA2">
            <w:pPr>
              <w:tabs>
                <w:tab w:val="left" w:pos="7485"/>
              </w:tabs>
              <w:spacing w:before="60" w:after="60"/>
              <w:ind w:right="22"/>
              <w:jc w:val="both"/>
              <w:rPr>
                <w:rFonts w:ascii="Arial" w:hAnsi="Arial" w:cs="Arial"/>
                <w:szCs w:val="22"/>
                <w:lang w:eastAsia="ja-JP"/>
              </w:rPr>
            </w:pPr>
            <w:r w:rsidRPr="00E34BA2">
              <w:rPr>
                <w:rFonts w:ascii="Arial" w:hAnsi="Arial" w:cs="Arial"/>
                <w:szCs w:val="22"/>
                <w:lang w:eastAsia="ja-JP"/>
              </w:rPr>
              <w:t>$</w:t>
            </w:r>
            <w:r w:rsidR="004E1133">
              <w:rPr>
                <w:rFonts w:ascii="Arial" w:hAnsi="Arial" w:cs="Arial"/>
                <w:szCs w:val="22"/>
                <w:lang w:eastAsia="ja-JP"/>
              </w:rPr>
              <w:t>7,212,858</w:t>
            </w:r>
            <w:r w:rsidRPr="00E34BA2">
              <w:rPr>
                <w:rFonts w:ascii="Arial" w:hAnsi="Arial" w:cs="Arial"/>
                <w:szCs w:val="22"/>
                <w:lang w:eastAsia="ja-JP"/>
              </w:rPr>
              <w:t xml:space="preserve">.00 </w:t>
            </w:r>
            <w:r w:rsidR="004E1133" w:rsidRPr="003A7EC7">
              <w:rPr>
                <w:rFonts w:ascii="Arial" w:hAnsi="Arial" w:cs="Arial"/>
                <w:szCs w:val="22"/>
                <w:lang w:eastAsia="ja-JP"/>
              </w:rPr>
              <w:t>(Including GST as per Clause 208(4)</w:t>
            </w:r>
            <w:r w:rsidR="008558AA">
              <w:rPr>
                <w:rFonts w:ascii="Arial" w:hAnsi="Arial" w:cs="Arial"/>
                <w:szCs w:val="22"/>
                <w:lang w:eastAsia="ja-JP"/>
              </w:rPr>
              <w:t>(</w:t>
            </w:r>
            <w:proofErr w:type="spellStart"/>
            <w:r w:rsidR="008558AA">
              <w:rPr>
                <w:rFonts w:ascii="Arial" w:hAnsi="Arial" w:cs="Arial"/>
                <w:szCs w:val="22"/>
                <w:lang w:eastAsia="ja-JP"/>
              </w:rPr>
              <w:t>i</w:t>
            </w:r>
            <w:proofErr w:type="spellEnd"/>
            <w:r w:rsidR="008558AA">
              <w:rPr>
                <w:rFonts w:ascii="Arial" w:hAnsi="Arial" w:cs="Arial"/>
                <w:szCs w:val="22"/>
                <w:lang w:eastAsia="ja-JP"/>
              </w:rPr>
              <w:t>)</w:t>
            </w:r>
            <w:r w:rsidR="004E1133" w:rsidRPr="003A7EC7">
              <w:rPr>
                <w:rFonts w:ascii="Arial" w:hAnsi="Arial" w:cs="Arial"/>
                <w:szCs w:val="22"/>
                <w:lang w:eastAsia="ja-JP"/>
              </w:rPr>
              <w:t xml:space="preserve"> of the </w:t>
            </w:r>
            <w:r w:rsidR="004E1133" w:rsidRPr="003A7EC7">
              <w:rPr>
                <w:rFonts w:ascii="Arial" w:hAnsi="Arial" w:cs="Arial"/>
                <w:szCs w:val="22"/>
                <w:lang w:eastAsia="en-AU"/>
              </w:rPr>
              <w:t>Environmental Planning and Assessment Regulation 2021</w:t>
            </w:r>
            <w:r w:rsidR="004E1133" w:rsidRPr="003A7EC7">
              <w:rPr>
                <w:rFonts w:ascii="Arial" w:hAnsi="Arial" w:cs="Arial"/>
                <w:szCs w:val="22"/>
                <w:lang w:eastAsia="ja-JP"/>
              </w:rPr>
              <w:t>)</w:t>
            </w:r>
            <w:r w:rsidR="004E1133">
              <w:rPr>
                <w:rFonts w:ascii="Arial" w:hAnsi="Arial"/>
                <w:lang w:eastAsia="ja-JP"/>
              </w:rPr>
              <w:t>.</w:t>
            </w:r>
          </w:p>
        </w:tc>
      </w:tr>
      <w:tr w:rsidR="00E34BA2" w:rsidRPr="00E34BA2" w14:paraId="5143F2D0" w14:textId="77777777" w:rsidTr="00FE59C8">
        <w:trPr>
          <w:trHeight w:val="420"/>
        </w:trPr>
        <w:tc>
          <w:tcPr>
            <w:tcW w:w="1419" w:type="pct"/>
            <w:shd w:val="clear" w:color="auto" w:fill="DEEAF6"/>
            <w:vAlign w:val="center"/>
          </w:tcPr>
          <w:p w14:paraId="7047E7D9"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CLAUSE 4.6 REQUESTS</w:t>
            </w:r>
            <w:r w:rsidRPr="00E34BA2">
              <w:rPr>
                <w:rFonts w:ascii="Arial" w:hAnsi="Arial" w:cs="Arial"/>
                <w:b/>
                <w:color w:val="404040"/>
                <w:sz w:val="18"/>
                <w:szCs w:val="18"/>
                <w:lang w:val="en-US" w:eastAsia="ja-JP"/>
              </w:rPr>
              <w:t xml:space="preserve"> </w:t>
            </w:r>
          </w:p>
        </w:tc>
        <w:tc>
          <w:tcPr>
            <w:tcW w:w="3581" w:type="pct"/>
            <w:vAlign w:val="center"/>
          </w:tcPr>
          <w:p w14:paraId="11966240" w14:textId="77777777" w:rsidR="00E34BA2" w:rsidRPr="00E34BA2" w:rsidRDefault="00E34BA2" w:rsidP="00E34BA2">
            <w:pPr>
              <w:tabs>
                <w:tab w:val="left" w:pos="7485"/>
              </w:tabs>
              <w:spacing w:before="60" w:after="60"/>
              <w:ind w:right="22"/>
              <w:jc w:val="both"/>
              <w:rPr>
                <w:rFonts w:ascii="Arial" w:hAnsi="Arial" w:cs="Arial"/>
                <w:color w:val="FF0000"/>
                <w:szCs w:val="22"/>
                <w:lang w:val="en-US" w:eastAsia="ja-JP"/>
              </w:rPr>
            </w:pPr>
            <w:r w:rsidRPr="00E34BA2">
              <w:rPr>
                <w:rFonts w:ascii="Arial" w:hAnsi="Arial" w:cs="Arial"/>
                <w:szCs w:val="22"/>
                <w:lang w:eastAsia="ja-JP"/>
              </w:rPr>
              <w:t>N/A.</w:t>
            </w:r>
          </w:p>
        </w:tc>
      </w:tr>
      <w:tr w:rsidR="00E34BA2" w:rsidRPr="00E34BA2" w14:paraId="7CDD8998" w14:textId="77777777" w:rsidTr="00FE59C8">
        <w:trPr>
          <w:trHeight w:val="420"/>
        </w:trPr>
        <w:tc>
          <w:tcPr>
            <w:tcW w:w="1419" w:type="pct"/>
            <w:shd w:val="clear" w:color="auto" w:fill="DEEAF6"/>
            <w:vAlign w:val="center"/>
          </w:tcPr>
          <w:p w14:paraId="36C6ECEE" w14:textId="77777777" w:rsidR="00E34BA2" w:rsidRPr="00E34BA2" w:rsidRDefault="00E34BA2" w:rsidP="00E34BA2">
            <w:pPr>
              <w:spacing w:before="60" w:after="60"/>
              <w:rPr>
                <w:rFonts w:ascii="Arial" w:hAnsi="Arial" w:cs="Arial"/>
                <w:b/>
                <w:color w:val="404040"/>
                <w:sz w:val="18"/>
                <w:szCs w:val="18"/>
                <w:highlight w:val="yellow"/>
                <w:lang w:val="en-US" w:eastAsia="ja-JP"/>
              </w:rPr>
            </w:pPr>
            <w:r w:rsidRPr="00E34BA2">
              <w:rPr>
                <w:rFonts w:ascii="Arial" w:hAnsi="Arial" w:cs="Arial"/>
                <w:b/>
                <w:szCs w:val="22"/>
                <w:lang w:val="en-US" w:eastAsia="ja-JP"/>
              </w:rPr>
              <w:t>KEY SEPP/LEP</w:t>
            </w:r>
          </w:p>
        </w:tc>
        <w:tc>
          <w:tcPr>
            <w:tcW w:w="3581" w:type="pct"/>
            <w:vAlign w:val="center"/>
          </w:tcPr>
          <w:p w14:paraId="087C385C" w14:textId="77777777" w:rsidR="00E34BA2" w:rsidRPr="00E34BA2" w:rsidRDefault="00E34BA2" w:rsidP="00E34BA2">
            <w:pPr>
              <w:tabs>
                <w:tab w:val="left" w:pos="7485"/>
              </w:tabs>
              <w:ind w:right="22"/>
              <w:jc w:val="both"/>
              <w:rPr>
                <w:rFonts w:ascii="Arial" w:hAnsi="Arial" w:cs="Arial"/>
                <w:b/>
                <w:bCs/>
                <w:szCs w:val="22"/>
                <w:lang w:eastAsia="en-AU"/>
              </w:rPr>
            </w:pPr>
            <w:r w:rsidRPr="00E34BA2">
              <w:rPr>
                <w:rFonts w:ascii="Arial" w:hAnsi="Arial" w:cs="Arial"/>
                <w:b/>
                <w:bCs/>
                <w:szCs w:val="22"/>
                <w:lang w:eastAsia="en-AU"/>
              </w:rPr>
              <w:t>Environmental planning instruments</w:t>
            </w:r>
          </w:p>
          <w:p w14:paraId="208AE95B" w14:textId="77777777" w:rsidR="00E34BA2" w:rsidRPr="00E34BA2" w:rsidRDefault="00E34BA2" w:rsidP="00E34BA2">
            <w:pPr>
              <w:tabs>
                <w:tab w:val="left" w:pos="7485"/>
              </w:tabs>
              <w:ind w:right="22"/>
              <w:jc w:val="both"/>
              <w:rPr>
                <w:rFonts w:ascii="Arial" w:hAnsi="Arial" w:cs="Arial"/>
                <w:szCs w:val="22"/>
                <w:lang w:eastAsia="en-AU"/>
              </w:rPr>
            </w:pPr>
          </w:p>
          <w:p w14:paraId="0C2709ED" w14:textId="77777777" w:rsidR="00E34BA2" w:rsidRPr="00E34BA2" w:rsidRDefault="00E34BA2" w:rsidP="00E34BA2">
            <w:pPr>
              <w:tabs>
                <w:tab w:val="left" w:pos="7485"/>
              </w:tabs>
              <w:ind w:right="22"/>
              <w:jc w:val="both"/>
              <w:rPr>
                <w:rFonts w:ascii="Arial" w:hAnsi="Arial" w:cs="Arial"/>
                <w:szCs w:val="22"/>
                <w:lang w:eastAsia="en-AU"/>
              </w:rPr>
            </w:pPr>
            <w:r w:rsidRPr="00E34BA2">
              <w:rPr>
                <w:rFonts w:ascii="Arial" w:hAnsi="Arial" w:cs="Arial"/>
                <w:szCs w:val="22"/>
                <w:lang w:eastAsia="en-AU"/>
              </w:rPr>
              <w:t>In determining the development application, the following environmental planning instruments will be considered pursuant to s 4.15(1)(a)(</w:t>
            </w:r>
            <w:proofErr w:type="spellStart"/>
            <w:r w:rsidRPr="00E34BA2">
              <w:rPr>
                <w:rFonts w:ascii="Arial" w:hAnsi="Arial" w:cs="Arial"/>
                <w:szCs w:val="22"/>
                <w:lang w:eastAsia="en-AU"/>
              </w:rPr>
              <w:t>i</w:t>
            </w:r>
            <w:proofErr w:type="spellEnd"/>
            <w:r w:rsidRPr="00E34BA2">
              <w:rPr>
                <w:rFonts w:ascii="Arial" w:hAnsi="Arial" w:cs="Arial"/>
                <w:szCs w:val="22"/>
                <w:lang w:eastAsia="en-AU"/>
              </w:rPr>
              <w:t xml:space="preserve">) of the </w:t>
            </w:r>
            <w:r w:rsidRPr="00E34BA2">
              <w:rPr>
                <w:rFonts w:ascii="Arial" w:hAnsi="Arial" w:cs="Arial"/>
                <w:i/>
                <w:iCs/>
                <w:szCs w:val="22"/>
                <w:lang w:eastAsia="en-AU"/>
              </w:rPr>
              <w:t>Environmental Planning &amp; Assessment Act 1979</w:t>
            </w:r>
            <w:r w:rsidRPr="00E34BA2">
              <w:rPr>
                <w:rFonts w:ascii="Arial" w:hAnsi="Arial" w:cs="Arial"/>
                <w:szCs w:val="22"/>
                <w:lang w:eastAsia="en-AU"/>
              </w:rPr>
              <w:t>:</w:t>
            </w:r>
          </w:p>
          <w:p w14:paraId="50B46F9C" w14:textId="77777777" w:rsidR="00E34BA2" w:rsidRPr="00E34BA2" w:rsidRDefault="00E34BA2" w:rsidP="00E34BA2">
            <w:pPr>
              <w:tabs>
                <w:tab w:val="left" w:pos="7485"/>
              </w:tabs>
              <w:ind w:right="22"/>
              <w:jc w:val="both"/>
              <w:rPr>
                <w:rFonts w:ascii="Arial" w:hAnsi="Arial" w:cs="Arial"/>
                <w:szCs w:val="22"/>
                <w:lang w:val="en-US" w:eastAsia="en-AU"/>
              </w:rPr>
            </w:pPr>
          </w:p>
          <w:p w14:paraId="352A9B73" w14:textId="77777777" w:rsidR="00E34BA2" w:rsidRPr="00F66227" w:rsidRDefault="00E34BA2" w:rsidP="00B470A4">
            <w:pPr>
              <w:numPr>
                <w:ilvl w:val="0"/>
                <w:numId w:val="41"/>
              </w:numPr>
              <w:ind w:left="138" w:hanging="138"/>
              <w:jc w:val="both"/>
              <w:rPr>
                <w:rFonts w:ascii="Arial" w:hAnsi="Arial" w:cs="Arial"/>
                <w:lang w:eastAsia="en-AU"/>
              </w:rPr>
            </w:pPr>
            <w:r w:rsidRPr="00F66227">
              <w:rPr>
                <w:rFonts w:ascii="Arial" w:hAnsi="Arial" w:cs="Arial"/>
                <w:lang w:eastAsia="en-AU"/>
              </w:rPr>
              <w:t xml:space="preserve">State Environmental Planning Policy (Planning Systems) 2021, </w:t>
            </w:r>
          </w:p>
          <w:p w14:paraId="3E9A5435" w14:textId="77777777" w:rsidR="00E34BA2" w:rsidRPr="00F66227" w:rsidRDefault="00E34BA2" w:rsidP="00B470A4">
            <w:pPr>
              <w:numPr>
                <w:ilvl w:val="0"/>
                <w:numId w:val="41"/>
              </w:numPr>
              <w:ind w:left="138" w:hanging="138"/>
              <w:jc w:val="both"/>
              <w:rPr>
                <w:rFonts w:ascii="Arial" w:hAnsi="Arial" w:cs="Arial"/>
                <w:bCs/>
                <w:color w:val="000000"/>
                <w:lang w:eastAsia="en-AU"/>
              </w:rPr>
            </w:pPr>
            <w:r w:rsidRPr="00F66227">
              <w:rPr>
                <w:rFonts w:ascii="Arial" w:hAnsi="Arial" w:cs="Arial"/>
                <w:bCs/>
                <w:color w:val="000000"/>
                <w:lang w:eastAsia="en-AU"/>
              </w:rPr>
              <w:t>State Environmental Planning Policy (Biodiversity &amp; Conservation) 2021,</w:t>
            </w:r>
          </w:p>
          <w:p w14:paraId="08032FE3" w14:textId="65F3C379" w:rsidR="00F66227" w:rsidRPr="00F66227" w:rsidRDefault="00E34BA2" w:rsidP="00B470A4">
            <w:pPr>
              <w:numPr>
                <w:ilvl w:val="0"/>
                <w:numId w:val="41"/>
              </w:numPr>
              <w:ind w:left="138" w:hanging="138"/>
              <w:jc w:val="both"/>
              <w:rPr>
                <w:rFonts w:ascii="Arial" w:hAnsi="Arial" w:cs="Arial"/>
                <w:bCs/>
                <w:color w:val="000000"/>
                <w:lang w:eastAsia="en-AU"/>
              </w:rPr>
            </w:pPr>
            <w:r w:rsidRPr="00F66227">
              <w:rPr>
                <w:rFonts w:ascii="Arial" w:hAnsi="Arial" w:cs="Arial"/>
                <w:bCs/>
                <w:color w:val="000000"/>
                <w:lang w:eastAsia="en-AU"/>
              </w:rPr>
              <w:t>State Environmental Planning Policy (Resilience &amp; Hazards) 2021,</w:t>
            </w:r>
          </w:p>
          <w:p w14:paraId="6E54EDDD" w14:textId="77777777" w:rsidR="00F66227" w:rsidRPr="00F66227" w:rsidRDefault="00E34BA2" w:rsidP="00B470A4">
            <w:pPr>
              <w:numPr>
                <w:ilvl w:val="0"/>
                <w:numId w:val="41"/>
              </w:numPr>
              <w:ind w:left="138" w:hanging="138"/>
              <w:jc w:val="both"/>
              <w:rPr>
                <w:rFonts w:ascii="Arial" w:eastAsia="Calibri" w:hAnsi="Arial" w:cs="Arial"/>
                <w:bCs/>
                <w:color w:val="000000"/>
                <w:lang w:val="en-US" w:eastAsia="en-AU"/>
              </w:rPr>
            </w:pPr>
            <w:r w:rsidRPr="00F66227">
              <w:rPr>
                <w:rFonts w:ascii="Arial" w:hAnsi="Arial" w:cs="Arial"/>
                <w:bCs/>
                <w:color w:val="000000"/>
                <w:lang w:eastAsia="en-AU"/>
              </w:rPr>
              <w:t>State Environmental Planning Policy (Transport and Infrastructure) 2021,</w:t>
            </w:r>
            <w:r w:rsidR="00F66227" w:rsidRPr="00F66227">
              <w:rPr>
                <w:rFonts w:ascii="Arial" w:eastAsia="Calibri" w:hAnsi="Arial" w:cs="Arial"/>
                <w:bCs/>
                <w:color w:val="000000"/>
                <w:lang w:val="en-US" w:eastAsia="en-AU"/>
              </w:rPr>
              <w:t xml:space="preserve"> </w:t>
            </w:r>
          </w:p>
          <w:p w14:paraId="4AFB9CDF" w14:textId="4837295E" w:rsidR="00E34BA2" w:rsidRPr="00F66227" w:rsidRDefault="00F66227" w:rsidP="00B470A4">
            <w:pPr>
              <w:numPr>
                <w:ilvl w:val="0"/>
                <w:numId w:val="41"/>
              </w:numPr>
              <w:ind w:left="138" w:hanging="138"/>
              <w:jc w:val="both"/>
              <w:rPr>
                <w:rFonts w:ascii="Arial" w:eastAsia="Calibri" w:hAnsi="Arial" w:cs="Arial"/>
                <w:bCs/>
                <w:color w:val="000000"/>
                <w:lang w:val="en-US" w:eastAsia="en-AU"/>
              </w:rPr>
            </w:pPr>
            <w:r w:rsidRPr="00F66227">
              <w:rPr>
                <w:rFonts w:ascii="Arial" w:eastAsia="Calibri" w:hAnsi="Arial" w:cs="Arial"/>
                <w:bCs/>
                <w:color w:val="000000"/>
                <w:lang w:val="en-US" w:eastAsia="en-AU"/>
              </w:rPr>
              <w:t>State Environmental Planning Policy (Precincts-Regional) 2021,</w:t>
            </w:r>
          </w:p>
          <w:p w14:paraId="31BE0648" w14:textId="1EC8FA8D" w:rsidR="00E34BA2" w:rsidRPr="00F66227" w:rsidRDefault="00E34BA2" w:rsidP="00B470A4">
            <w:pPr>
              <w:numPr>
                <w:ilvl w:val="0"/>
                <w:numId w:val="41"/>
              </w:numPr>
              <w:ind w:left="138" w:hanging="138"/>
              <w:jc w:val="both"/>
              <w:rPr>
                <w:rFonts w:ascii="Arial" w:hAnsi="Arial" w:cs="Arial"/>
                <w:bCs/>
                <w:color w:val="000000"/>
                <w:lang w:eastAsia="en-AU"/>
              </w:rPr>
            </w:pPr>
            <w:r w:rsidRPr="00F66227">
              <w:rPr>
                <w:rFonts w:ascii="Arial" w:hAnsi="Arial" w:cs="Arial"/>
                <w:bCs/>
                <w:color w:val="000000"/>
                <w:lang w:eastAsia="en-AU"/>
              </w:rPr>
              <w:t>Lithgow Local Environmental Plan 2014</w:t>
            </w:r>
            <w:r w:rsidR="00DD2C84">
              <w:rPr>
                <w:rFonts w:ascii="Arial" w:hAnsi="Arial" w:cs="Arial"/>
                <w:bCs/>
                <w:color w:val="000000"/>
                <w:lang w:eastAsia="en-AU"/>
              </w:rPr>
              <w:t>.</w:t>
            </w:r>
            <w:r w:rsidRPr="00F66227">
              <w:rPr>
                <w:rFonts w:ascii="Arial" w:hAnsi="Arial" w:cs="Arial"/>
                <w:lang w:eastAsia="en-AU"/>
              </w:rPr>
              <w:t xml:space="preserve"> </w:t>
            </w:r>
          </w:p>
          <w:p w14:paraId="6203C7E1" w14:textId="77777777" w:rsidR="00E34BA2" w:rsidRPr="00E34BA2" w:rsidRDefault="00E34BA2" w:rsidP="00E34BA2">
            <w:pPr>
              <w:spacing w:before="120"/>
              <w:contextualSpacing/>
              <w:rPr>
                <w:rFonts w:ascii="Arial" w:hAnsi="Arial" w:cs="Arial"/>
                <w:szCs w:val="22"/>
                <w:highlight w:val="yellow"/>
                <w:lang w:eastAsia="en-AU"/>
              </w:rPr>
            </w:pPr>
          </w:p>
          <w:p w14:paraId="4617E6C4" w14:textId="77777777" w:rsidR="00E34BA2" w:rsidRPr="00E34BA2" w:rsidRDefault="00E34BA2" w:rsidP="00E34BA2">
            <w:pPr>
              <w:tabs>
                <w:tab w:val="left" w:pos="7485"/>
              </w:tabs>
              <w:spacing w:before="60" w:after="60"/>
              <w:ind w:right="22"/>
              <w:jc w:val="both"/>
              <w:rPr>
                <w:rFonts w:ascii="Arial" w:hAnsi="Arial" w:cs="Arial"/>
                <w:b/>
                <w:bCs/>
                <w:szCs w:val="22"/>
                <w:lang w:eastAsia="en-AU"/>
              </w:rPr>
            </w:pPr>
            <w:r w:rsidRPr="00E34BA2">
              <w:rPr>
                <w:rFonts w:ascii="Arial" w:hAnsi="Arial" w:cs="Arial"/>
                <w:b/>
                <w:bCs/>
                <w:szCs w:val="22"/>
                <w:lang w:eastAsia="en-AU"/>
              </w:rPr>
              <w:t>Development control plan</w:t>
            </w:r>
          </w:p>
          <w:p w14:paraId="1DFCD9DA" w14:textId="77777777" w:rsidR="00E34BA2" w:rsidRPr="00E34BA2" w:rsidRDefault="00E34BA2" w:rsidP="00E34BA2">
            <w:pPr>
              <w:tabs>
                <w:tab w:val="left" w:pos="7485"/>
              </w:tabs>
              <w:spacing w:before="60" w:after="60"/>
              <w:ind w:right="22"/>
              <w:jc w:val="both"/>
              <w:rPr>
                <w:rFonts w:ascii="Arial" w:hAnsi="Arial" w:cs="Arial"/>
                <w:b/>
                <w:bCs/>
                <w:szCs w:val="22"/>
                <w:lang w:eastAsia="en-AU"/>
              </w:rPr>
            </w:pPr>
          </w:p>
          <w:p w14:paraId="083E4236" w14:textId="77777777" w:rsidR="00E34BA2" w:rsidRPr="00E34BA2" w:rsidRDefault="00E34BA2" w:rsidP="00E34BA2">
            <w:pPr>
              <w:tabs>
                <w:tab w:val="left" w:pos="7485"/>
              </w:tabs>
              <w:spacing w:before="60" w:after="60"/>
              <w:ind w:right="22"/>
              <w:jc w:val="both"/>
              <w:rPr>
                <w:rFonts w:ascii="Arial" w:hAnsi="Arial" w:cs="Arial"/>
                <w:szCs w:val="22"/>
                <w:lang w:eastAsia="en-AU"/>
              </w:rPr>
            </w:pPr>
            <w:r w:rsidRPr="00E34BA2">
              <w:rPr>
                <w:rFonts w:ascii="Arial" w:hAnsi="Arial" w:cs="Arial"/>
                <w:szCs w:val="22"/>
                <w:lang w:eastAsia="en-AU"/>
              </w:rPr>
              <w:t xml:space="preserve">In determining the development application, the following development control plan will be considered pursuant to s 4.15(1)(a)(iii) of the </w:t>
            </w:r>
            <w:r w:rsidRPr="00E34BA2">
              <w:rPr>
                <w:rFonts w:ascii="Arial" w:hAnsi="Arial" w:cs="Arial"/>
                <w:i/>
                <w:iCs/>
                <w:szCs w:val="22"/>
                <w:lang w:eastAsia="en-AU"/>
              </w:rPr>
              <w:t>Environmental Planning &amp; Assessment Act 1979</w:t>
            </w:r>
            <w:r w:rsidRPr="00E34BA2">
              <w:rPr>
                <w:rFonts w:ascii="Arial" w:hAnsi="Arial" w:cs="Arial"/>
                <w:szCs w:val="22"/>
                <w:lang w:eastAsia="en-AU"/>
              </w:rPr>
              <w:t>:</w:t>
            </w:r>
          </w:p>
          <w:p w14:paraId="577EC611" w14:textId="77777777" w:rsidR="00E34BA2" w:rsidRPr="00E34BA2" w:rsidRDefault="00E34BA2" w:rsidP="00E34BA2">
            <w:pPr>
              <w:tabs>
                <w:tab w:val="left" w:pos="7485"/>
              </w:tabs>
              <w:ind w:right="22"/>
              <w:jc w:val="both"/>
              <w:rPr>
                <w:rFonts w:ascii="Arial" w:hAnsi="Arial" w:cs="Arial"/>
                <w:szCs w:val="22"/>
                <w:lang w:eastAsia="en-AU"/>
              </w:rPr>
            </w:pPr>
          </w:p>
          <w:p w14:paraId="358159B6" w14:textId="77777777" w:rsidR="00E34BA2" w:rsidRPr="00E34BA2" w:rsidRDefault="00E34BA2" w:rsidP="00B470A4">
            <w:pPr>
              <w:numPr>
                <w:ilvl w:val="0"/>
                <w:numId w:val="34"/>
              </w:numPr>
              <w:tabs>
                <w:tab w:val="left" w:pos="280"/>
              </w:tabs>
              <w:spacing w:before="60" w:after="60"/>
              <w:ind w:left="313" w:right="22" w:hanging="283"/>
              <w:contextualSpacing/>
              <w:jc w:val="both"/>
              <w:rPr>
                <w:rFonts w:ascii="Arial" w:hAnsi="Arial" w:cs="Arial"/>
                <w:szCs w:val="22"/>
                <w:lang w:eastAsia="en-AU"/>
              </w:rPr>
            </w:pPr>
            <w:r w:rsidRPr="00E34BA2">
              <w:rPr>
                <w:rFonts w:ascii="Arial" w:hAnsi="Arial" w:cs="Arial"/>
                <w:szCs w:val="22"/>
                <w:lang w:eastAsia="en-AU"/>
              </w:rPr>
              <w:t>Lithgow City Development Control Plan 2021</w:t>
            </w:r>
          </w:p>
          <w:p w14:paraId="3E5B654C" w14:textId="77777777" w:rsidR="00E34BA2" w:rsidRPr="00D72E80" w:rsidRDefault="00E34BA2" w:rsidP="00E34BA2">
            <w:pPr>
              <w:tabs>
                <w:tab w:val="left" w:pos="7485"/>
              </w:tabs>
              <w:spacing w:before="60" w:after="60"/>
              <w:ind w:right="22"/>
              <w:contextualSpacing/>
              <w:jc w:val="both"/>
              <w:rPr>
                <w:rFonts w:ascii="Arial" w:hAnsi="Arial" w:cs="Arial"/>
                <w:szCs w:val="22"/>
                <w:lang w:eastAsia="en-AU"/>
              </w:rPr>
            </w:pPr>
          </w:p>
          <w:p w14:paraId="5349E7B4" w14:textId="77777777" w:rsidR="00E34BA2" w:rsidRPr="00D72E80" w:rsidRDefault="00E34BA2" w:rsidP="00E34BA2">
            <w:pPr>
              <w:tabs>
                <w:tab w:val="left" w:pos="7485"/>
              </w:tabs>
              <w:spacing w:before="60" w:after="60"/>
              <w:ind w:right="22"/>
              <w:contextualSpacing/>
              <w:jc w:val="both"/>
              <w:rPr>
                <w:rFonts w:ascii="Arial" w:hAnsi="Arial" w:cs="Arial"/>
                <w:b/>
                <w:bCs/>
                <w:szCs w:val="22"/>
                <w:lang w:eastAsia="en-AU"/>
              </w:rPr>
            </w:pPr>
            <w:r w:rsidRPr="00D72E80">
              <w:rPr>
                <w:rFonts w:ascii="Arial" w:hAnsi="Arial" w:cs="Arial"/>
                <w:b/>
                <w:bCs/>
                <w:szCs w:val="22"/>
                <w:lang w:eastAsia="en-AU"/>
              </w:rPr>
              <w:t>Contributions plan</w:t>
            </w:r>
          </w:p>
          <w:p w14:paraId="554ACF16" w14:textId="77777777" w:rsidR="00E34BA2" w:rsidRPr="00D72E80" w:rsidRDefault="00E34BA2" w:rsidP="00E34BA2">
            <w:pPr>
              <w:tabs>
                <w:tab w:val="left" w:pos="7485"/>
              </w:tabs>
              <w:spacing w:before="60" w:after="60"/>
              <w:ind w:right="22"/>
              <w:contextualSpacing/>
              <w:jc w:val="both"/>
              <w:rPr>
                <w:rFonts w:ascii="Arial" w:hAnsi="Arial" w:cs="Arial"/>
                <w:b/>
                <w:bCs/>
                <w:szCs w:val="22"/>
                <w:lang w:eastAsia="en-AU"/>
              </w:rPr>
            </w:pPr>
          </w:p>
          <w:p w14:paraId="31F77202" w14:textId="14D5EFA1" w:rsidR="00E34BA2" w:rsidRPr="00E34BA2" w:rsidRDefault="00E34BA2" w:rsidP="00E34BA2">
            <w:pPr>
              <w:tabs>
                <w:tab w:val="left" w:pos="7485"/>
              </w:tabs>
              <w:spacing w:before="60" w:after="60"/>
              <w:ind w:right="22"/>
              <w:contextualSpacing/>
              <w:jc w:val="both"/>
              <w:rPr>
                <w:rFonts w:ascii="Arial" w:hAnsi="Arial" w:cs="Arial"/>
                <w:szCs w:val="22"/>
                <w:highlight w:val="yellow"/>
                <w:lang w:eastAsia="en-AU"/>
              </w:rPr>
            </w:pPr>
            <w:r w:rsidRPr="00D72E80">
              <w:rPr>
                <w:rFonts w:ascii="Arial" w:hAnsi="Arial" w:cs="Arial"/>
                <w:szCs w:val="22"/>
                <w:lang w:eastAsia="en-AU"/>
              </w:rPr>
              <w:t>The Lithgow City Council Local Infrastructure Contributions Plan (Section 7.12) 2024</w:t>
            </w:r>
            <w:r w:rsidR="00143BD1" w:rsidRPr="00D72E80">
              <w:rPr>
                <w:rFonts w:ascii="Arial" w:hAnsi="Arial" w:cs="Arial"/>
                <w:szCs w:val="22"/>
                <w:lang w:eastAsia="en-AU"/>
              </w:rPr>
              <w:t>-2026</w:t>
            </w:r>
            <w:r w:rsidRPr="00D72E80">
              <w:rPr>
                <w:rFonts w:ascii="Arial" w:hAnsi="Arial" w:cs="Arial"/>
                <w:szCs w:val="22"/>
                <w:lang w:eastAsia="en-AU"/>
              </w:rPr>
              <w:t xml:space="preserve"> applies to the development proposal.</w:t>
            </w:r>
          </w:p>
        </w:tc>
      </w:tr>
      <w:tr w:rsidR="00E34BA2" w:rsidRPr="00E34BA2" w14:paraId="5D0344A5" w14:textId="77777777" w:rsidTr="00FE59C8">
        <w:trPr>
          <w:trHeight w:val="420"/>
        </w:trPr>
        <w:tc>
          <w:tcPr>
            <w:tcW w:w="1419" w:type="pct"/>
            <w:shd w:val="clear" w:color="auto" w:fill="DEEAF6"/>
            <w:vAlign w:val="center"/>
          </w:tcPr>
          <w:p w14:paraId="59F48860" w14:textId="1F40BB88" w:rsidR="00E34BA2" w:rsidRPr="00E34BA2" w:rsidRDefault="00E34BA2" w:rsidP="00997CFA">
            <w:pPr>
              <w:spacing w:before="60" w:after="60"/>
              <w:rPr>
                <w:rFonts w:ascii="Arial" w:hAnsi="Arial" w:cs="Arial"/>
                <w:b/>
                <w:color w:val="404040"/>
                <w:sz w:val="18"/>
                <w:szCs w:val="18"/>
                <w:highlight w:val="yellow"/>
                <w:lang w:val="en-US" w:eastAsia="ja-JP"/>
              </w:rPr>
            </w:pPr>
            <w:r w:rsidRPr="00E34BA2">
              <w:rPr>
                <w:rFonts w:ascii="Arial" w:hAnsi="Arial" w:cs="Arial"/>
                <w:b/>
                <w:szCs w:val="22"/>
                <w:lang w:val="en-US" w:eastAsia="ja-JP"/>
              </w:rPr>
              <w:lastRenderedPageBreak/>
              <w:t>TOTAL &amp; UNIQUE SUBMISSIONS KEY ISSUES IN SUBMISSIONS</w:t>
            </w:r>
          </w:p>
        </w:tc>
        <w:tc>
          <w:tcPr>
            <w:tcW w:w="3581" w:type="pct"/>
            <w:vAlign w:val="center"/>
          </w:tcPr>
          <w:p w14:paraId="1520A3F8" w14:textId="39AD9406" w:rsidR="00E34BA2" w:rsidRPr="00DA155B" w:rsidRDefault="00E34BA2" w:rsidP="00E34BA2">
            <w:pPr>
              <w:tabs>
                <w:tab w:val="left" w:pos="7485"/>
              </w:tabs>
              <w:ind w:right="22"/>
              <w:jc w:val="both"/>
              <w:rPr>
                <w:rFonts w:ascii="Arial" w:hAnsi="Arial" w:cs="Arial"/>
                <w:szCs w:val="22"/>
                <w:lang w:val="en-US" w:eastAsia="ja-JP"/>
              </w:rPr>
            </w:pPr>
            <w:r w:rsidRPr="00DA155B">
              <w:rPr>
                <w:rFonts w:ascii="Arial" w:hAnsi="Arial" w:cs="Arial"/>
                <w:szCs w:val="22"/>
                <w:lang w:val="en-US" w:eastAsia="ja-JP"/>
              </w:rPr>
              <w:t xml:space="preserve">The development was publicly notified in accordance with the Lithgow Community Participation Plan 2020 and the provisions of Environmental Planning and Assessment Regulations 2021. The notification period was for a minimum of 28 days from </w:t>
            </w:r>
            <w:r w:rsidR="00E8798D" w:rsidRPr="00DA155B">
              <w:rPr>
                <w:rFonts w:ascii="Arial" w:hAnsi="Arial" w:cs="Arial"/>
                <w:szCs w:val="22"/>
                <w:lang w:val="en-US" w:eastAsia="ja-JP"/>
              </w:rPr>
              <w:t>5 November 2025</w:t>
            </w:r>
            <w:r w:rsidRPr="00DA155B">
              <w:rPr>
                <w:rFonts w:ascii="Arial" w:hAnsi="Arial" w:cs="Arial"/>
                <w:szCs w:val="22"/>
                <w:lang w:val="en-US" w:eastAsia="ja-JP"/>
              </w:rPr>
              <w:t xml:space="preserve"> to 1</w:t>
            </w:r>
            <w:r w:rsidR="00225BA5" w:rsidRPr="00DA155B">
              <w:rPr>
                <w:rFonts w:ascii="Arial" w:hAnsi="Arial" w:cs="Arial"/>
                <w:szCs w:val="22"/>
                <w:lang w:val="en-US" w:eastAsia="ja-JP"/>
              </w:rPr>
              <w:t>0</w:t>
            </w:r>
            <w:r w:rsidRPr="00DA155B">
              <w:rPr>
                <w:rFonts w:ascii="Arial" w:hAnsi="Arial" w:cs="Arial"/>
                <w:szCs w:val="22"/>
                <w:lang w:val="en-US" w:eastAsia="ja-JP"/>
              </w:rPr>
              <w:t xml:space="preserve"> </w:t>
            </w:r>
            <w:r w:rsidR="00E8798D" w:rsidRPr="00DA155B">
              <w:rPr>
                <w:rFonts w:ascii="Arial" w:hAnsi="Arial" w:cs="Arial"/>
                <w:szCs w:val="22"/>
                <w:lang w:val="en-US" w:eastAsia="ja-JP"/>
              </w:rPr>
              <w:t>December</w:t>
            </w:r>
            <w:r w:rsidRPr="00DA155B">
              <w:rPr>
                <w:rFonts w:ascii="Arial" w:hAnsi="Arial" w:cs="Arial"/>
                <w:szCs w:val="22"/>
                <w:lang w:val="en-US" w:eastAsia="ja-JP"/>
              </w:rPr>
              <w:t xml:space="preserve"> 202</w:t>
            </w:r>
            <w:r w:rsidR="00E8798D" w:rsidRPr="00DA155B">
              <w:rPr>
                <w:rFonts w:ascii="Arial" w:hAnsi="Arial" w:cs="Arial"/>
                <w:szCs w:val="22"/>
                <w:lang w:val="en-US" w:eastAsia="ja-JP"/>
              </w:rPr>
              <w:t>5</w:t>
            </w:r>
            <w:r w:rsidRPr="00DA155B">
              <w:rPr>
                <w:rFonts w:ascii="Arial" w:hAnsi="Arial" w:cs="Arial"/>
                <w:szCs w:val="22"/>
                <w:lang w:val="en-US" w:eastAsia="ja-JP"/>
              </w:rPr>
              <w:t>.</w:t>
            </w:r>
          </w:p>
          <w:p w14:paraId="203F1373" w14:textId="6534DFB6" w:rsidR="00E34BA2" w:rsidRPr="00DA155B" w:rsidRDefault="00E34BA2" w:rsidP="00E34BA2">
            <w:pPr>
              <w:spacing w:before="120" w:after="120"/>
              <w:jc w:val="both"/>
              <w:rPr>
                <w:rFonts w:ascii="Arial" w:hAnsi="Arial" w:cs="Arial"/>
                <w:bCs/>
                <w:szCs w:val="22"/>
              </w:rPr>
            </w:pPr>
            <w:r w:rsidRPr="00DA155B">
              <w:rPr>
                <w:rFonts w:ascii="Arial" w:hAnsi="Arial" w:cs="Arial"/>
                <w:szCs w:val="22"/>
                <w:lang w:val="en-US" w:eastAsia="ja-JP"/>
              </w:rPr>
              <w:t>During the notification period</w:t>
            </w:r>
            <w:r w:rsidRPr="00DA155B">
              <w:rPr>
                <w:rFonts w:ascii="Arial" w:hAnsi="Arial" w:cs="Arial"/>
                <w:bCs/>
                <w:szCs w:val="22"/>
                <w:lang w:val="en-US" w:eastAsia="ja-JP"/>
              </w:rPr>
              <w:t xml:space="preserve"> </w:t>
            </w:r>
            <w:r w:rsidR="008644E7">
              <w:rPr>
                <w:rFonts w:ascii="Arial" w:hAnsi="Arial" w:cs="Arial"/>
                <w:bCs/>
                <w:szCs w:val="22"/>
                <w:lang w:val="en-US" w:eastAsia="ja-JP"/>
              </w:rPr>
              <w:t>Council received a total of 26 unique submissions</w:t>
            </w:r>
            <w:r w:rsidR="00EE456B">
              <w:rPr>
                <w:rFonts w:ascii="Arial" w:hAnsi="Arial" w:cs="Arial"/>
                <w:bCs/>
                <w:szCs w:val="22"/>
                <w:lang w:val="en-US" w:eastAsia="ja-JP"/>
              </w:rPr>
              <w:t xml:space="preserve">, comprising </w:t>
            </w:r>
            <w:r w:rsidR="008B4C1B" w:rsidRPr="00DA155B">
              <w:rPr>
                <w:rStyle w:val="normaltextrun"/>
                <w:rFonts w:ascii="Arial" w:hAnsi="Arial" w:cs="Arial"/>
                <w:color w:val="000000"/>
                <w:szCs w:val="22"/>
                <w:shd w:val="clear" w:color="auto" w:fill="FFFFFF"/>
              </w:rPr>
              <w:t>fourteen (14) objections and twelve (12 </w:t>
            </w:r>
            <w:r w:rsidR="00B17367">
              <w:rPr>
                <w:rStyle w:val="normaltextrun"/>
                <w:rFonts w:ascii="Arial" w:hAnsi="Arial" w:cs="Arial"/>
                <w:color w:val="000000"/>
                <w:szCs w:val="22"/>
                <w:shd w:val="clear" w:color="auto" w:fill="FFFFFF"/>
              </w:rPr>
              <w:t xml:space="preserve">- </w:t>
            </w:r>
            <w:r w:rsidR="008B4C1B" w:rsidRPr="00DA155B">
              <w:rPr>
                <w:rStyle w:val="normaltextrun"/>
                <w:rFonts w:ascii="Arial" w:hAnsi="Arial" w:cs="Arial"/>
                <w:color w:val="000000"/>
                <w:szCs w:val="22"/>
                <w:shd w:val="clear" w:color="auto" w:fill="FFFFFF"/>
              </w:rPr>
              <w:t xml:space="preserve">including </w:t>
            </w:r>
            <w:r w:rsidR="00CB5851">
              <w:rPr>
                <w:rStyle w:val="normaltextrun"/>
                <w:rFonts w:ascii="Arial" w:hAnsi="Arial" w:cs="Arial"/>
                <w:color w:val="000000"/>
                <w:szCs w:val="22"/>
                <w:shd w:val="clear" w:color="auto" w:fill="FFFFFF"/>
              </w:rPr>
              <w:t>o</w:t>
            </w:r>
            <w:r w:rsidR="00CB5851">
              <w:rPr>
                <w:rStyle w:val="normaltextrun"/>
                <w:color w:val="000000"/>
                <w:shd w:val="clear" w:color="auto" w:fill="FFFFFF"/>
              </w:rPr>
              <w:t>ne petiti</w:t>
            </w:r>
            <w:r w:rsidR="00017764">
              <w:rPr>
                <w:rStyle w:val="normaltextrun"/>
                <w:color w:val="000000"/>
                <w:shd w:val="clear" w:color="auto" w:fill="FFFFFF"/>
              </w:rPr>
              <w:t xml:space="preserve">on with </w:t>
            </w:r>
            <w:r w:rsidR="008B4C1B" w:rsidRPr="00DA155B">
              <w:rPr>
                <w:rStyle w:val="normaltextrun"/>
                <w:rFonts w:ascii="Arial" w:hAnsi="Arial" w:cs="Arial"/>
                <w:color w:val="000000"/>
                <w:szCs w:val="22"/>
                <w:shd w:val="clear" w:color="auto" w:fill="FFFFFF"/>
              </w:rPr>
              <w:t>447 signature</w:t>
            </w:r>
            <w:r w:rsidR="00017764">
              <w:rPr>
                <w:rStyle w:val="normaltextrun"/>
                <w:rFonts w:ascii="Arial" w:hAnsi="Arial" w:cs="Arial"/>
                <w:color w:val="000000"/>
                <w:szCs w:val="22"/>
                <w:shd w:val="clear" w:color="auto" w:fill="FFFFFF"/>
              </w:rPr>
              <w:t>s</w:t>
            </w:r>
            <w:r w:rsidR="008B4C1B" w:rsidRPr="00DA155B">
              <w:rPr>
                <w:rStyle w:val="normaltextrun"/>
                <w:rFonts w:ascii="Arial" w:hAnsi="Arial" w:cs="Arial"/>
                <w:color w:val="000000"/>
                <w:szCs w:val="22"/>
                <w:shd w:val="clear" w:color="auto" w:fill="FFFFFF"/>
              </w:rPr>
              <w:t>) </w:t>
            </w:r>
            <w:r w:rsidR="00B17367">
              <w:rPr>
                <w:rStyle w:val="normaltextrun"/>
                <w:rFonts w:ascii="Arial" w:hAnsi="Arial" w:cs="Arial"/>
                <w:color w:val="000000"/>
                <w:szCs w:val="22"/>
                <w:shd w:val="clear" w:color="auto" w:fill="FFFFFF"/>
              </w:rPr>
              <w:t>in favour of the proposal</w:t>
            </w:r>
            <w:r w:rsidRPr="00DA155B">
              <w:rPr>
                <w:rFonts w:ascii="Arial" w:hAnsi="Arial" w:cs="Arial"/>
                <w:bCs/>
                <w:szCs w:val="22"/>
                <w:lang w:val="en-US" w:eastAsia="ja-JP"/>
              </w:rPr>
              <w:t>.</w:t>
            </w:r>
          </w:p>
          <w:p w14:paraId="2ED9D8A7" w14:textId="38772ECC" w:rsidR="00E34BA2" w:rsidRPr="00187A75" w:rsidRDefault="00E34BA2" w:rsidP="00187A75">
            <w:pPr>
              <w:pStyle w:val="NoSpacing"/>
              <w:rPr>
                <w:rFonts w:ascii="Arial" w:hAnsi="Arial"/>
                <w:lang w:val="en-US" w:eastAsia="ja-JP"/>
              </w:rPr>
            </w:pPr>
            <w:r w:rsidRPr="00187A75">
              <w:rPr>
                <w:rFonts w:ascii="Arial" w:hAnsi="Arial"/>
                <w:lang w:val="en-US" w:eastAsia="ja-JP"/>
              </w:rPr>
              <w:t xml:space="preserve">The </w:t>
            </w:r>
            <w:r w:rsidR="00997CFA">
              <w:rPr>
                <w:rFonts w:ascii="Arial" w:hAnsi="Arial"/>
                <w:lang w:val="en-US" w:eastAsia="ja-JP"/>
              </w:rPr>
              <w:t xml:space="preserve">following </w:t>
            </w:r>
            <w:r w:rsidRPr="00187A75">
              <w:rPr>
                <w:rFonts w:ascii="Arial" w:hAnsi="Arial"/>
                <w:lang w:val="en-US" w:eastAsia="ja-JP"/>
              </w:rPr>
              <w:t xml:space="preserve">key issues </w:t>
            </w:r>
            <w:r w:rsidR="00997CFA">
              <w:rPr>
                <w:rFonts w:ascii="Arial" w:hAnsi="Arial"/>
                <w:lang w:val="en-US" w:eastAsia="ja-JP"/>
              </w:rPr>
              <w:t>were raised in the submissions</w:t>
            </w:r>
            <w:r w:rsidRPr="00187A75">
              <w:rPr>
                <w:rFonts w:ascii="Arial" w:hAnsi="Arial"/>
                <w:lang w:val="en-US" w:eastAsia="ja-JP"/>
              </w:rPr>
              <w:t>:</w:t>
            </w:r>
          </w:p>
          <w:p w14:paraId="76594925" w14:textId="0AB4587F" w:rsidR="00E34BA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Carpark Design,</w:t>
            </w:r>
          </w:p>
          <w:p w14:paraId="5A57FF69" w14:textId="5E964449" w:rsidR="00E34BA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Safety,</w:t>
            </w:r>
          </w:p>
          <w:p w14:paraId="7CEE396E" w14:textId="4AC72A27" w:rsidR="00E34BA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Privacy,</w:t>
            </w:r>
          </w:p>
          <w:p w14:paraId="5A1E2C71" w14:textId="54F01F59" w:rsidR="00E34BA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Noise,</w:t>
            </w:r>
          </w:p>
          <w:p w14:paraId="529BD214" w14:textId="21A00A15" w:rsidR="00E34BA2" w:rsidRPr="00187A75" w:rsidRDefault="00E34BA2" w:rsidP="00B470A4">
            <w:pPr>
              <w:pStyle w:val="NoSpacing"/>
              <w:numPr>
                <w:ilvl w:val="0"/>
                <w:numId w:val="52"/>
              </w:numPr>
              <w:ind w:left="218" w:hanging="218"/>
              <w:rPr>
                <w:rFonts w:ascii="Arial" w:hAnsi="Arial"/>
                <w:lang w:val="en-US"/>
              </w:rPr>
            </w:pPr>
            <w:r w:rsidRPr="00187A75">
              <w:rPr>
                <w:rFonts w:ascii="Arial" w:hAnsi="Arial"/>
                <w:lang w:val="en-US"/>
              </w:rPr>
              <w:t>Stormwater</w:t>
            </w:r>
            <w:r w:rsidR="00087E42" w:rsidRPr="00187A75">
              <w:rPr>
                <w:rFonts w:ascii="Arial" w:hAnsi="Arial"/>
                <w:lang w:val="en-US"/>
              </w:rPr>
              <w:t>, Erosion and Land Stability,</w:t>
            </w:r>
          </w:p>
          <w:p w14:paraId="53792E46" w14:textId="77777777" w:rsidR="00E34BA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Property Value and Amenity,</w:t>
            </w:r>
          </w:p>
          <w:p w14:paraId="559D0BCA" w14:textId="77777777" w:rsidR="00087E42" w:rsidRPr="00187A75" w:rsidRDefault="00087E42" w:rsidP="00B470A4">
            <w:pPr>
              <w:pStyle w:val="NoSpacing"/>
              <w:numPr>
                <w:ilvl w:val="0"/>
                <w:numId w:val="52"/>
              </w:numPr>
              <w:ind w:left="218" w:hanging="218"/>
              <w:rPr>
                <w:rFonts w:ascii="Arial" w:hAnsi="Arial"/>
                <w:lang w:val="en-US"/>
              </w:rPr>
            </w:pPr>
            <w:r w:rsidRPr="00187A75">
              <w:rPr>
                <w:rFonts w:ascii="Arial" w:hAnsi="Arial"/>
                <w:lang w:val="en-US"/>
              </w:rPr>
              <w:t>Bushfire Risk and Eva</w:t>
            </w:r>
            <w:r w:rsidR="00031C16" w:rsidRPr="00187A75">
              <w:rPr>
                <w:rFonts w:ascii="Arial" w:hAnsi="Arial"/>
                <w:lang w:val="en-US"/>
              </w:rPr>
              <w:t>cuation Concerns,</w:t>
            </w:r>
          </w:p>
          <w:p w14:paraId="61D5E40E" w14:textId="77777777" w:rsidR="00031C16" w:rsidRPr="00187A75" w:rsidRDefault="00031C16" w:rsidP="00B470A4">
            <w:pPr>
              <w:pStyle w:val="NoSpacing"/>
              <w:numPr>
                <w:ilvl w:val="0"/>
                <w:numId w:val="52"/>
              </w:numPr>
              <w:ind w:left="218" w:hanging="218"/>
              <w:rPr>
                <w:rFonts w:ascii="Arial" w:hAnsi="Arial"/>
                <w:lang w:val="en-US"/>
              </w:rPr>
            </w:pPr>
            <w:r w:rsidRPr="00187A75">
              <w:rPr>
                <w:rFonts w:ascii="Arial" w:hAnsi="Arial"/>
                <w:lang w:val="en-US"/>
              </w:rPr>
              <w:t>Aboriginal Heritage,</w:t>
            </w:r>
          </w:p>
          <w:p w14:paraId="4EBC0C0B" w14:textId="77777777" w:rsidR="00031C16" w:rsidRPr="00187A75" w:rsidRDefault="00031C16" w:rsidP="00B470A4">
            <w:pPr>
              <w:pStyle w:val="NoSpacing"/>
              <w:numPr>
                <w:ilvl w:val="0"/>
                <w:numId w:val="52"/>
              </w:numPr>
              <w:ind w:left="218" w:hanging="218"/>
              <w:rPr>
                <w:rFonts w:ascii="Arial" w:hAnsi="Arial"/>
                <w:lang w:val="en-US"/>
              </w:rPr>
            </w:pPr>
            <w:r w:rsidRPr="00187A75">
              <w:rPr>
                <w:rFonts w:ascii="Arial" w:hAnsi="Arial"/>
                <w:lang w:val="en-US"/>
              </w:rPr>
              <w:t>Traffic Impacts,</w:t>
            </w:r>
          </w:p>
          <w:p w14:paraId="1B8DB1C1" w14:textId="163AC11C" w:rsidR="00031C16" w:rsidRPr="00187A75" w:rsidRDefault="00031C16" w:rsidP="00B470A4">
            <w:pPr>
              <w:pStyle w:val="NoSpacing"/>
              <w:numPr>
                <w:ilvl w:val="0"/>
                <w:numId w:val="52"/>
              </w:numPr>
              <w:ind w:left="218" w:hanging="218"/>
              <w:rPr>
                <w:rFonts w:ascii="Arial" w:hAnsi="Arial"/>
                <w:lang w:val="en-US"/>
              </w:rPr>
            </w:pPr>
            <w:r w:rsidRPr="00187A75">
              <w:rPr>
                <w:rFonts w:ascii="Arial" w:hAnsi="Arial"/>
                <w:lang w:val="en-US"/>
              </w:rPr>
              <w:t>Biodiversity,</w:t>
            </w:r>
            <w:r w:rsidR="00DA155B" w:rsidRPr="00187A75">
              <w:rPr>
                <w:rFonts w:ascii="Arial" w:hAnsi="Arial"/>
                <w:lang w:val="en-US"/>
              </w:rPr>
              <w:t xml:space="preserve"> and </w:t>
            </w:r>
          </w:p>
          <w:p w14:paraId="3ED719BD" w14:textId="3585E6DA" w:rsidR="00031C16" w:rsidRPr="00DA155B" w:rsidRDefault="00DA155B" w:rsidP="00B470A4">
            <w:pPr>
              <w:pStyle w:val="NoSpacing"/>
              <w:numPr>
                <w:ilvl w:val="0"/>
                <w:numId w:val="52"/>
              </w:numPr>
              <w:ind w:left="218" w:hanging="218"/>
              <w:rPr>
                <w:rFonts w:cs="Tahoma"/>
                <w:lang w:val="en-US"/>
              </w:rPr>
            </w:pPr>
            <w:r w:rsidRPr="00187A75">
              <w:rPr>
                <w:rFonts w:ascii="Arial" w:hAnsi="Arial"/>
                <w:lang w:val="en-US"/>
              </w:rPr>
              <w:t>Other Potential Impacts</w:t>
            </w:r>
          </w:p>
        </w:tc>
      </w:tr>
      <w:tr w:rsidR="00E34BA2" w:rsidRPr="00E34BA2" w14:paraId="0691B579" w14:textId="77777777" w:rsidTr="00FE59C8">
        <w:trPr>
          <w:trHeight w:val="420"/>
        </w:trPr>
        <w:tc>
          <w:tcPr>
            <w:tcW w:w="1419" w:type="pct"/>
            <w:shd w:val="clear" w:color="auto" w:fill="DEEAF6"/>
            <w:vAlign w:val="center"/>
          </w:tcPr>
          <w:p w14:paraId="616D57BD" w14:textId="77777777" w:rsidR="00E34BA2" w:rsidRPr="00E34BA2" w:rsidRDefault="00E34BA2" w:rsidP="00997CFA">
            <w:pPr>
              <w:spacing w:before="60" w:after="60"/>
              <w:rPr>
                <w:rFonts w:ascii="Arial" w:hAnsi="Arial" w:cs="Arial"/>
                <w:b/>
                <w:color w:val="404040"/>
                <w:sz w:val="18"/>
                <w:szCs w:val="18"/>
                <w:highlight w:val="yellow"/>
                <w:lang w:val="en-US" w:eastAsia="ja-JP"/>
              </w:rPr>
            </w:pPr>
            <w:r w:rsidRPr="00E34BA2">
              <w:rPr>
                <w:rFonts w:ascii="Arial" w:hAnsi="Arial" w:cs="Arial"/>
                <w:b/>
                <w:szCs w:val="22"/>
                <w:lang w:val="en-US" w:eastAsia="ja-JP"/>
              </w:rPr>
              <w:t>DOCUMENTS SUBMITTED FOR  CONSIDERATION</w:t>
            </w:r>
          </w:p>
        </w:tc>
        <w:tc>
          <w:tcPr>
            <w:tcW w:w="3581" w:type="pct"/>
            <w:vAlign w:val="center"/>
          </w:tcPr>
          <w:p w14:paraId="7456DA78" w14:textId="66FD513E" w:rsidR="00724EE2" w:rsidRDefault="00724EE2" w:rsidP="00B470A4">
            <w:pPr>
              <w:numPr>
                <w:ilvl w:val="0"/>
                <w:numId w:val="33"/>
              </w:numPr>
              <w:ind w:left="138" w:hanging="142"/>
              <w:jc w:val="both"/>
              <w:rPr>
                <w:rFonts w:ascii="Arial" w:hAnsi="Arial" w:cs="Arial"/>
                <w:szCs w:val="22"/>
                <w:lang w:eastAsia="en-AU"/>
              </w:rPr>
            </w:pPr>
            <w:r>
              <w:rPr>
                <w:rFonts w:ascii="Arial" w:hAnsi="Arial" w:cs="Arial"/>
                <w:szCs w:val="22"/>
                <w:lang w:eastAsia="en-AU"/>
              </w:rPr>
              <w:t xml:space="preserve">Aboriginal </w:t>
            </w:r>
            <w:r w:rsidR="006C5E20">
              <w:rPr>
                <w:rFonts w:ascii="Arial" w:hAnsi="Arial" w:cs="Arial"/>
                <w:szCs w:val="22"/>
                <w:lang w:eastAsia="en-AU"/>
              </w:rPr>
              <w:t xml:space="preserve">Due Diligence Assessment Report; </w:t>
            </w:r>
            <w:proofErr w:type="spellStart"/>
            <w:r w:rsidR="006C5E20">
              <w:rPr>
                <w:rFonts w:ascii="Arial" w:hAnsi="Arial" w:cs="Arial"/>
                <w:szCs w:val="22"/>
                <w:lang w:eastAsia="en-AU"/>
              </w:rPr>
              <w:t>OzArk</w:t>
            </w:r>
            <w:proofErr w:type="spellEnd"/>
            <w:r w:rsidR="006C5E20">
              <w:rPr>
                <w:rFonts w:ascii="Arial" w:hAnsi="Arial" w:cs="Arial"/>
                <w:szCs w:val="22"/>
                <w:lang w:eastAsia="en-AU"/>
              </w:rPr>
              <w:t xml:space="preserve">, dated </w:t>
            </w:r>
            <w:r w:rsidR="00131C00">
              <w:rPr>
                <w:rFonts w:ascii="Arial" w:hAnsi="Arial" w:cs="Arial"/>
                <w:szCs w:val="22"/>
                <w:lang w:eastAsia="en-AU"/>
              </w:rPr>
              <w:t>14 August 2025,</w:t>
            </w:r>
          </w:p>
          <w:p w14:paraId="3C9DDFAB" w14:textId="61090E86" w:rsidR="009620FC" w:rsidRDefault="009620FC" w:rsidP="00B470A4">
            <w:pPr>
              <w:numPr>
                <w:ilvl w:val="0"/>
                <w:numId w:val="33"/>
              </w:numPr>
              <w:ind w:left="138" w:hanging="142"/>
              <w:jc w:val="both"/>
              <w:rPr>
                <w:rFonts w:ascii="Arial" w:hAnsi="Arial" w:cs="Arial"/>
                <w:szCs w:val="22"/>
                <w:lang w:eastAsia="en-AU"/>
              </w:rPr>
            </w:pPr>
            <w:r w:rsidRPr="002B0665">
              <w:rPr>
                <w:rFonts w:ascii="Arial" w:hAnsi="Arial" w:cs="Arial"/>
                <w:szCs w:val="22"/>
                <w:lang w:eastAsia="en-AU"/>
              </w:rPr>
              <w:t>Biodiversity Development Assessment Report</w:t>
            </w:r>
            <w:r w:rsidR="002B0665" w:rsidRPr="002B0665">
              <w:rPr>
                <w:rFonts w:ascii="Arial" w:hAnsi="Arial" w:cs="Arial"/>
                <w:szCs w:val="22"/>
                <w:lang w:eastAsia="en-AU"/>
              </w:rPr>
              <w:t xml:space="preserve">; </w:t>
            </w:r>
            <w:proofErr w:type="spellStart"/>
            <w:r w:rsidR="002B0665" w:rsidRPr="002B0665">
              <w:rPr>
                <w:rFonts w:ascii="Arial" w:hAnsi="Arial" w:cs="Arial"/>
                <w:szCs w:val="22"/>
                <w:lang w:eastAsia="en-AU"/>
              </w:rPr>
              <w:t>OzArk</w:t>
            </w:r>
            <w:proofErr w:type="spellEnd"/>
            <w:r w:rsidR="002B0665" w:rsidRPr="002B0665">
              <w:rPr>
                <w:rFonts w:ascii="Arial" w:hAnsi="Arial" w:cs="Arial"/>
                <w:szCs w:val="22"/>
                <w:lang w:eastAsia="en-AU"/>
              </w:rPr>
              <w:t>, dated 19 Aug</w:t>
            </w:r>
            <w:r w:rsidR="00EA2ADB">
              <w:rPr>
                <w:rFonts w:ascii="Arial" w:hAnsi="Arial" w:cs="Arial"/>
                <w:szCs w:val="22"/>
                <w:lang w:eastAsia="en-AU"/>
              </w:rPr>
              <w:t>u</w:t>
            </w:r>
            <w:r w:rsidR="002B0665" w:rsidRPr="002B0665">
              <w:rPr>
                <w:rFonts w:ascii="Arial" w:hAnsi="Arial" w:cs="Arial"/>
                <w:szCs w:val="22"/>
                <w:lang w:eastAsia="en-AU"/>
              </w:rPr>
              <w:t>st 2025,</w:t>
            </w:r>
          </w:p>
          <w:p w14:paraId="1C229E09" w14:textId="191E2C72" w:rsidR="00554768" w:rsidRDefault="00554768" w:rsidP="00B470A4">
            <w:pPr>
              <w:numPr>
                <w:ilvl w:val="0"/>
                <w:numId w:val="33"/>
              </w:numPr>
              <w:ind w:left="138" w:hanging="142"/>
              <w:jc w:val="both"/>
              <w:rPr>
                <w:rFonts w:ascii="Arial" w:hAnsi="Arial" w:cs="Arial"/>
                <w:szCs w:val="22"/>
                <w:lang w:eastAsia="en-AU"/>
              </w:rPr>
            </w:pPr>
            <w:r>
              <w:rPr>
                <w:rFonts w:ascii="Arial" w:hAnsi="Arial" w:cs="Arial"/>
                <w:szCs w:val="22"/>
                <w:lang w:eastAsia="en-AU"/>
              </w:rPr>
              <w:t>Bushfire Assessment Report</w:t>
            </w:r>
            <w:r w:rsidR="00877F52">
              <w:rPr>
                <w:rFonts w:ascii="Arial" w:hAnsi="Arial" w:cs="Arial"/>
                <w:szCs w:val="22"/>
                <w:lang w:eastAsia="en-AU"/>
              </w:rPr>
              <w:t xml:space="preserve">; Integrated </w:t>
            </w:r>
            <w:r w:rsidR="007E565B">
              <w:rPr>
                <w:rFonts w:ascii="Arial" w:hAnsi="Arial" w:cs="Arial"/>
                <w:szCs w:val="22"/>
                <w:lang w:eastAsia="en-AU"/>
              </w:rPr>
              <w:t>Consulting, dated 20 August 2025,</w:t>
            </w:r>
          </w:p>
          <w:p w14:paraId="4CBCA695" w14:textId="46F3413C" w:rsidR="00AA500F" w:rsidRDefault="00AB2ED6" w:rsidP="00B470A4">
            <w:pPr>
              <w:numPr>
                <w:ilvl w:val="0"/>
                <w:numId w:val="33"/>
              </w:numPr>
              <w:ind w:left="138" w:hanging="142"/>
              <w:jc w:val="both"/>
              <w:rPr>
                <w:rFonts w:ascii="Arial" w:hAnsi="Arial" w:cs="Arial"/>
                <w:szCs w:val="22"/>
                <w:lang w:eastAsia="en-AU"/>
              </w:rPr>
            </w:pPr>
            <w:r>
              <w:rPr>
                <w:rFonts w:ascii="Arial" w:hAnsi="Arial" w:cs="Arial"/>
                <w:szCs w:val="22"/>
                <w:lang w:eastAsia="en-AU"/>
              </w:rPr>
              <w:t xml:space="preserve">Contamination Report; </w:t>
            </w:r>
            <w:proofErr w:type="spellStart"/>
            <w:r w:rsidR="00505D46">
              <w:rPr>
                <w:rFonts w:ascii="Arial" w:hAnsi="Arial" w:cs="Arial"/>
                <w:szCs w:val="22"/>
                <w:lang w:eastAsia="en-AU"/>
              </w:rPr>
              <w:t>Consara</w:t>
            </w:r>
            <w:proofErr w:type="spellEnd"/>
            <w:r w:rsidR="00505D46">
              <w:rPr>
                <w:rFonts w:ascii="Arial" w:hAnsi="Arial" w:cs="Arial"/>
                <w:szCs w:val="22"/>
                <w:lang w:eastAsia="en-AU"/>
              </w:rPr>
              <w:t xml:space="preserve"> Contaminated Sites, dated 11 August 2025,</w:t>
            </w:r>
          </w:p>
          <w:p w14:paraId="040852CE" w14:textId="4E5428CA" w:rsidR="00EE05F2" w:rsidRPr="002B0665" w:rsidRDefault="00EE05F2" w:rsidP="00B470A4">
            <w:pPr>
              <w:numPr>
                <w:ilvl w:val="0"/>
                <w:numId w:val="33"/>
              </w:numPr>
              <w:ind w:left="138" w:hanging="142"/>
              <w:jc w:val="both"/>
              <w:rPr>
                <w:rFonts w:ascii="Arial" w:hAnsi="Arial" w:cs="Arial"/>
                <w:szCs w:val="22"/>
                <w:lang w:eastAsia="en-AU"/>
              </w:rPr>
            </w:pPr>
            <w:r>
              <w:rPr>
                <w:rFonts w:ascii="Arial" w:hAnsi="Arial" w:cs="Arial"/>
                <w:szCs w:val="22"/>
                <w:lang w:eastAsia="en-AU"/>
              </w:rPr>
              <w:t>Detailed Design Report</w:t>
            </w:r>
            <w:r w:rsidR="005C5E9D">
              <w:rPr>
                <w:rFonts w:ascii="Arial" w:hAnsi="Arial" w:cs="Arial"/>
                <w:szCs w:val="22"/>
                <w:lang w:eastAsia="en-AU"/>
              </w:rPr>
              <w:t xml:space="preserve">; World Trail PTY LTD, dated </w:t>
            </w:r>
            <w:r w:rsidR="002401D1">
              <w:rPr>
                <w:rFonts w:ascii="Arial" w:hAnsi="Arial" w:cs="Arial"/>
                <w:szCs w:val="22"/>
                <w:lang w:eastAsia="en-AU"/>
              </w:rPr>
              <w:t>25 July 2025,</w:t>
            </w:r>
          </w:p>
          <w:p w14:paraId="7D8DD6B1" w14:textId="30D42F0E" w:rsidR="00E436E1" w:rsidRPr="00BF392A" w:rsidRDefault="00DD713A" w:rsidP="00B470A4">
            <w:pPr>
              <w:numPr>
                <w:ilvl w:val="0"/>
                <w:numId w:val="33"/>
              </w:numPr>
              <w:ind w:left="138" w:hanging="142"/>
              <w:jc w:val="both"/>
              <w:rPr>
                <w:rFonts w:ascii="Arial" w:hAnsi="Arial" w:cs="Arial"/>
                <w:szCs w:val="22"/>
                <w:lang w:eastAsia="en-AU"/>
              </w:rPr>
            </w:pPr>
            <w:r w:rsidRPr="00BF392A">
              <w:rPr>
                <w:rFonts w:ascii="Arial" w:hAnsi="Arial" w:cs="Arial"/>
                <w:szCs w:val="22"/>
                <w:lang w:eastAsia="en-AU"/>
              </w:rPr>
              <w:t>Geotechnical and Mine Subsidence Assessment; RCA Australia</w:t>
            </w:r>
            <w:r w:rsidR="00BF392A" w:rsidRPr="00BF392A">
              <w:rPr>
                <w:rFonts w:ascii="Arial" w:hAnsi="Arial" w:cs="Arial"/>
                <w:szCs w:val="22"/>
                <w:lang w:eastAsia="en-AU"/>
              </w:rPr>
              <w:t>, dated 13 August 2025,</w:t>
            </w:r>
          </w:p>
          <w:p w14:paraId="33F05CA0" w14:textId="4BEF87B2" w:rsidR="00BF392A" w:rsidRPr="007509AB" w:rsidRDefault="002D4C11" w:rsidP="00B470A4">
            <w:pPr>
              <w:numPr>
                <w:ilvl w:val="0"/>
                <w:numId w:val="33"/>
              </w:numPr>
              <w:ind w:left="138" w:hanging="142"/>
              <w:jc w:val="both"/>
              <w:rPr>
                <w:rFonts w:ascii="Arial" w:hAnsi="Arial" w:cs="Arial"/>
                <w:szCs w:val="22"/>
                <w:lang w:eastAsia="en-AU"/>
              </w:rPr>
            </w:pPr>
            <w:r w:rsidRPr="007509AB">
              <w:rPr>
                <w:rFonts w:ascii="Arial" w:hAnsi="Arial" w:cs="Arial"/>
                <w:szCs w:val="22"/>
                <w:lang w:eastAsia="en-AU"/>
              </w:rPr>
              <w:t>Carp</w:t>
            </w:r>
            <w:r w:rsidR="007509AB" w:rsidRPr="007509AB">
              <w:rPr>
                <w:rFonts w:ascii="Arial" w:hAnsi="Arial" w:cs="Arial"/>
                <w:szCs w:val="22"/>
                <w:lang w:eastAsia="en-AU"/>
              </w:rPr>
              <w:t>a</w:t>
            </w:r>
            <w:r w:rsidRPr="007509AB">
              <w:rPr>
                <w:rFonts w:ascii="Arial" w:hAnsi="Arial" w:cs="Arial"/>
                <w:szCs w:val="22"/>
                <w:lang w:eastAsia="en-AU"/>
              </w:rPr>
              <w:t>rk and Trailhead Concept</w:t>
            </w:r>
            <w:r w:rsidR="00314845" w:rsidRPr="007509AB">
              <w:rPr>
                <w:rFonts w:ascii="Arial" w:hAnsi="Arial" w:cs="Arial"/>
                <w:szCs w:val="22"/>
                <w:lang w:eastAsia="en-AU"/>
              </w:rPr>
              <w:t xml:space="preserve">; World Trail PTY LTD, </w:t>
            </w:r>
            <w:r w:rsidR="007509AB" w:rsidRPr="007509AB">
              <w:rPr>
                <w:rFonts w:ascii="Arial" w:hAnsi="Arial" w:cs="Arial"/>
                <w:szCs w:val="22"/>
                <w:lang w:eastAsia="en-AU"/>
              </w:rPr>
              <w:t>August 2025,</w:t>
            </w:r>
          </w:p>
          <w:p w14:paraId="396EAB9E" w14:textId="1C75C1DA" w:rsidR="00E34BA2" w:rsidRDefault="001B4C6A" w:rsidP="00B470A4">
            <w:pPr>
              <w:numPr>
                <w:ilvl w:val="0"/>
                <w:numId w:val="33"/>
              </w:numPr>
              <w:ind w:left="138" w:hanging="142"/>
              <w:jc w:val="both"/>
              <w:rPr>
                <w:rFonts w:ascii="Arial" w:hAnsi="Arial" w:cs="Arial"/>
                <w:szCs w:val="22"/>
                <w:lang w:eastAsia="en-AU"/>
              </w:rPr>
            </w:pPr>
            <w:r w:rsidRPr="005737D8">
              <w:rPr>
                <w:rFonts w:ascii="Arial" w:hAnsi="Arial" w:cs="Arial"/>
                <w:szCs w:val="22"/>
                <w:lang w:eastAsia="en-AU"/>
              </w:rPr>
              <w:t>Operational Plan of Management</w:t>
            </w:r>
            <w:r w:rsidR="00624174" w:rsidRPr="005737D8">
              <w:rPr>
                <w:rFonts w:ascii="Arial" w:hAnsi="Arial" w:cs="Arial"/>
                <w:szCs w:val="22"/>
                <w:lang w:eastAsia="en-AU"/>
              </w:rPr>
              <w:t>; PMO 360</w:t>
            </w:r>
            <w:r w:rsidR="00B802B8" w:rsidRPr="005737D8">
              <w:rPr>
                <w:rFonts w:ascii="Arial" w:hAnsi="Arial" w:cs="Arial"/>
                <w:szCs w:val="22"/>
                <w:lang w:eastAsia="en-AU"/>
              </w:rPr>
              <w:t xml:space="preserve"> PTY LTD, 9 October 2025,</w:t>
            </w:r>
            <w:r w:rsidRPr="005737D8">
              <w:rPr>
                <w:rFonts w:ascii="Arial" w:hAnsi="Arial" w:cs="Arial"/>
                <w:szCs w:val="22"/>
                <w:lang w:eastAsia="en-AU"/>
              </w:rPr>
              <w:t xml:space="preserve"> </w:t>
            </w:r>
          </w:p>
          <w:p w14:paraId="6817E149" w14:textId="73063312" w:rsidR="00FA623D" w:rsidRDefault="00FA623D" w:rsidP="00B470A4">
            <w:pPr>
              <w:numPr>
                <w:ilvl w:val="0"/>
                <w:numId w:val="33"/>
              </w:numPr>
              <w:ind w:left="138" w:hanging="142"/>
              <w:jc w:val="both"/>
              <w:rPr>
                <w:rFonts w:ascii="Arial" w:hAnsi="Arial" w:cs="Arial"/>
                <w:szCs w:val="22"/>
                <w:lang w:eastAsia="en-AU"/>
              </w:rPr>
            </w:pPr>
            <w:r>
              <w:rPr>
                <w:rFonts w:ascii="Arial" w:hAnsi="Arial" w:cs="Arial"/>
                <w:szCs w:val="22"/>
                <w:lang w:eastAsia="en-AU"/>
              </w:rPr>
              <w:t>Public Amenities Design Plans</w:t>
            </w:r>
            <w:r w:rsidR="0064632D">
              <w:rPr>
                <w:rFonts w:ascii="Arial" w:hAnsi="Arial" w:cs="Arial"/>
                <w:szCs w:val="22"/>
                <w:lang w:eastAsia="en-AU"/>
              </w:rPr>
              <w:t>; Modus Australia, 25 August 2025,</w:t>
            </w:r>
          </w:p>
          <w:p w14:paraId="31E86123" w14:textId="50F87B26" w:rsidR="0064632D" w:rsidRDefault="00B5196C" w:rsidP="00B470A4">
            <w:pPr>
              <w:numPr>
                <w:ilvl w:val="0"/>
                <w:numId w:val="33"/>
              </w:numPr>
              <w:ind w:left="138" w:hanging="142"/>
              <w:jc w:val="both"/>
              <w:rPr>
                <w:rFonts w:ascii="Arial" w:hAnsi="Arial" w:cs="Arial"/>
                <w:szCs w:val="22"/>
                <w:lang w:eastAsia="en-AU"/>
              </w:rPr>
            </w:pPr>
            <w:r>
              <w:rPr>
                <w:rFonts w:ascii="Arial" w:hAnsi="Arial" w:cs="Arial"/>
                <w:szCs w:val="22"/>
                <w:lang w:eastAsia="en-AU"/>
              </w:rPr>
              <w:t>Civil Design Plans; Calare Civil</w:t>
            </w:r>
            <w:r w:rsidR="008B08BE">
              <w:rPr>
                <w:rFonts w:ascii="Arial" w:hAnsi="Arial" w:cs="Arial"/>
                <w:szCs w:val="22"/>
                <w:lang w:eastAsia="en-AU"/>
              </w:rPr>
              <w:t>, 22 August 2025</w:t>
            </w:r>
            <w:r w:rsidR="005A1373">
              <w:rPr>
                <w:rFonts w:ascii="Arial" w:hAnsi="Arial" w:cs="Arial"/>
                <w:szCs w:val="22"/>
                <w:lang w:eastAsia="en-AU"/>
              </w:rPr>
              <w:t>,</w:t>
            </w:r>
          </w:p>
          <w:p w14:paraId="7AB0F187" w14:textId="0FD22358" w:rsidR="005A1373" w:rsidRPr="005737D8" w:rsidRDefault="005A1373" w:rsidP="00B470A4">
            <w:pPr>
              <w:numPr>
                <w:ilvl w:val="0"/>
                <w:numId w:val="33"/>
              </w:numPr>
              <w:ind w:left="138" w:hanging="142"/>
              <w:jc w:val="both"/>
              <w:rPr>
                <w:rFonts w:ascii="Arial" w:hAnsi="Arial" w:cs="Arial"/>
                <w:szCs w:val="22"/>
                <w:lang w:eastAsia="en-AU"/>
              </w:rPr>
            </w:pPr>
            <w:r>
              <w:rPr>
                <w:rFonts w:ascii="Arial" w:hAnsi="Arial" w:cs="Arial"/>
                <w:szCs w:val="22"/>
                <w:lang w:eastAsia="en-AU"/>
              </w:rPr>
              <w:t>Site Survey Plans</w:t>
            </w:r>
            <w:r w:rsidR="001A0509">
              <w:rPr>
                <w:rFonts w:ascii="Arial" w:hAnsi="Arial" w:cs="Arial"/>
                <w:szCs w:val="22"/>
                <w:lang w:eastAsia="en-AU"/>
              </w:rPr>
              <w:t>-Existing</w:t>
            </w:r>
            <w:r>
              <w:rPr>
                <w:rFonts w:ascii="Arial" w:hAnsi="Arial" w:cs="Arial"/>
                <w:szCs w:val="22"/>
                <w:lang w:eastAsia="en-AU"/>
              </w:rPr>
              <w:t xml:space="preserve">; </w:t>
            </w:r>
            <w:r w:rsidR="001C32C0">
              <w:rPr>
                <w:rFonts w:ascii="Arial" w:hAnsi="Arial" w:cs="Arial"/>
                <w:szCs w:val="22"/>
                <w:lang w:eastAsia="en-AU"/>
              </w:rPr>
              <w:t>PMO 360 PTY LTD, 8 August 2025,</w:t>
            </w:r>
          </w:p>
          <w:p w14:paraId="073CCD93" w14:textId="042D0A2D" w:rsidR="001A0509" w:rsidRPr="005737D8" w:rsidRDefault="001A0509" w:rsidP="00B470A4">
            <w:pPr>
              <w:numPr>
                <w:ilvl w:val="0"/>
                <w:numId w:val="33"/>
              </w:numPr>
              <w:ind w:left="138" w:hanging="142"/>
              <w:jc w:val="both"/>
              <w:rPr>
                <w:rFonts w:ascii="Arial" w:hAnsi="Arial" w:cs="Arial"/>
                <w:szCs w:val="22"/>
                <w:lang w:eastAsia="en-AU"/>
              </w:rPr>
            </w:pPr>
            <w:r>
              <w:rPr>
                <w:rFonts w:ascii="Arial" w:hAnsi="Arial" w:cs="Arial"/>
                <w:szCs w:val="22"/>
                <w:lang w:eastAsia="en-AU"/>
              </w:rPr>
              <w:t>Site Survey Plans-Proposed; PMO 360 PTY LTD, 8 August 2025,</w:t>
            </w:r>
          </w:p>
          <w:p w14:paraId="0CFD6BAE" w14:textId="5D4ED0A8" w:rsidR="00E34BA2" w:rsidRPr="00C54189" w:rsidRDefault="006A5525" w:rsidP="00B470A4">
            <w:pPr>
              <w:numPr>
                <w:ilvl w:val="0"/>
                <w:numId w:val="33"/>
              </w:numPr>
              <w:ind w:left="138" w:hanging="142"/>
              <w:jc w:val="both"/>
              <w:rPr>
                <w:rFonts w:ascii="Arial" w:hAnsi="Arial" w:cs="Arial"/>
                <w:szCs w:val="22"/>
                <w:lang w:eastAsia="en-AU"/>
              </w:rPr>
            </w:pPr>
            <w:r w:rsidRPr="00C54189">
              <w:rPr>
                <w:rFonts w:ascii="Arial" w:hAnsi="Arial" w:cs="Arial"/>
                <w:szCs w:val="22"/>
                <w:lang w:eastAsia="en-AU"/>
              </w:rPr>
              <w:t>Statement of Environmental Effects</w:t>
            </w:r>
            <w:r w:rsidR="00E34BA2" w:rsidRPr="00C54189">
              <w:rPr>
                <w:rFonts w:ascii="Arial" w:hAnsi="Arial" w:cs="Arial"/>
                <w:szCs w:val="22"/>
                <w:lang w:eastAsia="en-AU"/>
              </w:rPr>
              <w:t>,</w:t>
            </w:r>
            <w:r w:rsidRPr="00C54189">
              <w:rPr>
                <w:rFonts w:ascii="Arial" w:hAnsi="Arial" w:cs="Arial"/>
                <w:szCs w:val="22"/>
                <w:lang w:eastAsia="en-AU"/>
              </w:rPr>
              <w:t xml:space="preserve"> </w:t>
            </w:r>
            <w:r w:rsidR="00C54189" w:rsidRPr="00C54189">
              <w:rPr>
                <w:rFonts w:ascii="Arial" w:hAnsi="Arial" w:cs="Arial"/>
                <w:szCs w:val="22"/>
                <w:lang w:eastAsia="en-AU"/>
              </w:rPr>
              <w:t>SJB Planning (NSW) PTY LTD, 9 October 2025,</w:t>
            </w:r>
          </w:p>
          <w:p w14:paraId="7118A96E" w14:textId="60497EB7" w:rsidR="00E34BA2" w:rsidRPr="00F605EA" w:rsidRDefault="007024BE" w:rsidP="00B470A4">
            <w:pPr>
              <w:numPr>
                <w:ilvl w:val="0"/>
                <w:numId w:val="33"/>
              </w:numPr>
              <w:ind w:left="138" w:hanging="142"/>
              <w:jc w:val="both"/>
              <w:rPr>
                <w:rFonts w:ascii="Arial" w:hAnsi="Arial" w:cs="Arial"/>
                <w:szCs w:val="22"/>
                <w:lang w:eastAsia="en-AU"/>
              </w:rPr>
            </w:pPr>
            <w:r w:rsidRPr="00F605EA">
              <w:rPr>
                <w:rFonts w:ascii="Arial" w:hAnsi="Arial" w:cs="Arial"/>
                <w:szCs w:val="22"/>
                <w:lang w:eastAsia="en-AU"/>
              </w:rPr>
              <w:t xml:space="preserve">Statement of Heritage </w:t>
            </w:r>
            <w:r w:rsidR="00164CE4" w:rsidRPr="00F605EA">
              <w:rPr>
                <w:rFonts w:ascii="Arial" w:hAnsi="Arial" w:cs="Arial"/>
                <w:szCs w:val="22"/>
                <w:lang w:eastAsia="en-AU"/>
              </w:rPr>
              <w:t xml:space="preserve">Impact; </w:t>
            </w:r>
            <w:proofErr w:type="spellStart"/>
            <w:r w:rsidR="00164CE4" w:rsidRPr="00F605EA">
              <w:rPr>
                <w:rFonts w:ascii="Arial" w:hAnsi="Arial" w:cs="Arial"/>
                <w:szCs w:val="22"/>
                <w:lang w:eastAsia="en-AU"/>
              </w:rPr>
              <w:t>OzArk</w:t>
            </w:r>
            <w:proofErr w:type="spellEnd"/>
            <w:r w:rsidR="00F605EA" w:rsidRPr="00F605EA">
              <w:rPr>
                <w:rFonts w:ascii="Arial" w:hAnsi="Arial" w:cs="Arial"/>
                <w:szCs w:val="22"/>
                <w:lang w:eastAsia="en-AU"/>
              </w:rPr>
              <w:t>, 12 August 2025,</w:t>
            </w:r>
          </w:p>
          <w:p w14:paraId="6C924298" w14:textId="7B7B50CB" w:rsidR="00E34BA2" w:rsidRPr="00DC048B" w:rsidRDefault="00E96904" w:rsidP="00B470A4">
            <w:pPr>
              <w:numPr>
                <w:ilvl w:val="0"/>
                <w:numId w:val="33"/>
              </w:numPr>
              <w:ind w:left="138" w:hanging="142"/>
              <w:jc w:val="both"/>
              <w:rPr>
                <w:rFonts w:ascii="Arial" w:hAnsi="Arial" w:cs="Arial"/>
                <w:szCs w:val="22"/>
                <w:lang w:eastAsia="en-AU"/>
              </w:rPr>
            </w:pPr>
            <w:r w:rsidRPr="00DC048B">
              <w:rPr>
                <w:rFonts w:ascii="Arial" w:hAnsi="Arial" w:cs="Arial"/>
                <w:szCs w:val="22"/>
                <w:lang w:eastAsia="en-AU"/>
              </w:rPr>
              <w:t xml:space="preserve">Stormwater Management Plan; </w:t>
            </w:r>
            <w:r w:rsidR="009C5CCE" w:rsidRPr="00DC048B">
              <w:rPr>
                <w:rFonts w:ascii="Arial" w:hAnsi="Arial" w:cs="Arial"/>
                <w:szCs w:val="22"/>
                <w:lang w:eastAsia="en-AU"/>
              </w:rPr>
              <w:t>Calare Civil, 22 August 2025,</w:t>
            </w:r>
          </w:p>
          <w:p w14:paraId="505C78C3" w14:textId="0920F3E8" w:rsidR="00E34BA2" w:rsidRPr="00D04C6D" w:rsidRDefault="00DC048B" w:rsidP="00B470A4">
            <w:pPr>
              <w:numPr>
                <w:ilvl w:val="0"/>
                <w:numId w:val="33"/>
              </w:numPr>
              <w:ind w:left="138" w:hanging="142"/>
              <w:jc w:val="both"/>
              <w:rPr>
                <w:rFonts w:ascii="Arial" w:hAnsi="Arial" w:cs="Arial"/>
                <w:szCs w:val="22"/>
                <w:lang w:eastAsia="en-AU"/>
              </w:rPr>
            </w:pPr>
            <w:r w:rsidRPr="00AC0C5C">
              <w:rPr>
                <w:rFonts w:ascii="Arial" w:hAnsi="Arial" w:cs="Arial"/>
                <w:szCs w:val="22"/>
                <w:lang w:eastAsia="en-AU"/>
              </w:rPr>
              <w:lastRenderedPageBreak/>
              <w:t xml:space="preserve">Traffic Impact </w:t>
            </w:r>
            <w:r w:rsidR="005A0095" w:rsidRPr="00AC0C5C">
              <w:rPr>
                <w:rFonts w:ascii="Arial" w:hAnsi="Arial" w:cs="Arial"/>
                <w:szCs w:val="22"/>
                <w:lang w:eastAsia="en-AU"/>
              </w:rPr>
              <w:t>and Parking Assessment Study; Traffic Engineering Centre</w:t>
            </w:r>
            <w:r w:rsidR="00AC0C5C" w:rsidRPr="00AC0C5C">
              <w:rPr>
                <w:rFonts w:ascii="Arial" w:hAnsi="Arial" w:cs="Arial"/>
                <w:szCs w:val="22"/>
                <w:lang w:eastAsia="en-AU"/>
              </w:rPr>
              <w:t>, 12 August 2025.</w:t>
            </w:r>
          </w:p>
        </w:tc>
      </w:tr>
      <w:tr w:rsidR="00E34BA2" w:rsidRPr="00E34BA2" w14:paraId="74B49E32" w14:textId="77777777" w:rsidTr="00FE59C8">
        <w:trPr>
          <w:trHeight w:val="420"/>
        </w:trPr>
        <w:tc>
          <w:tcPr>
            <w:tcW w:w="1419" w:type="pct"/>
            <w:shd w:val="clear" w:color="auto" w:fill="DEEAF6"/>
            <w:vAlign w:val="center"/>
          </w:tcPr>
          <w:p w14:paraId="1EEB9443" w14:textId="77777777" w:rsidR="00E34BA2" w:rsidRPr="00E34BA2" w:rsidRDefault="00E34BA2" w:rsidP="00E34BA2">
            <w:pPr>
              <w:spacing w:before="60" w:after="60"/>
              <w:jc w:val="both"/>
              <w:rPr>
                <w:rFonts w:ascii="Arial" w:hAnsi="Arial" w:cs="Arial"/>
                <w:b/>
                <w:szCs w:val="22"/>
                <w:lang w:val="en-US" w:eastAsia="ja-JP"/>
              </w:rPr>
            </w:pPr>
            <w:r w:rsidRPr="00E34BA2">
              <w:rPr>
                <w:rFonts w:ascii="Arial" w:hAnsi="Arial" w:cs="Arial"/>
                <w:b/>
                <w:szCs w:val="22"/>
                <w:lang w:val="en-US" w:eastAsia="ja-JP"/>
              </w:rPr>
              <w:lastRenderedPageBreak/>
              <w:t xml:space="preserve">SPECIAL INFRASTRUCTURE CONTRIBUTIONS </w:t>
            </w:r>
            <w:r w:rsidRPr="00E34BA2">
              <w:rPr>
                <w:rFonts w:ascii="Arial" w:hAnsi="Arial" w:cs="Arial"/>
                <w:b/>
                <w:szCs w:val="22"/>
                <w:lang w:eastAsia="ja-JP"/>
              </w:rPr>
              <w:t>(S7.24)</w:t>
            </w:r>
          </w:p>
        </w:tc>
        <w:tc>
          <w:tcPr>
            <w:tcW w:w="3581" w:type="pct"/>
            <w:vAlign w:val="center"/>
          </w:tcPr>
          <w:p w14:paraId="4EA395BF" w14:textId="77777777" w:rsidR="00E34BA2" w:rsidRPr="00E34BA2" w:rsidRDefault="00E34BA2" w:rsidP="00E34BA2">
            <w:pPr>
              <w:tabs>
                <w:tab w:val="left" w:pos="7485"/>
              </w:tabs>
              <w:spacing w:before="60" w:after="60"/>
              <w:ind w:right="22"/>
              <w:jc w:val="both"/>
              <w:rPr>
                <w:rFonts w:ascii="Arial" w:hAnsi="Arial" w:cs="Arial"/>
                <w:szCs w:val="22"/>
                <w:highlight w:val="yellow"/>
                <w:lang w:val="en-US" w:eastAsia="ja-JP"/>
              </w:rPr>
            </w:pPr>
            <w:r w:rsidRPr="00E34BA2">
              <w:rPr>
                <w:rFonts w:ascii="Arial" w:hAnsi="Arial" w:cs="Arial"/>
                <w:szCs w:val="22"/>
                <w:lang w:val="en-US" w:eastAsia="ja-JP"/>
              </w:rPr>
              <w:t>The site is not located in an area that Special Infrastructure Contributions (SIC) apply.</w:t>
            </w:r>
          </w:p>
        </w:tc>
      </w:tr>
      <w:tr w:rsidR="00E34BA2" w:rsidRPr="00E34BA2" w14:paraId="3ACF095A" w14:textId="77777777" w:rsidTr="00FE59C8">
        <w:trPr>
          <w:trHeight w:val="420"/>
        </w:trPr>
        <w:tc>
          <w:tcPr>
            <w:tcW w:w="1419" w:type="pct"/>
            <w:shd w:val="clear" w:color="auto" w:fill="DEEAF6"/>
            <w:vAlign w:val="center"/>
          </w:tcPr>
          <w:p w14:paraId="5025CDE3" w14:textId="77777777" w:rsidR="00E34BA2" w:rsidRPr="00E34BA2" w:rsidRDefault="00E34BA2" w:rsidP="00E34BA2">
            <w:pPr>
              <w:spacing w:before="60" w:after="60"/>
              <w:rPr>
                <w:rFonts w:ascii="Arial" w:hAnsi="Arial" w:cs="Arial"/>
                <w:b/>
                <w:szCs w:val="22"/>
                <w:lang w:val="en-US" w:eastAsia="ja-JP"/>
              </w:rPr>
            </w:pPr>
            <w:r w:rsidRPr="00E34BA2">
              <w:rPr>
                <w:rFonts w:ascii="Arial" w:hAnsi="Arial" w:cs="Arial"/>
                <w:b/>
                <w:szCs w:val="22"/>
                <w:lang w:val="en-US" w:eastAsia="ja-JP"/>
              </w:rPr>
              <w:t>RECOMMENDATION</w:t>
            </w:r>
          </w:p>
        </w:tc>
        <w:tc>
          <w:tcPr>
            <w:tcW w:w="3581" w:type="pct"/>
            <w:vAlign w:val="center"/>
          </w:tcPr>
          <w:p w14:paraId="555862B1" w14:textId="4F4B0E3E" w:rsidR="00E34BA2" w:rsidRPr="00E34BA2" w:rsidRDefault="00E34BA2" w:rsidP="00E34BA2">
            <w:pPr>
              <w:tabs>
                <w:tab w:val="left" w:pos="7485"/>
              </w:tabs>
              <w:spacing w:before="60" w:after="60"/>
              <w:ind w:right="22"/>
              <w:rPr>
                <w:rFonts w:ascii="Arial" w:hAnsi="Arial" w:cs="Arial"/>
                <w:szCs w:val="22"/>
                <w:highlight w:val="yellow"/>
                <w:lang w:val="en-US" w:eastAsia="ja-JP"/>
              </w:rPr>
            </w:pPr>
            <w:r w:rsidRPr="00E34BA2">
              <w:rPr>
                <w:rFonts w:ascii="Arial" w:hAnsi="Arial" w:cs="Arial"/>
                <w:szCs w:val="22"/>
                <w:lang w:val="en-US" w:eastAsia="ja-JP"/>
              </w:rPr>
              <w:t xml:space="preserve">Approval subject to conditions </w:t>
            </w:r>
            <w:r w:rsidR="0033712F">
              <w:rPr>
                <w:rFonts w:ascii="Arial" w:hAnsi="Arial" w:cs="Arial"/>
                <w:szCs w:val="22"/>
                <w:lang w:val="en-US" w:eastAsia="ja-JP"/>
              </w:rPr>
              <w:t xml:space="preserve">of </w:t>
            </w:r>
            <w:r w:rsidRPr="00E34BA2">
              <w:rPr>
                <w:rFonts w:ascii="Arial" w:hAnsi="Arial" w:cs="Arial"/>
                <w:szCs w:val="22"/>
                <w:lang w:val="en-US" w:eastAsia="ja-JP"/>
              </w:rPr>
              <w:t>consent</w:t>
            </w:r>
          </w:p>
        </w:tc>
      </w:tr>
      <w:tr w:rsidR="00E34BA2" w:rsidRPr="00E34BA2" w14:paraId="28D3D777" w14:textId="77777777" w:rsidTr="00FE59C8">
        <w:trPr>
          <w:trHeight w:val="453"/>
        </w:trPr>
        <w:tc>
          <w:tcPr>
            <w:tcW w:w="1419" w:type="pct"/>
            <w:shd w:val="clear" w:color="auto" w:fill="DEEAF6"/>
            <w:vAlign w:val="center"/>
          </w:tcPr>
          <w:p w14:paraId="33A68E7F" w14:textId="77777777" w:rsidR="00E34BA2" w:rsidRPr="00E34BA2" w:rsidRDefault="00E34BA2" w:rsidP="00E34BA2">
            <w:pPr>
              <w:spacing w:before="60" w:after="60"/>
              <w:jc w:val="both"/>
              <w:rPr>
                <w:rFonts w:ascii="Arial" w:hAnsi="Arial" w:cs="Arial"/>
                <w:b/>
                <w:color w:val="404040"/>
                <w:sz w:val="18"/>
                <w:szCs w:val="18"/>
                <w:lang w:val="en-US" w:eastAsia="ja-JP"/>
              </w:rPr>
            </w:pPr>
            <w:r w:rsidRPr="00E34BA2">
              <w:rPr>
                <w:rFonts w:ascii="Arial" w:hAnsi="Arial" w:cs="Arial"/>
                <w:b/>
                <w:szCs w:val="22"/>
                <w:lang w:val="en-US" w:eastAsia="ja-JP"/>
              </w:rPr>
              <w:t>DRAFT CONDITIONS TO APPLICANT</w:t>
            </w:r>
          </w:p>
        </w:tc>
        <w:tc>
          <w:tcPr>
            <w:tcW w:w="3581" w:type="pct"/>
            <w:vAlign w:val="center"/>
          </w:tcPr>
          <w:p w14:paraId="17B57EF2" w14:textId="3130775D" w:rsidR="00E34BA2" w:rsidRPr="00E34BA2" w:rsidRDefault="00E34BA2" w:rsidP="00E34BA2">
            <w:pPr>
              <w:spacing w:before="60" w:after="60"/>
              <w:rPr>
                <w:rFonts w:ascii="Arial" w:hAnsi="Arial" w:cs="Arial"/>
                <w:szCs w:val="22"/>
                <w:highlight w:val="yellow"/>
                <w:lang w:val="en-US" w:eastAsia="ja-JP"/>
              </w:rPr>
            </w:pPr>
            <w:r w:rsidRPr="000D6024">
              <w:rPr>
                <w:rFonts w:ascii="Arial" w:hAnsi="Arial" w:cs="Arial"/>
                <w:szCs w:val="22"/>
                <w:lang w:eastAsia="ja-JP"/>
              </w:rPr>
              <w:t xml:space="preserve">Yes, </w:t>
            </w:r>
            <w:r w:rsidR="000D6024" w:rsidRPr="000D6024">
              <w:rPr>
                <w:rFonts w:ascii="Arial" w:hAnsi="Arial" w:cs="Arial"/>
                <w:szCs w:val="22"/>
                <w:lang w:eastAsia="ja-JP"/>
              </w:rPr>
              <w:t>20 May 2026</w:t>
            </w:r>
          </w:p>
        </w:tc>
      </w:tr>
      <w:tr w:rsidR="00E34BA2" w:rsidRPr="00E34BA2" w14:paraId="536F151D" w14:textId="77777777" w:rsidTr="00FE59C8">
        <w:trPr>
          <w:trHeight w:val="453"/>
        </w:trPr>
        <w:tc>
          <w:tcPr>
            <w:tcW w:w="1419" w:type="pct"/>
            <w:shd w:val="clear" w:color="auto" w:fill="DEEAF6"/>
            <w:vAlign w:val="center"/>
          </w:tcPr>
          <w:p w14:paraId="61FDC9FE" w14:textId="77777777" w:rsidR="00E34BA2" w:rsidRPr="00E34BA2" w:rsidRDefault="00E34BA2" w:rsidP="00E34BA2">
            <w:pPr>
              <w:spacing w:before="60" w:after="60"/>
              <w:rPr>
                <w:rFonts w:ascii="Arial" w:hAnsi="Arial" w:cs="Arial"/>
                <w:b/>
                <w:szCs w:val="22"/>
                <w:lang w:val="en-US" w:eastAsia="ja-JP"/>
              </w:rPr>
            </w:pPr>
            <w:r w:rsidRPr="00E34BA2">
              <w:rPr>
                <w:rFonts w:ascii="Arial" w:hAnsi="Arial" w:cs="Arial"/>
                <w:b/>
                <w:szCs w:val="22"/>
                <w:lang w:val="en-US" w:eastAsia="ja-JP"/>
              </w:rPr>
              <w:t>SCHEDULED MEETING DATE</w:t>
            </w:r>
          </w:p>
        </w:tc>
        <w:tc>
          <w:tcPr>
            <w:tcW w:w="3581" w:type="pct"/>
            <w:vAlign w:val="center"/>
          </w:tcPr>
          <w:p w14:paraId="603B0657" w14:textId="41C93CBB" w:rsidR="00E34BA2" w:rsidRPr="00E34BA2" w:rsidRDefault="004B1201" w:rsidP="00E34BA2">
            <w:pPr>
              <w:spacing w:before="60" w:after="60"/>
              <w:rPr>
                <w:rFonts w:ascii="Arial" w:hAnsi="Arial" w:cs="Arial"/>
                <w:szCs w:val="22"/>
                <w:highlight w:val="yellow"/>
                <w:lang w:val="en-US" w:eastAsia="ja-JP"/>
              </w:rPr>
            </w:pPr>
            <w:r w:rsidRPr="004B1201">
              <w:rPr>
                <w:rFonts w:ascii="Arial" w:hAnsi="Arial" w:cs="Arial"/>
                <w:szCs w:val="22"/>
                <w:lang w:val="en-US" w:eastAsia="ja-JP"/>
              </w:rPr>
              <w:t>7 July</w:t>
            </w:r>
            <w:r w:rsidR="00E34BA2" w:rsidRPr="004B1201">
              <w:rPr>
                <w:rFonts w:ascii="Arial" w:hAnsi="Arial" w:cs="Arial"/>
                <w:szCs w:val="22"/>
                <w:lang w:val="en-US" w:eastAsia="ja-JP"/>
              </w:rPr>
              <w:t xml:space="preserve"> 202</w:t>
            </w:r>
            <w:r w:rsidR="000D6024" w:rsidRPr="004B1201">
              <w:rPr>
                <w:rFonts w:ascii="Arial" w:hAnsi="Arial" w:cs="Arial"/>
                <w:szCs w:val="22"/>
                <w:lang w:val="en-US" w:eastAsia="ja-JP"/>
              </w:rPr>
              <w:t>6</w:t>
            </w:r>
          </w:p>
        </w:tc>
      </w:tr>
      <w:tr w:rsidR="00E34BA2" w:rsidRPr="00E34BA2" w14:paraId="178AFCC4" w14:textId="77777777" w:rsidTr="00FE59C8">
        <w:trPr>
          <w:trHeight w:val="453"/>
        </w:trPr>
        <w:tc>
          <w:tcPr>
            <w:tcW w:w="1419" w:type="pct"/>
            <w:shd w:val="clear" w:color="auto" w:fill="DEEAF6"/>
            <w:vAlign w:val="center"/>
          </w:tcPr>
          <w:p w14:paraId="6789EDBF"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PREPARED BY</w:t>
            </w:r>
          </w:p>
        </w:tc>
        <w:tc>
          <w:tcPr>
            <w:tcW w:w="3581" w:type="pct"/>
            <w:vAlign w:val="center"/>
          </w:tcPr>
          <w:p w14:paraId="3172AE06" w14:textId="77777777" w:rsidR="00E34BA2" w:rsidRPr="00E34BA2" w:rsidRDefault="00E34BA2" w:rsidP="00E34BA2">
            <w:pPr>
              <w:spacing w:before="60" w:after="60"/>
              <w:rPr>
                <w:rFonts w:ascii="Arial" w:hAnsi="Arial" w:cs="Arial"/>
                <w:szCs w:val="22"/>
                <w:highlight w:val="yellow"/>
                <w:lang w:val="en-US" w:eastAsia="ja-JP"/>
              </w:rPr>
            </w:pPr>
            <w:r w:rsidRPr="00E34BA2">
              <w:rPr>
                <w:rFonts w:ascii="Arial" w:hAnsi="Arial" w:cs="Arial"/>
                <w:szCs w:val="22"/>
                <w:lang w:val="en-US" w:eastAsia="ja-JP"/>
              </w:rPr>
              <w:t xml:space="preserve"> Lauren Stevens-Development Planner; Lithgow Council</w:t>
            </w:r>
          </w:p>
        </w:tc>
      </w:tr>
      <w:tr w:rsidR="00E34BA2" w:rsidRPr="00E34BA2" w14:paraId="070B23F3" w14:textId="77777777" w:rsidTr="00FE59C8">
        <w:trPr>
          <w:trHeight w:val="453"/>
        </w:trPr>
        <w:tc>
          <w:tcPr>
            <w:tcW w:w="1419" w:type="pct"/>
            <w:shd w:val="clear" w:color="auto" w:fill="DEEAF6"/>
            <w:vAlign w:val="center"/>
          </w:tcPr>
          <w:p w14:paraId="4A0FA3D9" w14:textId="77777777" w:rsidR="00E34BA2" w:rsidRPr="00E34BA2" w:rsidRDefault="00E34BA2" w:rsidP="00E34BA2">
            <w:pPr>
              <w:spacing w:before="60" w:after="60"/>
              <w:rPr>
                <w:rFonts w:ascii="Arial" w:hAnsi="Arial" w:cs="Arial"/>
                <w:b/>
                <w:color w:val="404040"/>
                <w:sz w:val="18"/>
                <w:szCs w:val="18"/>
                <w:lang w:val="en-US" w:eastAsia="ja-JP"/>
              </w:rPr>
            </w:pPr>
            <w:r w:rsidRPr="00E34BA2">
              <w:rPr>
                <w:rFonts w:ascii="Arial" w:hAnsi="Arial" w:cs="Arial"/>
                <w:b/>
                <w:szCs w:val="22"/>
                <w:lang w:val="en-US" w:eastAsia="ja-JP"/>
              </w:rPr>
              <w:t>DATE OF REPORT</w:t>
            </w:r>
          </w:p>
        </w:tc>
        <w:tc>
          <w:tcPr>
            <w:tcW w:w="3581" w:type="pct"/>
            <w:vAlign w:val="center"/>
          </w:tcPr>
          <w:p w14:paraId="550DA1F5" w14:textId="30EA95EA" w:rsidR="00E34BA2" w:rsidRPr="00E34BA2" w:rsidRDefault="00521C0F" w:rsidP="00E34BA2">
            <w:pPr>
              <w:spacing w:before="60" w:after="60"/>
              <w:rPr>
                <w:rFonts w:ascii="Arial" w:hAnsi="Arial" w:cs="Arial"/>
                <w:szCs w:val="22"/>
                <w:highlight w:val="yellow"/>
                <w:lang w:val="en-US" w:eastAsia="ja-JP"/>
              </w:rPr>
            </w:pPr>
            <w:r w:rsidRPr="00521C0F">
              <w:rPr>
                <w:rFonts w:ascii="Arial" w:hAnsi="Arial" w:cs="Arial"/>
                <w:szCs w:val="22"/>
                <w:lang w:val="en-US" w:eastAsia="ja-JP"/>
              </w:rPr>
              <w:t>23</w:t>
            </w:r>
            <w:r w:rsidR="004B1201" w:rsidRPr="00521C0F">
              <w:rPr>
                <w:rFonts w:ascii="Arial" w:hAnsi="Arial" w:cs="Arial"/>
                <w:szCs w:val="22"/>
                <w:lang w:val="en-US" w:eastAsia="ja-JP"/>
              </w:rPr>
              <w:t xml:space="preserve"> June</w:t>
            </w:r>
            <w:r w:rsidR="00E34BA2" w:rsidRPr="00521C0F">
              <w:rPr>
                <w:rFonts w:ascii="Arial" w:hAnsi="Arial" w:cs="Arial"/>
                <w:szCs w:val="22"/>
                <w:lang w:val="en-US" w:eastAsia="ja-JP"/>
              </w:rPr>
              <w:t xml:space="preserve"> 202</w:t>
            </w:r>
            <w:r w:rsidR="00FB0953" w:rsidRPr="00521C0F">
              <w:rPr>
                <w:rFonts w:ascii="Arial" w:hAnsi="Arial" w:cs="Arial"/>
                <w:szCs w:val="22"/>
                <w:lang w:val="en-US" w:eastAsia="ja-JP"/>
              </w:rPr>
              <w:t>6</w:t>
            </w:r>
          </w:p>
        </w:tc>
      </w:tr>
    </w:tbl>
    <w:p w14:paraId="516EE2FD" w14:textId="77777777" w:rsidR="00E34BA2" w:rsidRPr="00E34BA2" w:rsidRDefault="00E34BA2" w:rsidP="00E34BA2">
      <w:pPr>
        <w:spacing w:before="120"/>
        <w:ind w:right="23"/>
        <w:jc w:val="both"/>
        <w:rPr>
          <w:rFonts w:ascii="Arial" w:hAnsi="Arial" w:cs="Arial"/>
          <w:b/>
          <w:sz w:val="24"/>
          <w:szCs w:val="24"/>
          <w:highlight w:val="yellow"/>
          <w:lang w:eastAsia="en-AU"/>
        </w:rPr>
      </w:pPr>
    </w:p>
    <w:p w14:paraId="2606E937" w14:textId="77777777" w:rsidR="00E34BA2" w:rsidRPr="00E34BA2" w:rsidRDefault="00E34BA2" w:rsidP="00E34BA2">
      <w:pPr>
        <w:spacing w:before="120"/>
        <w:ind w:right="23"/>
        <w:jc w:val="both"/>
        <w:rPr>
          <w:rFonts w:ascii="Arial" w:hAnsi="Arial" w:cs="Arial"/>
          <w:b/>
          <w:sz w:val="24"/>
          <w:szCs w:val="24"/>
          <w:lang w:eastAsia="en-AU"/>
        </w:rPr>
      </w:pPr>
      <w:r w:rsidRPr="00E34BA2">
        <w:rPr>
          <w:rFonts w:ascii="Arial" w:hAnsi="Arial" w:cs="Arial"/>
          <w:b/>
          <w:sz w:val="24"/>
          <w:szCs w:val="24"/>
          <w:lang w:eastAsia="en-AU"/>
        </w:rPr>
        <w:t xml:space="preserve">EXECUTIVE SUMMARY </w:t>
      </w:r>
    </w:p>
    <w:p w14:paraId="722DACA2" w14:textId="47F6890A" w:rsidR="00E34BA2" w:rsidRPr="00E34BA2" w:rsidRDefault="0031201B" w:rsidP="00E34BA2">
      <w:pPr>
        <w:tabs>
          <w:tab w:val="left" w:pos="7485"/>
        </w:tabs>
        <w:spacing w:before="120"/>
        <w:ind w:right="23"/>
        <w:jc w:val="both"/>
        <w:rPr>
          <w:rFonts w:ascii="Arial" w:hAnsi="Arial" w:cs="Arial"/>
          <w:szCs w:val="22"/>
          <w:highlight w:val="yellow"/>
          <w:lang w:eastAsia="en-AU"/>
        </w:rPr>
      </w:pPr>
      <w:r w:rsidRPr="0031201B">
        <w:rPr>
          <w:rFonts w:ascii="Arial" w:hAnsi="Arial" w:cs="Arial"/>
          <w:szCs w:val="22"/>
          <w:lang w:val="en-US" w:eastAsia="ja-JP"/>
        </w:rPr>
        <w:t>SJB Planning</w:t>
      </w:r>
      <w:r w:rsidRPr="00E34BA2">
        <w:rPr>
          <w:rFonts w:ascii="Arial" w:hAnsi="Arial" w:cs="Arial"/>
          <w:szCs w:val="22"/>
          <w:shd w:val="clear" w:color="auto" w:fill="FFFFFF"/>
          <w:lang w:val="en-US" w:eastAsia="ja-JP"/>
        </w:rPr>
        <w:t xml:space="preserve"> on behalf of </w:t>
      </w:r>
      <w:r w:rsidRPr="0031201B">
        <w:rPr>
          <w:rFonts w:ascii="Arial" w:hAnsi="Arial" w:cs="Arial"/>
          <w:szCs w:val="22"/>
          <w:shd w:val="clear" w:color="auto" w:fill="FFFFFF"/>
          <w:lang w:val="en-US" w:eastAsia="ja-JP"/>
        </w:rPr>
        <w:t>Central Tablelands Mountain Bike Club INC.</w:t>
      </w:r>
      <w:r w:rsidR="00E34BA2" w:rsidRPr="00E34BA2">
        <w:rPr>
          <w:rFonts w:ascii="Arial" w:hAnsi="Arial" w:cs="Arial"/>
          <w:szCs w:val="22"/>
          <w:lang w:eastAsia="en-AU"/>
        </w:rPr>
        <w:t xml:space="preserve"> (the Applicant) lodged a </w:t>
      </w:r>
      <w:r w:rsidR="00AA0A76">
        <w:rPr>
          <w:rFonts w:ascii="Arial" w:hAnsi="Arial" w:cs="Arial"/>
          <w:szCs w:val="22"/>
          <w:lang w:eastAsia="en-AU"/>
        </w:rPr>
        <w:t xml:space="preserve">development </w:t>
      </w:r>
      <w:r w:rsidR="00E34BA2" w:rsidRPr="00E34BA2">
        <w:rPr>
          <w:rFonts w:ascii="Arial" w:hAnsi="Arial" w:cs="Arial"/>
          <w:szCs w:val="22"/>
          <w:lang w:eastAsia="en-AU"/>
        </w:rPr>
        <w:t xml:space="preserve">application </w:t>
      </w:r>
      <w:r w:rsidR="005D7D54">
        <w:rPr>
          <w:rFonts w:ascii="Arial" w:hAnsi="Arial" w:cs="Arial"/>
          <w:szCs w:val="22"/>
          <w:lang w:eastAsia="en-AU"/>
        </w:rPr>
        <w:t>(</w:t>
      </w:r>
      <w:r w:rsidR="00E34BA2" w:rsidRPr="00E34BA2">
        <w:rPr>
          <w:rFonts w:ascii="Arial" w:hAnsi="Arial" w:cs="Arial"/>
          <w:szCs w:val="22"/>
          <w:lang w:eastAsia="en-AU"/>
        </w:rPr>
        <w:t>DA</w:t>
      </w:r>
      <w:r w:rsidR="00041881" w:rsidRPr="0031201B">
        <w:rPr>
          <w:rFonts w:ascii="Arial" w:hAnsi="Arial" w:cs="Arial"/>
          <w:szCs w:val="22"/>
          <w:lang w:eastAsia="en-AU"/>
        </w:rPr>
        <w:t>170</w:t>
      </w:r>
      <w:r w:rsidR="00E34BA2" w:rsidRPr="00E34BA2">
        <w:rPr>
          <w:rFonts w:ascii="Arial" w:hAnsi="Arial" w:cs="Arial"/>
          <w:szCs w:val="22"/>
          <w:lang w:eastAsia="en-AU"/>
        </w:rPr>
        <w:t>/2</w:t>
      </w:r>
      <w:r w:rsidR="00041881" w:rsidRPr="0031201B">
        <w:rPr>
          <w:rFonts w:ascii="Arial" w:hAnsi="Arial" w:cs="Arial"/>
          <w:szCs w:val="22"/>
          <w:lang w:eastAsia="en-AU"/>
        </w:rPr>
        <w:t>5</w:t>
      </w:r>
      <w:r w:rsidR="005D7D54">
        <w:rPr>
          <w:rFonts w:ascii="Arial" w:hAnsi="Arial" w:cs="Arial"/>
          <w:szCs w:val="22"/>
          <w:lang w:eastAsia="en-AU"/>
        </w:rPr>
        <w:t>)</w:t>
      </w:r>
      <w:r w:rsidR="00E34BA2" w:rsidRPr="00E34BA2">
        <w:rPr>
          <w:rFonts w:ascii="Arial" w:hAnsi="Arial" w:cs="Arial"/>
          <w:szCs w:val="22"/>
          <w:lang w:eastAsia="en-AU"/>
        </w:rPr>
        <w:t xml:space="preserve"> for the development of a </w:t>
      </w:r>
      <w:r w:rsidRPr="0031201B">
        <w:rPr>
          <w:rFonts w:ascii="Arial" w:hAnsi="Arial" w:cs="Arial"/>
          <w:szCs w:val="22"/>
          <w:lang w:eastAsia="ja-JP"/>
        </w:rPr>
        <w:t>Recreation Area</w:t>
      </w:r>
      <w:r w:rsidRPr="00E34BA2">
        <w:rPr>
          <w:rFonts w:ascii="Arial" w:hAnsi="Arial" w:cs="Arial"/>
          <w:szCs w:val="22"/>
          <w:lang w:eastAsia="ja-JP"/>
        </w:rPr>
        <w:t xml:space="preserve"> (</w:t>
      </w:r>
      <w:r w:rsidRPr="0031201B">
        <w:rPr>
          <w:rFonts w:ascii="Arial" w:hAnsi="Arial" w:cs="Arial"/>
          <w:szCs w:val="22"/>
          <w:lang w:eastAsia="ja-JP"/>
        </w:rPr>
        <w:t>Mountain Bike Park</w:t>
      </w:r>
      <w:r w:rsidRPr="00E34BA2">
        <w:rPr>
          <w:rFonts w:ascii="Arial" w:hAnsi="Arial" w:cs="Arial"/>
          <w:szCs w:val="22"/>
          <w:lang w:eastAsia="ja-JP"/>
        </w:rPr>
        <w:t>)</w:t>
      </w:r>
      <w:r w:rsidR="00E34BA2" w:rsidRPr="00E34BA2">
        <w:rPr>
          <w:rFonts w:ascii="Arial" w:hAnsi="Arial" w:cs="Arial"/>
          <w:szCs w:val="22"/>
          <w:lang w:eastAsia="en-AU"/>
        </w:rPr>
        <w:t xml:space="preserve"> on </w:t>
      </w:r>
      <w:r w:rsidR="005D7D54">
        <w:rPr>
          <w:rFonts w:ascii="Arial" w:hAnsi="Arial" w:cs="Arial"/>
          <w:szCs w:val="22"/>
          <w:lang w:eastAsia="en-AU"/>
        </w:rPr>
        <w:t xml:space="preserve">the following parcels of </w:t>
      </w:r>
      <w:r w:rsidR="00E34BA2" w:rsidRPr="00E34BA2">
        <w:rPr>
          <w:rFonts w:ascii="Arial" w:hAnsi="Arial" w:cs="Arial"/>
          <w:szCs w:val="22"/>
          <w:lang w:eastAsia="en-AU"/>
        </w:rPr>
        <w:t>land</w:t>
      </w:r>
      <w:r w:rsidRPr="0031201B">
        <w:rPr>
          <w:rFonts w:ascii="Arial" w:hAnsi="Arial" w:cs="Arial"/>
          <w:szCs w:val="22"/>
          <w:lang w:eastAsia="en-AU"/>
        </w:rPr>
        <w:t>:</w:t>
      </w:r>
    </w:p>
    <w:p w14:paraId="5D44B1E5" w14:textId="77777777" w:rsidR="00E34BA2" w:rsidRDefault="00E34BA2" w:rsidP="00E34BA2">
      <w:pPr>
        <w:jc w:val="both"/>
        <w:rPr>
          <w:rFonts w:ascii="Arial" w:hAnsi="Arial" w:cs="Arial"/>
          <w:color w:val="000000"/>
          <w:szCs w:val="22"/>
          <w:highlight w:val="yellow"/>
          <w:lang w:eastAsia="en-AU"/>
        </w:rPr>
      </w:pPr>
    </w:p>
    <w:p w14:paraId="44CE8707" w14:textId="57F41A93" w:rsidR="0031201B" w:rsidRPr="0031201B" w:rsidRDefault="0031201B" w:rsidP="00B470A4">
      <w:pPr>
        <w:pStyle w:val="NoSpacing"/>
        <w:numPr>
          <w:ilvl w:val="0"/>
          <w:numId w:val="38"/>
        </w:numPr>
        <w:ind w:left="284" w:hanging="142"/>
        <w:jc w:val="both"/>
        <w:rPr>
          <w:rFonts w:ascii="Arial" w:hAnsi="Arial"/>
          <w:lang w:eastAsia="en-AU"/>
        </w:rPr>
      </w:pPr>
      <w:r w:rsidRPr="0031201B">
        <w:rPr>
          <w:rFonts w:ascii="Arial" w:hAnsi="Arial"/>
          <w:lang w:eastAsia="en-AU"/>
        </w:rPr>
        <w:t xml:space="preserve">Lot 1 DP965231, </w:t>
      </w:r>
      <w:proofErr w:type="spellStart"/>
      <w:r w:rsidRPr="0031201B">
        <w:rPr>
          <w:rFonts w:ascii="Arial" w:hAnsi="Arial"/>
          <w:lang w:eastAsia="en-AU"/>
        </w:rPr>
        <w:t>Coalbrook</w:t>
      </w:r>
      <w:proofErr w:type="spellEnd"/>
      <w:r w:rsidRPr="0031201B">
        <w:rPr>
          <w:rFonts w:ascii="Arial" w:hAnsi="Arial"/>
          <w:lang w:eastAsia="en-AU"/>
        </w:rPr>
        <w:t xml:space="preserve"> Street, Lithgow NSW 2790</w:t>
      </w:r>
      <w:r>
        <w:rPr>
          <w:rFonts w:ascii="Arial" w:hAnsi="Arial"/>
          <w:lang w:eastAsia="en-AU"/>
        </w:rPr>
        <w:t>,</w:t>
      </w:r>
    </w:p>
    <w:p w14:paraId="421EF6C7" w14:textId="51F94C90" w:rsidR="0031201B" w:rsidRPr="0031201B" w:rsidRDefault="0031201B" w:rsidP="00B470A4">
      <w:pPr>
        <w:pStyle w:val="NoSpacing"/>
        <w:numPr>
          <w:ilvl w:val="0"/>
          <w:numId w:val="38"/>
        </w:numPr>
        <w:ind w:left="284" w:hanging="142"/>
        <w:jc w:val="both"/>
        <w:rPr>
          <w:rFonts w:ascii="Arial" w:hAnsi="Arial"/>
          <w:lang w:eastAsia="en-AU"/>
        </w:rPr>
      </w:pPr>
      <w:r w:rsidRPr="0031201B">
        <w:rPr>
          <w:rFonts w:ascii="Arial" w:hAnsi="Arial"/>
          <w:lang w:eastAsia="en-AU"/>
        </w:rPr>
        <w:t>Lots 1, 2 &amp; 3 DP1110346, Macaul</w:t>
      </w:r>
      <w:r w:rsidR="007C6C7E">
        <w:rPr>
          <w:rFonts w:ascii="Arial" w:hAnsi="Arial"/>
          <w:lang w:eastAsia="en-AU"/>
        </w:rPr>
        <w:t>a</w:t>
      </w:r>
      <w:r w:rsidRPr="0031201B">
        <w:rPr>
          <w:rFonts w:ascii="Arial" w:hAnsi="Arial"/>
          <w:lang w:eastAsia="en-AU"/>
        </w:rPr>
        <w:t>y Street, Lithgow NSW 2790</w:t>
      </w:r>
      <w:r>
        <w:rPr>
          <w:rFonts w:ascii="Arial" w:hAnsi="Arial"/>
          <w:lang w:eastAsia="en-AU"/>
        </w:rPr>
        <w:t>,</w:t>
      </w:r>
    </w:p>
    <w:p w14:paraId="38EE04F6" w14:textId="1C7A1E9F" w:rsidR="0031201B" w:rsidRPr="0031201B" w:rsidRDefault="0031201B" w:rsidP="00B470A4">
      <w:pPr>
        <w:pStyle w:val="NoSpacing"/>
        <w:numPr>
          <w:ilvl w:val="0"/>
          <w:numId w:val="38"/>
        </w:numPr>
        <w:ind w:left="284" w:hanging="142"/>
        <w:jc w:val="both"/>
        <w:rPr>
          <w:rFonts w:ascii="Arial" w:hAnsi="Arial"/>
          <w:lang w:eastAsia="en-AU"/>
        </w:rPr>
      </w:pPr>
      <w:r w:rsidRPr="0031201B">
        <w:rPr>
          <w:rFonts w:ascii="Arial" w:hAnsi="Arial"/>
          <w:lang w:eastAsia="en-AU"/>
        </w:rPr>
        <w:t>Lot 2 DP 787403 &amp; Lot 11 DP1240259, 3A State Mine Gully Road, Lithgow NSW 2790</w:t>
      </w:r>
      <w:r>
        <w:rPr>
          <w:rFonts w:ascii="Arial" w:hAnsi="Arial"/>
          <w:lang w:eastAsia="en-AU"/>
        </w:rPr>
        <w:t>,</w:t>
      </w:r>
    </w:p>
    <w:p w14:paraId="1E4134F3" w14:textId="026CA610" w:rsidR="0031201B" w:rsidRPr="0031201B" w:rsidRDefault="0031201B" w:rsidP="00B470A4">
      <w:pPr>
        <w:pStyle w:val="NoSpacing"/>
        <w:numPr>
          <w:ilvl w:val="0"/>
          <w:numId w:val="38"/>
        </w:numPr>
        <w:ind w:left="284" w:hanging="142"/>
        <w:jc w:val="both"/>
        <w:rPr>
          <w:rFonts w:ascii="Arial" w:hAnsi="Arial"/>
          <w:lang w:eastAsia="en-AU"/>
        </w:rPr>
      </w:pPr>
      <w:r w:rsidRPr="0031201B">
        <w:rPr>
          <w:rFonts w:ascii="Arial" w:hAnsi="Arial"/>
          <w:lang w:eastAsia="en-AU"/>
        </w:rPr>
        <w:t xml:space="preserve">Lot 10 DP1240259, </w:t>
      </w:r>
      <w:r w:rsidR="007C6C7E">
        <w:rPr>
          <w:rFonts w:ascii="Arial" w:hAnsi="Arial"/>
          <w:lang w:eastAsia="en-AU"/>
        </w:rPr>
        <w:t>3</w:t>
      </w:r>
      <w:r w:rsidRPr="0031201B">
        <w:rPr>
          <w:rFonts w:ascii="Arial" w:hAnsi="Arial"/>
          <w:lang w:eastAsia="en-AU"/>
        </w:rPr>
        <w:t xml:space="preserve"> State Mine Gully Road, Lithgow NSW 2790</w:t>
      </w:r>
      <w:r w:rsidR="00526817">
        <w:rPr>
          <w:rFonts w:ascii="Arial" w:hAnsi="Arial"/>
          <w:lang w:eastAsia="en-AU"/>
        </w:rPr>
        <w:t xml:space="preserve"> (existing right of </w:t>
      </w:r>
      <w:r w:rsidR="002718F3">
        <w:rPr>
          <w:rFonts w:ascii="Arial" w:hAnsi="Arial"/>
          <w:lang w:eastAsia="en-AU"/>
        </w:rPr>
        <w:t>carriageway/no works proposed on this land)</w:t>
      </w:r>
      <w:r>
        <w:rPr>
          <w:rFonts w:ascii="Arial" w:hAnsi="Arial"/>
          <w:lang w:eastAsia="en-AU"/>
        </w:rPr>
        <w:t xml:space="preserve"> and</w:t>
      </w:r>
    </w:p>
    <w:p w14:paraId="4D6F4039" w14:textId="31D81F4C" w:rsidR="0031201B" w:rsidRPr="0031201B" w:rsidRDefault="0031201B" w:rsidP="00B470A4">
      <w:pPr>
        <w:pStyle w:val="NoSpacing"/>
        <w:numPr>
          <w:ilvl w:val="0"/>
          <w:numId w:val="38"/>
        </w:numPr>
        <w:ind w:left="284" w:hanging="142"/>
        <w:jc w:val="both"/>
        <w:rPr>
          <w:rFonts w:ascii="Arial" w:hAnsi="Arial"/>
          <w:color w:val="000000"/>
          <w:lang w:eastAsia="en-AU"/>
        </w:rPr>
      </w:pPr>
      <w:r w:rsidRPr="0031201B">
        <w:rPr>
          <w:rFonts w:ascii="Arial" w:hAnsi="Arial"/>
          <w:lang w:eastAsia="en-AU"/>
        </w:rPr>
        <w:t xml:space="preserve">Lot 2 DP876025, </w:t>
      </w:r>
      <w:r w:rsidR="007C6C7E">
        <w:rPr>
          <w:rFonts w:ascii="Arial" w:hAnsi="Arial"/>
          <w:lang w:eastAsia="en-AU"/>
        </w:rPr>
        <w:t xml:space="preserve">Atkinson Street, Morts Estate </w:t>
      </w:r>
      <w:r w:rsidRPr="0031201B">
        <w:rPr>
          <w:rFonts w:ascii="Arial" w:hAnsi="Arial"/>
          <w:lang w:eastAsia="en-AU"/>
        </w:rPr>
        <w:t>NSW 2790</w:t>
      </w:r>
      <w:r>
        <w:rPr>
          <w:rFonts w:ascii="Arial" w:hAnsi="Arial"/>
          <w:lang w:eastAsia="en-AU"/>
        </w:rPr>
        <w:t>.</w:t>
      </w:r>
    </w:p>
    <w:p w14:paraId="4CB487E7" w14:textId="77777777" w:rsidR="0031201B" w:rsidRPr="00E34BA2" w:rsidRDefault="0031201B" w:rsidP="00E34BA2">
      <w:pPr>
        <w:jc w:val="both"/>
        <w:rPr>
          <w:rFonts w:ascii="Arial" w:hAnsi="Arial" w:cs="Arial"/>
          <w:color w:val="000000"/>
          <w:szCs w:val="22"/>
          <w:highlight w:val="yellow"/>
          <w:lang w:eastAsia="en-AU"/>
        </w:rPr>
      </w:pPr>
    </w:p>
    <w:p w14:paraId="0EE57A07" w14:textId="2B565869" w:rsidR="00062767" w:rsidRDefault="00062767" w:rsidP="00062767">
      <w:pPr>
        <w:tabs>
          <w:tab w:val="left" w:pos="7485"/>
        </w:tabs>
        <w:ind w:right="23"/>
        <w:jc w:val="both"/>
        <w:rPr>
          <w:rFonts w:ascii="Arial" w:hAnsi="Arial" w:cs="Arial"/>
          <w:szCs w:val="22"/>
          <w:lang w:eastAsia="en-AU"/>
        </w:rPr>
      </w:pPr>
      <w:r>
        <w:rPr>
          <w:rFonts w:ascii="Arial" w:hAnsi="Arial" w:cs="Arial"/>
          <w:szCs w:val="22"/>
          <w:lang w:eastAsia="en-AU"/>
        </w:rPr>
        <w:t xml:space="preserve">The development </w:t>
      </w:r>
      <w:r w:rsidR="00BC39B8" w:rsidRPr="00293E3C">
        <w:rPr>
          <w:rFonts w:ascii="Arial" w:hAnsi="Arial" w:cs="Arial"/>
          <w:szCs w:val="22"/>
          <w:lang w:eastAsia="en-AU"/>
        </w:rPr>
        <w:t>compris</w:t>
      </w:r>
      <w:r w:rsidR="00BC39B8">
        <w:rPr>
          <w:rFonts w:ascii="Arial" w:hAnsi="Arial" w:cs="Arial"/>
          <w:szCs w:val="22"/>
          <w:lang w:eastAsia="en-AU"/>
        </w:rPr>
        <w:t>es</w:t>
      </w:r>
      <w:r w:rsidR="00BC39B8" w:rsidRPr="00293E3C">
        <w:rPr>
          <w:rFonts w:ascii="Arial" w:hAnsi="Arial" w:cs="Arial"/>
          <w:szCs w:val="22"/>
          <w:lang w:eastAsia="en-AU"/>
        </w:rPr>
        <w:t xml:space="preserve"> the following</w:t>
      </w:r>
      <w:r w:rsidR="00BC39B8">
        <w:rPr>
          <w:rFonts w:ascii="Arial" w:hAnsi="Arial" w:cs="Arial"/>
          <w:szCs w:val="22"/>
          <w:lang w:eastAsia="en-AU"/>
        </w:rPr>
        <w:t xml:space="preserve"> components:</w:t>
      </w:r>
    </w:p>
    <w:p w14:paraId="56FE26F4" w14:textId="77777777" w:rsidR="00DC648C" w:rsidRPr="00293E3C" w:rsidRDefault="00DC648C" w:rsidP="00062767">
      <w:pPr>
        <w:tabs>
          <w:tab w:val="left" w:pos="7485"/>
        </w:tabs>
        <w:ind w:right="23"/>
        <w:jc w:val="both"/>
        <w:rPr>
          <w:rFonts w:ascii="Arial" w:hAnsi="Arial" w:cs="Arial"/>
          <w:szCs w:val="22"/>
          <w:lang w:eastAsia="en-AU"/>
        </w:rPr>
      </w:pPr>
    </w:p>
    <w:p w14:paraId="14872953" w14:textId="4B356FE4" w:rsidR="00062767" w:rsidRPr="00293E3C" w:rsidRDefault="00062767" w:rsidP="00DC648C">
      <w:pPr>
        <w:pStyle w:val="NoSpacing"/>
        <w:numPr>
          <w:ilvl w:val="0"/>
          <w:numId w:val="38"/>
        </w:numPr>
        <w:ind w:left="284" w:hanging="142"/>
        <w:jc w:val="both"/>
        <w:rPr>
          <w:rFonts w:ascii="Arial" w:hAnsi="Arial"/>
          <w:lang w:eastAsia="en-AU"/>
        </w:rPr>
      </w:pPr>
      <w:r w:rsidRPr="00293E3C">
        <w:rPr>
          <w:rFonts w:ascii="Arial" w:hAnsi="Arial"/>
          <w:lang w:eastAsia="en-AU"/>
        </w:rPr>
        <w:t>Construction of approximately 24.54km of mountain bike trails, including one shared mountain bike/walking trail</w:t>
      </w:r>
    </w:p>
    <w:p w14:paraId="20491345" w14:textId="77777777" w:rsidR="00062767" w:rsidRPr="00293E3C" w:rsidRDefault="00062767" w:rsidP="00DC648C">
      <w:pPr>
        <w:pStyle w:val="NoSpacing"/>
        <w:numPr>
          <w:ilvl w:val="0"/>
          <w:numId w:val="38"/>
        </w:numPr>
        <w:ind w:left="284" w:hanging="142"/>
        <w:jc w:val="both"/>
        <w:rPr>
          <w:rFonts w:ascii="Arial" w:hAnsi="Arial"/>
          <w:lang w:eastAsia="en-AU"/>
        </w:rPr>
      </w:pPr>
      <w:r w:rsidRPr="00293E3C">
        <w:rPr>
          <w:rFonts w:ascii="Arial" w:hAnsi="Arial"/>
          <w:lang w:eastAsia="en-AU"/>
        </w:rPr>
        <w:t>Ancillary Facilities:</w:t>
      </w:r>
    </w:p>
    <w:p w14:paraId="2E7507CC" w14:textId="77777777" w:rsidR="00062767" w:rsidRPr="00293E3C" w:rsidRDefault="00062767" w:rsidP="00DC648C">
      <w:pPr>
        <w:numPr>
          <w:ilvl w:val="0"/>
          <w:numId w:val="40"/>
        </w:numPr>
        <w:tabs>
          <w:tab w:val="left" w:pos="567"/>
        </w:tabs>
        <w:ind w:left="709" w:right="23" w:hanging="425"/>
        <w:jc w:val="both"/>
        <w:rPr>
          <w:rFonts w:ascii="Arial" w:hAnsi="Arial" w:cs="Arial"/>
          <w:szCs w:val="22"/>
          <w:lang w:eastAsia="en-AU"/>
        </w:rPr>
      </w:pPr>
      <w:r w:rsidRPr="00293E3C">
        <w:rPr>
          <w:rFonts w:ascii="Arial" w:hAnsi="Arial" w:cs="Arial"/>
          <w:szCs w:val="22"/>
          <w:lang w:eastAsia="en-AU"/>
        </w:rPr>
        <w:t xml:space="preserve">Trail </w:t>
      </w:r>
      <w:r>
        <w:rPr>
          <w:rFonts w:ascii="Arial" w:hAnsi="Arial" w:cs="Arial"/>
          <w:szCs w:val="22"/>
          <w:lang w:eastAsia="en-AU"/>
        </w:rPr>
        <w:t>H</w:t>
      </w:r>
      <w:r w:rsidRPr="00293E3C">
        <w:rPr>
          <w:rFonts w:ascii="Arial" w:hAnsi="Arial" w:cs="Arial"/>
          <w:szCs w:val="22"/>
          <w:lang w:eastAsia="en-AU"/>
        </w:rPr>
        <w:t>eads,</w:t>
      </w:r>
    </w:p>
    <w:p w14:paraId="5AB8ECC2" w14:textId="77777777" w:rsidR="00062767" w:rsidRPr="00DB6C6F" w:rsidRDefault="00062767" w:rsidP="00DC648C">
      <w:pPr>
        <w:numPr>
          <w:ilvl w:val="0"/>
          <w:numId w:val="40"/>
        </w:numPr>
        <w:tabs>
          <w:tab w:val="left" w:pos="567"/>
        </w:tabs>
        <w:ind w:left="709" w:right="23" w:hanging="425"/>
        <w:jc w:val="both"/>
        <w:rPr>
          <w:rFonts w:ascii="Arial" w:hAnsi="Arial" w:cs="Arial"/>
          <w:szCs w:val="22"/>
          <w:lang w:eastAsia="en-AU"/>
        </w:rPr>
      </w:pPr>
      <w:r w:rsidRPr="00293E3C">
        <w:rPr>
          <w:rFonts w:ascii="Arial" w:hAnsi="Arial" w:cs="Arial"/>
          <w:szCs w:val="22"/>
          <w:lang w:eastAsia="en-AU"/>
        </w:rPr>
        <w:t>Car</w:t>
      </w:r>
      <w:r>
        <w:rPr>
          <w:rFonts w:ascii="Arial" w:hAnsi="Arial" w:cs="Arial"/>
          <w:szCs w:val="22"/>
          <w:lang w:eastAsia="en-AU"/>
        </w:rPr>
        <w:t xml:space="preserve"> P</w:t>
      </w:r>
      <w:r w:rsidRPr="00293E3C">
        <w:rPr>
          <w:rFonts w:ascii="Arial" w:hAnsi="Arial" w:cs="Arial"/>
          <w:szCs w:val="22"/>
          <w:lang w:eastAsia="en-AU"/>
        </w:rPr>
        <w:t>ark</w:t>
      </w:r>
      <w:r>
        <w:rPr>
          <w:rFonts w:ascii="Arial" w:hAnsi="Arial" w:cs="Arial"/>
          <w:szCs w:val="22"/>
          <w:lang w:eastAsia="en-AU"/>
        </w:rPr>
        <w:t xml:space="preserve"> for approximately 111 vehicles and associated driveway,</w:t>
      </w:r>
      <w:r w:rsidRPr="00DB6C6F">
        <w:rPr>
          <w:rFonts w:ascii="Arial" w:hAnsi="Arial" w:cs="Arial"/>
          <w:szCs w:val="22"/>
          <w:lang w:eastAsia="en-AU"/>
        </w:rPr>
        <w:t xml:space="preserve"> </w:t>
      </w:r>
    </w:p>
    <w:p w14:paraId="035FAB8B" w14:textId="77777777" w:rsidR="00062767" w:rsidRDefault="00062767" w:rsidP="00DC648C">
      <w:pPr>
        <w:numPr>
          <w:ilvl w:val="0"/>
          <w:numId w:val="40"/>
        </w:numPr>
        <w:tabs>
          <w:tab w:val="left" w:pos="567"/>
        </w:tabs>
        <w:ind w:left="709" w:right="23" w:hanging="425"/>
        <w:jc w:val="both"/>
        <w:rPr>
          <w:rFonts w:ascii="Arial" w:hAnsi="Arial" w:cs="Arial"/>
          <w:szCs w:val="22"/>
          <w:lang w:eastAsia="en-AU"/>
        </w:rPr>
      </w:pPr>
      <w:r w:rsidRPr="00293E3C">
        <w:rPr>
          <w:rFonts w:ascii="Arial" w:hAnsi="Arial" w:cs="Arial"/>
          <w:szCs w:val="22"/>
          <w:lang w:eastAsia="en-AU"/>
        </w:rPr>
        <w:t>Mountain Bike amenities</w:t>
      </w:r>
      <w:r>
        <w:rPr>
          <w:rFonts w:ascii="Arial" w:hAnsi="Arial" w:cs="Arial"/>
          <w:szCs w:val="22"/>
          <w:lang w:eastAsia="en-AU"/>
        </w:rPr>
        <w:t>/public toilets</w:t>
      </w:r>
      <w:r w:rsidRPr="00293E3C">
        <w:rPr>
          <w:rFonts w:ascii="Arial" w:hAnsi="Arial" w:cs="Arial"/>
          <w:szCs w:val="22"/>
          <w:lang w:eastAsia="en-AU"/>
        </w:rPr>
        <w:t>,</w:t>
      </w:r>
      <w:r>
        <w:rPr>
          <w:rFonts w:ascii="Arial" w:hAnsi="Arial" w:cs="Arial"/>
          <w:szCs w:val="22"/>
          <w:lang w:eastAsia="en-AU"/>
        </w:rPr>
        <w:t xml:space="preserve"> picnic tables and benches,</w:t>
      </w:r>
    </w:p>
    <w:p w14:paraId="0844978A" w14:textId="77777777" w:rsidR="00062767" w:rsidRPr="00293E3C" w:rsidRDefault="00062767" w:rsidP="00DC648C">
      <w:pPr>
        <w:numPr>
          <w:ilvl w:val="0"/>
          <w:numId w:val="40"/>
        </w:numPr>
        <w:tabs>
          <w:tab w:val="left" w:pos="567"/>
        </w:tabs>
        <w:ind w:left="709" w:right="23" w:hanging="425"/>
        <w:jc w:val="both"/>
        <w:rPr>
          <w:rFonts w:ascii="Arial" w:hAnsi="Arial" w:cs="Arial"/>
          <w:szCs w:val="22"/>
          <w:lang w:eastAsia="en-AU"/>
        </w:rPr>
      </w:pPr>
      <w:r>
        <w:rPr>
          <w:rFonts w:ascii="Arial" w:hAnsi="Arial" w:cs="Arial"/>
          <w:szCs w:val="22"/>
          <w:lang w:eastAsia="en-AU"/>
        </w:rPr>
        <w:t xml:space="preserve">Retaining walls, paths, bollards and associated landscaping and fencing,  </w:t>
      </w:r>
    </w:p>
    <w:p w14:paraId="4A764AC5" w14:textId="77777777" w:rsidR="00062767" w:rsidRPr="00293E3C" w:rsidRDefault="00062767" w:rsidP="00DC648C">
      <w:pPr>
        <w:numPr>
          <w:ilvl w:val="0"/>
          <w:numId w:val="40"/>
        </w:numPr>
        <w:tabs>
          <w:tab w:val="left" w:pos="567"/>
        </w:tabs>
        <w:ind w:left="709" w:right="23" w:hanging="425"/>
        <w:jc w:val="both"/>
        <w:rPr>
          <w:rFonts w:ascii="Arial" w:hAnsi="Arial" w:cs="Arial"/>
          <w:szCs w:val="22"/>
          <w:lang w:eastAsia="en-AU"/>
        </w:rPr>
      </w:pPr>
      <w:r w:rsidRPr="00293E3C">
        <w:rPr>
          <w:rFonts w:ascii="Arial" w:hAnsi="Arial" w:cs="Arial"/>
          <w:szCs w:val="22"/>
          <w:lang w:eastAsia="en-AU"/>
        </w:rPr>
        <w:t xml:space="preserve">Associated signage </w:t>
      </w:r>
      <w:r>
        <w:rPr>
          <w:rFonts w:ascii="Arial" w:hAnsi="Arial" w:cs="Arial"/>
          <w:szCs w:val="22"/>
          <w:lang w:eastAsia="en-AU"/>
        </w:rPr>
        <w:t xml:space="preserve">(directional signage/trail maps/trail markers) </w:t>
      </w:r>
      <w:r w:rsidRPr="00293E3C">
        <w:rPr>
          <w:rFonts w:ascii="Arial" w:hAnsi="Arial" w:cs="Arial"/>
          <w:szCs w:val="22"/>
          <w:lang w:eastAsia="en-AU"/>
        </w:rPr>
        <w:t>and</w:t>
      </w:r>
    </w:p>
    <w:p w14:paraId="371F45E7" w14:textId="77777777" w:rsidR="00062767" w:rsidRPr="00293E3C" w:rsidRDefault="00062767" w:rsidP="00DC648C">
      <w:pPr>
        <w:numPr>
          <w:ilvl w:val="0"/>
          <w:numId w:val="40"/>
        </w:numPr>
        <w:tabs>
          <w:tab w:val="left" w:pos="567"/>
        </w:tabs>
        <w:ind w:left="709" w:right="23" w:hanging="425"/>
        <w:jc w:val="both"/>
        <w:rPr>
          <w:rFonts w:ascii="Arial" w:hAnsi="Arial" w:cs="Arial"/>
          <w:szCs w:val="22"/>
          <w:lang w:eastAsia="en-AU"/>
        </w:rPr>
      </w:pPr>
      <w:r w:rsidRPr="00293E3C">
        <w:rPr>
          <w:rFonts w:ascii="Arial" w:hAnsi="Arial" w:cs="Arial"/>
          <w:szCs w:val="22"/>
          <w:lang w:eastAsia="en-AU"/>
        </w:rPr>
        <w:t>Shuttle bus services</w:t>
      </w:r>
      <w:r>
        <w:rPr>
          <w:rFonts w:ascii="Arial" w:hAnsi="Arial" w:cs="Arial"/>
          <w:szCs w:val="22"/>
          <w:lang w:eastAsia="en-AU"/>
        </w:rPr>
        <w:t>.</w:t>
      </w:r>
    </w:p>
    <w:p w14:paraId="45C97CB2" w14:textId="77777777" w:rsidR="00062767" w:rsidRPr="00F66227" w:rsidRDefault="00062767" w:rsidP="00062767">
      <w:pPr>
        <w:tabs>
          <w:tab w:val="left" w:pos="7485"/>
        </w:tabs>
        <w:ind w:right="23"/>
        <w:jc w:val="both"/>
        <w:rPr>
          <w:rFonts w:ascii="Arial" w:hAnsi="Arial" w:cs="Arial"/>
          <w:szCs w:val="22"/>
          <w:lang w:eastAsia="en-AU"/>
        </w:rPr>
      </w:pPr>
    </w:p>
    <w:p w14:paraId="5DC180F8" w14:textId="77777777" w:rsidR="00062767" w:rsidRPr="00F66227" w:rsidRDefault="00062767" w:rsidP="00062767">
      <w:pPr>
        <w:tabs>
          <w:tab w:val="left" w:pos="7485"/>
        </w:tabs>
        <w:ind w:right="23"/>
        <w:jc w:val="both"/>
        <w:rPr>
          <w:rFonts w:ascii="Arial" w:hAnsi="Arial" w:cs="Arial"/>
          <w:szCs w:val="22"/>
          <w:lang w:eastAsia="en-AU"/>
        </w:rPr>
      </w:pPr>
      <w:r w:rsidRPr="00F66227">
        <w:rPr>
          <w:rFonts w:ascii="Arial" w:hAnsi="Arial" w:cs="Arial"/>
          <w:szCs w:val="22"/>
          <w:lang w:eastAsia="en-AU"/>
        </w:rPr>
        <w:t xml:space="preserve">The primary trailhead is proposed to be located at the State Mine Heritage Park, adjacent to the museum. </w:t>
      </w:r>
    </w:p>
    <w:p w14:paraId="42873D9D" w14:textId="77777777" w:rsidR="00E34BA2" w:rsidRPr="00E34BA2" w:rsidRDefault="00E34BA2" w:rsidP="00E34BA2">
      <w:pPr>
        <w:jc w:val="both"/>
        <w:rPr>
          <w:rFonts w:ascii="Arial" w:eastAsia="Calibri" w:hAnsi="Arial" w:cs="Arial"/>
          <w:szCs w:val="22"/>
          <w:highlight w:val="yellow"/>
        </w:rPr>
      </w:pPr>
    </w:p>
    <w:p w14:paraId="59538B72" w14:textId="44AEE455" w:rsidR="00E34BA2" w:rsidRPr="00E34BA2" w:rsidRDefault="00E34BA2" w:rsidP="00E34BA2">
      <w:pPr>
        <w:jc w:val="both"/>
        <w:rPr>
          <w:rFonts w:ascii="Arial" w:eastAsia="Calibri" w:hAnsi="Arial" w:cs="Arial"/>
          <w:szCs w:val="22"/>
          <w:highlight w:val="yellow"/>
        </w:rPr>
      </w:pPr>
      <w:r w:rsidRPr="00E34BA2">
        <w:rPr>
          <w:rFonts w:ascii="Arial" w:eastAsia="Calibri" w:hAnsi="Arial" w:cs="Arial"/>
          <w:szCs w:val="22"/>
        </w:rPr>
        <w:t xml:space="preserve">The site is located in the </w:t>
      </w:r>
      <w:r w:rsidR="007907A0" w:rsidRPr="00FD3C3E">
        <w:rPr>
          <w:rFonts w:ascii="Arial" w:eastAsia="Calibri" w:hAnsi="Arial" w:cs="Arial"/>
          <w:szCs w:val="22"/>
        </w:rPr>
        <w:t>C3</w:t>
      </w:r>
      <w:r w:rsidRPr="00E34BA2">
        <w:rPr>
          <w:rFonts w:ascii="Arial" w:eastAsia="Calibri" w:hAnsi="Arial" w:cs="Arial"/>
          <w:szCs w:val="22"/>
        </w:rPr>
        <w:t xml:space="preserve"> – </w:t>
      </w:r>
      <w:r w:rsidR="000A4562" w:rsidRPr="00FD3C3E">
        <w:rPr>
          <w:rFonts w:ascii="Arial" w:eastAsia="Calibri" w:hAnsi="Arial" w:cs="Arial"/>
          <w:szCs w:val="22"/>
        </w:rPr>
        <w:t>Environmental Management</w:t>
      </w:r>
      <w:r w:rsidRPr="00E34BA2">
        <w:rPr>
          <w:rFonts w:ascii="Arial" w:eastAsia="Calibri" w:hAnsi="Arial" w:cs="Arial"/>
          <w:szCs w:val="22"/>
        </w:rPr>
        <w:t xml:space="preserve"> zone pursuant to Clause 2.2 of the </w:t>
      </w:r>
      <w:r w:rsidRPr="001649FE">
        <w:rPr>
          <w:rFonts w:ascii="Arial" w:eastAsia="Calibri" w:hAnsi="Arial" w:cs="Arial"/>
          <w:szCs w:val="22"/>
        </w:rPr>
        <w:t>Lithgow Local Environmental Plan 2014</w:t>
      </w:r>
      <w:r w:rsidRPr="00E34BA2">
        <w:rPr>
          <w:rFonts w:ascii="Arial" w:eastAsia="Calibri" w:hAnsi="Arial" w:cs="Arial"/>
          <w:szCs w:val="22"/>
        </w:rPr>
        <w:t xml:space="preserve"> (</w:t>
      </w:r>
      <w:r w:rsidR="006349E9" w:rsidRPr="006349E9">
        <w:rPr>
          <w:rFonts w:ascii="Arial" w:eastAsia="Calibri" w:hAnsi="Arial" w:cs="Arial"/>
          <w:b/>
          <w:bCs/>
          <w:szCs w:val="22"/>
        </w:rPr>
        <w:t>Lithgow LEP</w:t>
      </w:r>
      <w:r w:rsidRPr="00E34BA2">
        <w:rPr>
          <w:rFonts w:ascii="Arial" w:eastAsia="Calibri" w:hAnsi="Arial" w:cs="Arial"/>
          <w:szCs w:val="22"/>
        </w:rPr>
        <w:t xml:space="preserve">). </w:t>
      </w:r>
      <w:r w:rsidR="00FD3C3E" w:rsidRPr="00FD3C3E">
        <w:rPr>
          <w:rFonts w:ascii="Arial" w:eastAsia="Calibri" w:hAnsi="Arial" w:cs="Arial"/>
          <w:szCs w:val="22"/>
        </w:rPr>
        <w:t>Recreation areas</w:t>
      </w:r>
      <w:r w:rsidRPr="00E34BA2">
        <w:rPr>
          <w:rFonts w:ascii="Arial" w:eastAsia="Calibri" w:hAnsi="Arial" w:cs="Arial"/>
          <w:szCs w:val="22"/>
        </w:rPr>
        <w:t xml:space="preserve"> are permissible with consent in the </w:t>
      </w:r>
      <w:r w:rsidR="00FD3C3E" w:rsidRPr="00FD3C3E">
        <w:rPr>
          <w:rFonts w:ascii="Arial" w:eastAsia="Calibri" w:hAnsi="Arial" w:cs="Arial"/>
          <w:szCs w:val="22"/>
        </w:rPr>
        <w:t>C3</w:t>
      </w:r>
      <w:r w:rsidRPr="00E34BA2">
        <w:rPr>
          <w:rFonts w:ascii="Arial" w:eastAsia="Calibri" w:hAnsi="Arial" w:cs="Arial"/>
          <w:szCs w:val="22"/>
        </w:rPr>
        <w:t xml:space="preserve"> zone.  </w:t>
      </w:r>
    </w:p>
    <w:p w14:paraId="75198554" w14:textId="77777777" w:rsidR="00E34BA2" w:rsidRPr="00E34BA2" w:rsidRDefault="00E34BA2" w:rsidP="00E34BA2">
      <w:pPr>
        <w:jc w:val="both"/>
        <w:rPr>
          <w:rFonts w:ascii="Arial" w:eastAsia="Calibri" w:hAnsi="Arial" w:cs="Arial"/>
          <w:szCs w:val="22"/>
          <w:highlight w:val="yellow"/>
          <w:lang w:eastAsia="en-AU"/>
        </w:rPr>
      </w:pPr>
    </w:p>
    <w:p w14:paraId="6F1CDD73" w14:textId="047A590A" w:rsidR="00E34BA2" w:rsidRPr="00E34BA2" w:rsidRDefault="00E34BA2" w:rsidP="00E34BA2">
      <w:pPr>
        <w:jc w:val="both"/>
        <w:rPr>
          <w:rFonts w:ascii="Arial" w:hAnsi="Arial" w:cs="Arial"/>
          <w:szCs w:val="22"/>
          <w:lang w:eastAsia="en-AU"/>
        </w:rPr>
      </w:pPr>
      <w:r w:rsidRPr="00E34BA2">
        <w:rPr>
          <w:rFonts w:ascii="Arial" w:hAnsi="Arial" w:cs="Arial"/>
          <w:szCs w:val="22"/>
          <w:lang w:eastAsia="en-AU"/>
        </w:rPr>
        <w:t>The principle</w:t>
      </w:r>
      <w:r w:rsidR="0085546F" w:rsidRPr="0085546F">
        <w:rPr>
          <w:rFonts w:ascii="Arial" w:hAnsi="Arial" w:cs="Arial"/>
          <w:szCs w:val="22"/>
          <w:lang w:eastAsia="en-AU"/>
        </w:rPr>
        <w:t xml:space="preserve"> local</w:t>
      </w:r>
      <w:r w:rsidRPr="00E34BA2">
        <w:rPr>
          <w:rFonts w:ascii="Arial" w:hAnsi="Arial" w:cs="Arial"/>
          <w:szCs w:val="22"/>
          <w:lang w:eastAsia="en-AU"/>
        </w:rPr>
        <w:t xml:space="preserve"> planning controls relevant to the proposal include the </w:t>
      </w:r>
      <w:r w:rsidR="00A3638A">
        <w:rPr>
          <w:rFonts w:ascii="Arial" w:hAnsi="Arial" w:cs="Arial"/>
          <w:szCs w:val="22"/>
          <w:lang w:eastAsia="en-AU"/>
        </w:rPr>
        <w:t xml:space="preserve">Lithgow LEP </w:t>
      </w:r>
      <w:r w:rsidRPr="00E34BA2">
        <w:rPr>
          <w:rFonts w:ascii="Arial" w:hAnsi="Arial" w:cs="Arial"/>
          <w:szCs w:val="22"/>
          <w:lang w:eastAsia="en-AU"/>
        </w:rPr>
        <w:t>and the Lithgow Development Control Plan 2021</w:t>
      </w:r>
      <w:r w:rsidR="00E6238E">
        <w:rPr>
          <w:rFonts w:ascii="Arial" w:hAnsi="Arial" w:cs="Arial"/>
          <w:szCs w:val="22"/>
          <w:lang w:eastAsia="en-AU"/>
        </w:rPr>
        <w:t xml:space="preserve"> </w:t>
      </w:r>
      <w:r w:rsidR="00E6238E">
        <w:rPr>
          <w:rFonts w:ascii="Arial" w:hAnsi="Arial" w:cs="Arial"/>
          <w:b/>
          <w:bCs/>
          <w:szCs w:val="22"/>
          <w:lang w:eastAsia="en-AU"/>
        </w:rPr>
        <w:t>(Lithgow DCP)</w:t>
      </w:r>
      <w:r w:rsidRPr="00E34BA2">
        <w:rPr>
          <w:rFonts w:ascii="Arial" w:hAnsi="Arial" w:cs="Arial"/>
          <w:szCs w:val="22"/>
          <w:lang w:eastAsia="en-AU"/>
        </w:rPr>
        <w:t xml:space="preserve">. </w:t>
      </w:r>
      <w:r w:rsidR="005D6550">
        <w:rPr>
          <w:rFonts w:ascii="Arial" w:hAnsi="Arial" w:cs="Arial"/>
          <w:szCs w:val="22"/>
          <w:lang w:eastAsia="en-AU"/>
        </w:rPr>
        <w:t xml:space="preserve"> The proposal is generally consistent with the </w:t>
      </w:r>
      <w:r w:rsidR="00CE57A8">
        <w:rPr>
          <w:rFonts w:ascii="Arial" w:hAnsi="Arial" w:cs="Arial"/>
          <w:szCs w:val="22"/>
          <w:lang w:eastAsia="en-AU"/>
        </w:rPr>
        <w:t xml:space="preserve">applicable </w:t>
      </w:r>
      <w:r w:rsidR="005D6550">
        <w:rPr>
          <w:rFonts w:ascii="Arial" w:hAnsi="Arial" w:cs="Arial"/>
          <w:szCs w:val="22"/>
          <w:lang w:eastAsia="en-AU"/>
        </w:rPr>
        <w:t xml:space="preserve">controls and standards and no </w:t>
      </w:r>
      <w:r w:rsidR="00CD60AF">
        <w:rPr>
          <w:rFonts w:ascii="Arial" w:hAnsi="Arial" w:cs="Arial"/>
          <w:szCs w:val="22"/>
          <w:lang w:eastAsia="en-AU"/>
        </w:rPr>
        <w:t xml:space="preserve">departures </w:t>
      </w:r>
      <w:r w:rsidR="00CE57A8">
        <w:rPr>
          <w:rFonts w:ascii="Arial" w:hAnsi="Arial" w:cs="Arial"/>
          <w:szCs w:val="22"/>
          <w:lang w:eastAsia="en-AU"/>
        </w:rPr>
        <w:t>have been identified</w:t>
      </w:r>
      <w:r w:rsidR="005D6550">
        <w:rPr>
          <w:rFonts w:ascii="Arial" w:hAnsi="Arial" w:cs="Arial"/>
          <w:szCs w:val="22"/>
          <w:lang w:eastAsia="en-AU"/>
        </w:rPr>
        <w:t>.</w:t>
      </w:r>
    </w:p>
    <w:p w14:paraId="41688162" w14:textId="77777777" w:rsidR="00E34BA2" w:rsidRPr="00E34BA2" w:rsidRDefault="00E34BA2" w:rsidP="00E34BA2">
      <w:pPr>
        <w:jc w:val="both"/>
        <w:rPr>
          <w:rFonts w:ascii="Arial" w:eastAsia="Calibri" w:hAnsi="Arial" w:cs="Arial"/>
          <w:szCs w:val="22"/>
          <w:highlight w:val="yellow"/>
          <w:lang w:eastAsia="en-AU"/>
        </w:rPr>
      </w:pPr>
    </w:p>
    <w:p w14:paraId="02897524" w14:textId="6BDA336D" w:rsidR="0092595D" w:rsidRDefault="00E34BA2" w:rsidP="00E34BA2">
      <w:pPr>
        <w:jc w:val="both"/>
        <w:rPr>
          <w:rFonts w:ascii="Arial" w:hAnsi="Arial" w:cs="Arial"/>
          <w:szCs w:val="22"/>
          <w:lang w:eastAsia="en-AU"/>
        </w:rPr>
      </w:pPr>
      <w:r w:rsidRPr="00E34BA2">
        <w:rPr>
          <w:rFonts w:ascii="Arial" w:hAnsi="Arial" w:cs="Arial"/>
          <w:szCs w:val="22"/>
          <w:lang w:eastAsia="en-AU"/>
        </w:rPr>
        <w:t xml:space="preserve">The development is ‘integrated development’ under </w:t>
      </w:r>
      <w:r w:rsidR="004A4DAD">
        <w:rPr>
          <w:rFonts w:ascii="Arial" w:hAnsi="Arial" w:cs="Arial"/>
          <w:szCs w:val="22"/>
          <w:lang w:eastAsia="en-AU"/>
        </w:rPr>
        <w:t>s</w:t>
      </w:r>
      <w:r w:rsidRPr="00E34BA2">
        <w:rPr>
          <w:rFonts w:ascii="Arial" w:hAnsi="Arial" w:cs="Arial"/>
          <w:szCs w:val="22"/>
          <w:lang w:eastAsia="en-AU"/>
        </w:rPr>
        <w:t xml:space="preserve">ection 4.46 of the </w:t>
      </w:r>
      <w:r w:rsidRPr="001649FE">
        <w:rPr>
          <w:rFonts w:ascii="Arial" w:hAnsi="Arial" w:cs="Arial"/>
          <w:i/>
          <w:iCs/>
          <w:szCs w:val="22"/>
          <w:lang w:eastAsia="en-AU"/>
        </w:rPr>
        <w:t>Environmental Planning and Assessment Act</w:t>
      </w:r>
      <w:r w:rsidR="001649FE">
        <w:rPr>
          <w:rFonts w:ascii="Arial" w:hAnsi="Arial" w:cs="Arial"/>
          <w:i/>
          <w:iCs/>
          <w:szCs w:val="22"/>
          <w:lang w:eastAsia="en-AU"/>
        </w:rPr>
        <w:t xml:space="preserve"> 1979</w:t>
      </w:r>
      <w:r w:rsidRPr="00E34BA2">
        <w:rPr>
          <w:rFonts w:ascii="Arial" w:hAnsi="Arial" w:cs="Arial"/>
          <w:szCs w:val="22"/>
          <w:lang w:eastAsia="en-AU"/>
        </w:rPr>
        <w:t xml:space="preserve"> (</w:t>
      </w:r>
      <w:r w:rsidRPr="005252B2">
        <w:rPr>
          <w:rFonts w:ascii="Arial" w:hAnsi="Arial" w:cs="Arial"/>
          <w:b/>
          <w:bCs/>
          <w:szCs w:val="22"/>
          <w:lang w:eastAsia="en-AU"/>
        </w:rPr>
        <w:t>EP&amp;A Act</w:t>
      </w:r>
      <w:r w:rsidRPr="00E34BA2">
        <w:rPr>
          <w:rFonts w:ascii="Arial" w:hAnsi="Arial" w:cs="Arial"/>
          <w:szCs w:val="22"/>
          <w:lang w:eastAsia="en-AU"/>
        </w:rPr>
        <w:t>)</w:t>
      </w:r>
      <w:r w:rsidR="00323AF6">
        <w:rPr>
          <w:rFonts w:ascii="Arial" w:hAnsi="Arial" w:cs="Arial"/>
          <w:szCs w:val="22"/>
          <w:lang w:eastAsia="en-AU"/>
        </w:rPr>
        <w:t>,</w:t>
      </w:r>
      <w:r w:rsidRPr="00E34BA2">
        <w:rPr>
          <w:rFonts w:ascii="Arial" w:hAnsi="Arial" w:cs="Arial"/>
          <w:szCs w:val="22"/>
          <w:lang w:eastAsia="en-AU"/>
        </w:rPr>
        <w:t xml:space="preserve"> </w:t>
      </w:r>
      <w:r w:rsidR="00EA4414">
        <w:rPr>
          <w:rFonts w:ascii="Arial" w:hAnsi="Arial" w:cs="Arial"/>
          <w:szCs w:val="22"/>
          <w:lang w:eastAsia="en-AU"/>
        </w:rPr>
        <w:t xml:space="preserve">requiring </w:t>
      </w:r>
      <w:r w:rsidR="001B30A4">
        <w:rPr>
          <w:rFonts w:ascii="Arial" w:hAnsi="Arial" w:cs="Arial"/>
          <w:szCs w:val="22"/>
          <w:lang w:eastAsia="en-AU"/>
        </w:rPr>
        <w:t xml:space="preserve">approvals from relevant authorities pursuant to </w:t>
      </w:r>
      <w:r w:rsidR="00EA4414">
        <w:rPr>
          <w:rFonts w:ascii="Arial" w:hAnsi="Arial" w:cs="Arial"/>
          <w:szCs w:val="22"/>
          <w:lang w:eastAsia="en-AU"/>
        </w:rPr>
        <w:t>s</w:t>
      </w:r>
      <w:r w:rsidRPr="00E34BA2">
        <w:rPr>
          <w:rFonts w:ascii="Arial" w:hAnsi="Arial" w:cs="Arial"/>
          <w:szCs w:val="22"/>
          <w:lang w:eastAsia="en-AU"/>
        </w:rPr>
        <w:t xml:space="preserve">ection </w:t>
      </w:r>
      <w:r w:rsidR="00C20F88" w:rsidRPr="0012227E">
        <w:rPr>
          <w:rFonts w:ascii="Arial" w:hAnsi="Arial" w:cs="Arial"/>
          <w:szCs w:val="22"/>
          <w:lang w:eastAsia="en-AU"/>
        </w:rPr>
        <w:t>90</w:t>
      </w:r>
      <w:r w:rsidRPr="00E34BA2">
        <w:rPr>
          <w:rFonts w:ascii="Arial" w:hAnsi="Arial" w:cs="Arial"/>
          <w:szCs w:val="22"/>
          <w:lang w:eastAsia="en-AU"/>
        </w:rPr>
        <w:t xml:space="preserve"> of </w:t>
      </w:r>
      <w:r w:rsidR="0012227E" w:rsidRPr="0012227E">
        <w:rPr>
          <w:rFonts w:ascii="Arial" w:hAnsi="Arial" w:cs="Arial"/>
          <w:szCs w:val="22"/>
          <w:lang w:eastAsia="en-AU"/>
        </w:rPr>
        <w:t xml:space="preserve">the Water </w:t>
      </w:r>
      <w:r w:rsidR="009442D7" w:rsidRPr="0012227E">
        <w:rPr>
          <w:rFonts w:ascii="Arial" w:hAnsi="Arial" w:cs="Arial"/>
          <w:szCs w:val="22"/>
          <w:lang w:eastAsia="en-AU"/>
        </w:rPr>
        <w:t>Management</w:t>
      </w:r>
      <w:r w:rsidR="0012227E" w:rsidRPr="0012227E">
        <w:rPr>
          <w:rFonts w:ascii="Arial" w:hAnsi="Arial" w:cs="Arial"/>
          <w:szCs w:val="22"/>
          <w:lang w:eastAsia="en-AU"/>
        </w:rPr>
        <w:t xml:space="preserve"> Act 2000</w:t>
      </w:r>
      <w:r w:rsidR="00323AF6">
        <w:rPr>
          <w:rFonts w:ascii="Arial" w:hAnsi="Arial" w:cs="Arial"/>
          <w:szCs w:val="22"/>
          <w:lang w:eastAsia="en-AU"/>
        </w:rPr>
        <w:t xml:space="preserve"> </w:t>
      </w:r>
      <w:r w:rsidR="00407D1C">
        <w:rPr>
          <w:rFonts w:ascii="Arial" w:hAnsi="Arial" w:cs="Arial"/>
          <w:szCs w:val="22"/>
          <w:lang w:eastAsia="en-AU"/>
        </w:rPr>
        <w:t xml:space="preserve">and </w:t>
      </w:r>
      <w:r w:rsidR="00EA4414">
        <w:rPr>
          <w:rFonts w:ascii="Arial" w:hAnsi="Arial" w:cs="Arial"/>
          <w:szCs w:val="22"/>
          <w:lang w:eastAsia="en-AU"/>
        </w:rPr>
        <w:t>s</w:t>
      </w:r>
      <w:r w:rsidR="00407D1C">
        <w:rPr>
          <w:rFonts w:ascii="Arial" w:hAnsi="Arial" w:cs="Arial"/>
          <w:szCs w:val="22"/>
          <w:lang w:eastAsia="en-AU"/>
        </w:rPr>
        <w:t xml:space="preserve">ection 22 of the Coal Mine Compensation Act </w:t>
      </w:r>
      <w:r w:rsidR="007B0EAA">
        <w:rPr>
          <w:rFonts w:ascii="Arial" w:hAnsi="Arial" w:cs="Arial"/>
          <w:szCs w:val="22"/>
          <w:lang w:eastAsia="en-AU"/>
        </w:rPr>
        <w:t>2017</w:t>
      </w:r>
      <w:r w:rsidRPr="00E34BA2">
        <w:rPr>
          <w:rFonts w:ascii="Arial" w:hAnsi="Arial" w:cs="Arial"/>
          <w:szCs w:val="22"/>
          <w:lang w:eastAsia="en-AU"/>
        </w:rPr>
        <w:t xml:space="preserve">. </w:t>
      </w:r>
    </w:p>
    <w:p w14:paraId="52887627" w14:textId="77777777" w:rsidR="0092595D" w:rsidRDefault="0092595D" w:rsidP="00E34BA2">
      <w:pPr>
        <w:jc w:val="both"/>
        <w:rPr>
          <w:rFonts w:ascii="Arial" w:hAnsi="Arial" w:cs="Arial"/>
          <w:szCs w:val="22"/>
          <w:lang w:eastAsia="en-AU"/>
        </w:rPr>
      </w:pPr>
    </w:p>
    <w:p w14:paraId="61386923" w14:textId="24728A4D" w:rsidR="00E34BA2" w:rsidRDefault="00E34BA2" w:rsidP="00E34BA2">
      <w:pPr>
        <w:jc w:val="both"/>
        <w:rPr>
          <w:rFonts w:ascii="Arial" w:hAnsi="Arial" w:cs="Arial"/>
          <w:szCs w:val="22"/>
          <w:lang w:eastAsia="en-AU"/>
        </w:rPr>
      </w:pPr>
      <w:r w:rsidRPr="00E34BA2">
        <w:rPr>
          <w:rFonts w:ascii="Arial" w:hAnsi="Arial" w:cs="Arial"/>
          <w:szCs w:val="22"/>
          <w:lang w:eastAsia="en-AU"/>
        </w:rPr>
        <w:lastRenderedPageBreak/>
        <w:t xml:space="preserve">The development </w:t>
      </w:r>
      <w:r w:rsidR="00D253D3">
        <w:rPr>
          <w:rFonts w:ascii="Arial" w:hAnsi="Arial" w:cs="Arial"/>
          <w:szCs w:val="22"/>
          <w:lang w:eastAsia="en-AU"/>
        </w:rPr>
        <w:t xml:space="preserve">also </w:t>
      </w:r>
      <w:r w:rsidR="00104B97">
        <w:rPr>
          <w:rFonts w:ascii="Arial" w:hAnsi="Arial" w:cs="Arial"/>
          <w:szCs w:val="22"/>
          <w:lang w:eastAsia="en-AU"/>
        </w:rPr>
        <w:t xml:space="preserve">triggers agency referrals and </w:t>
      </w:r>
      <w:r w:rsidR="00D253D3">
        <w:rPr>
          <w:rFonts w:ascii="Arial" w:hAnsi="Arial" w:cs="Arial"/>
          <w:szCs w:val="22"/>
          <w:lang w:eastAsia="en-AU"/>
        </w:rPr>
        <w:t>concurrence</w:t>
      </w:r>
      <w:r w:rsidR="0092595D">
        <w:rPr>
          <w:rFonts w:ascii="Arial" w:hAnsi="Arial" w:cs="Arial"/>
          <w:szCs w:val="22"/>
          <w:lang w:eastAsia="en-AU"/>
        </w:rPr>
        <w:t xml:space="preserve"> </w:t>
      </w:r>
      <w:r w:rsidR="00A13516">
        <w:rPr>
          <w:rFonts w:ascii="Arial" w:hAnsi="Arial" w:cs="Arial"/>
          <w:szCs w:val="22"/>
          <w:lang w:eastAsia="en-AU"/>
        </w:rPr>
        <w:t>by virtue of s</w:t>
      </w:r>
      <w:r w:rsidRPr="00E34BA2">
        <w:rPr>
          <w:rFonts w:ascii="Arial" w:hAnsi="Arial" w:cs="Arial"/>
          <w:szCs w:val="22"/>
          <w:lang w:eastAsia="en-AU"/>
        </w:rPr>
        <w:t>ection 4.13 of the EP&amp;A Act 1979</w:t>
      </w:r>
      <w:r w:rsidR="00D61354">
        <w:rPr>
          <w:rFonts w:ascii="Arial" w:hAnsi="Arial" w:cs="Arial"/>
          <w:szCs w:val="22"/>
          <w:lang w:eastAsia="en-AU"/>
        </w:rPr>
        <w:t>.</w:t>
      </w:r>
      <w:r w:rsidRPr="00E34BA2">
        <w:rPr>
          <w:rFonts w:ascii="Arial" w:hAnsi="Arial" w:cs="Arial"/>
          <w:szCs w:val="22"/>
          <w:lang w:eastAsia="en-AU"/>
        </w:rPr>
        <w:t xml:space="preserve"> </w:t>
      </w:r>
      <w:r w:rsidR="00B37B92">
        <w:rPr>
          <w:rFonts w:ascii="Arial" w:hAnsi="Arial" w:cs="Arial"/>
          <w:szCs w:val="22"/>
          <w:lang w:eastAsia="en-AU"/>
        </w:rPr>
        <w:t>C</w:t>
      </w:r>
      <w:r w:rsidR="00164703">
        <w:rPr>
          <w:rFonts w:ascii="Arial" w:hAnsi="Arial" w:cs="Arial"/>
          <w:szCs w:val="22"/>
          <w:lang w:eastAsia="en-AU"/>
        </w:rPr>
        <w:t>oncurrence auth</w:t>
      </w:r>
      <w:r w:rsidR="0054414E">
        <w:rPr>
          <w:rFonts w:ascii="Arial" w:hAnsi="Arial" w:cs="Arial"/>
          <w:szCs w:val="22"/>
          <w:lang w:eastAsia="en-AU"/>
        </w:rPr>
        <w:t>orities</w:t>
      </w:r>
      <w:r w:rsidR="00164703">
        <w:rPr>
          <w:rFonts w:ascii="Arial" w:hAnsi="Arial" w:cs="Arial"/>
          <w:szCs w:val="22"/>
          <w:lang w:eastAsia="en-AU"/>
        </w:rPr>
        <w:t xml:space="preserve"> </w:t>
      </w:r>
      <w:r w:rsidR="00B37B92">
        <w:rPr>
          <w:rFonts w:ascii="Arial" w:hAnsi="Arial" w:cs="Arial"/>
          <w:szCs w:val="22"/>
          <w:lang w:eastAsia="en-AU"/>
        </w:rPr>
        <w:t xml:space="preserve">are </w:t>
      </w:r>
      <w:r w:rsidR="0054414E">
        <w:rPr>
          <w:rFonts w:ascii="Arial" w:hAnsi="Arial" w:cs="Arial"/>
          <w:szCs w:val="22"/>
          <w:lang w:eastAsia="en-AU"/>
        </w:rPr>
        <w:t xml:space="preserve">Water NSW </w:t>
      </w:r>
      <w:r w:rsidRPr="00E34BA2">
        <w:rPr>
          <w:rFonts w:ascii="Arial" w:hAnsi="Arial" w:cs="Arial"/>
          <w:szCs w:val="22"/>
          <w:lang w:eastAsia="en-AU"/>
        </w:rPr>
        <w:t>and Endeavour Energy</w:t>
      </w:r>
      <w:r w:rsidR="0079348E">
        <w:rPr>
          <w:rFonts w:ascii="Arial" w:hAnsi="Arial" w:cs="Arial"/>
          <w:szCs w:val="22"/>
          <w:lang w:eastAsia="en-AU"/>
        </w:rPr>
        <w:t>.</w:t>
      </w:r>
      <w:r w:rsidRPr="00E34BA2">
        <w:rPr>
          <w:rFonts w:ascii="Arial" w:hAnsi="Arial" w:cs="Arial"/>
          <w:szCs w:val="22"/>
          <w:lang w:eastAsia="en-AU"/>
        </w:rPr>
        <w:t xml:space="preserve"> </w:t>
      </w:r>
    </w:p>
    <w:p w14:paraId="55F08141" w14:textId="77777777" w:rsidR="00105C36" w:rsidRDefault="00105C36" w:rsidP="00E34BA2">
      <w:pPr>
        <w:jc w:val="both"/>
        <w:rPr>
          <w:rFonts w:ascii="Arial" w:hAnsi="Arial" w:cs="Arial"/>
          <w:szCs w:val="22"/>
          <w:lang w:eastAsia="en-AU"/>
        </w:rPr>
      </w:pPr>
    </w:p>
    <w:p w14:paraId="065DDA99" w14:textId="2A6EFE6A" w:rsidR="00187A75" w:rsidRDefault="00105C36" w:rsidP="00686E5A">
      <w:pPr>
        <w:rPr>
          <w:rFonts w:ascii="Arial" w:hAnsi="Arial"/>
        </w:rPr>
      </w:pPr>
      <w:r>
        <w:rPr>
          <w:rFonts w:ascii="Arial" w:hAnsi="Arial" w:cs="Arial"/>
          <w:szCs w:val="22"/>
          <w:lang w:eastAsia="en-AU"/>
        </w:rPr>
        <w:t>The developmen</w:t>
      </w:r>
      <w:r w:rsidR="00011AF3">
        <w:rPr>
          <w:rFonts w:ascii="Arial" w:hAnsi="Arial" w:cs="Arial"/>
          <w:szCs w:val="22"/>
          <w:lang w:eastAsia="en-AU"/>
        </w:rPr>
        <w:t>t</w:t>
      </w:r>
      <w:r>
        <w:rPr>
          <w:rFonts w:ascii="Arial" w:hAnsi="Arial" w:cs="Arial"/>
          <w:szCs w:val="22"/>
          <w:lang w:eastAsia="en-AU"/>
        </w:rPr>
        <w:t xml:space="preserve"> </w:t>
      </w:r>
      <w:r w:rsidR="00B57BC9">
        <w:rPr>
          <w:rFonts w:ascii="Arial" w:hAnsi="Arial" w:cs="Arial"/>
          <w:szCs w:val="22"/>
          <w:lang w:eastAsia="en-AU"/>
        </w:rPr>
        <w:t xml:space="preserve">application </w:t>
      </w:r>
      <w:r>
        <w:rPr>
          <w:rFonts w:ascii="Arial" w:hAnsi="Arial" w:cs="Arial"/>
          <w:szCs w:val="22"/>
          <w:lang w:eastAsia="en-AU"/>
        </w:rPr>
        <w:t xml:space="preserve">was referred to Crown Lands, National </w:t>
      </w:r>
      <w:r w:rsidR="00BF170C">
        <w:rPr>
          <w:rFonts w:ascii="Arial" w:hAnsi="Arial" w:cs="Arial"/>
          <w:szCs w:val="22"/>
          <w:lang w:eastAsia="en-AU"/>
        </w:rPr>
        <w:t>Parks and Wildlife Service, State Forest</w:t>
      </w:r>
      <w:r w:rsidR="0026040C">
        <w:rPr>
          <w:rFonts w:ascii="Arial" w:hAnsi="Arial" w:cs="Arial"/>
          <w:szCs w:val="22"/>
          <w:lang w:eastAsia="en-AU"/>
        </w:rPr>
        <w:t>, NSW Rural Fire Serv</w:t>
      </w:r>
      <w:r w:rsidR="00AD7201">
        <w:rPr>
          <w:rFonts w:ascii="Arial" w:hAnsi="Arial" w:cs="Arial"/>
          <w:szCs w:val="22"/>
          <w:lang w:eastAsia="en-AU"/>
        </w:rPr>
        <w:t>ice</w:t>
      </w:r>
      <w:r w:rsidR="00011AF3">
        <w:rPr>
          <w:rFonts w:ascii="Arial" w:hAnsi="Arial" w:cs="Arial"/>
          <w:szCs w:val="22"/>
          <w:lang w:eastAsia="en-AU"/>
        </w:rPr>
        <w:t xml:space="preserve"> and NSW Police </w:t>
      </w:r>
      <w:r w:rsidR="00180D88">
        <w:rPr>
          <w:rFonts w:ascii="Arial" w:hAnsi="Arial" w:cs="Arial"/>
          <w:szCs w:val="22"/>
          <w:lang w:eastAsia="en-AU"/>
        </w:rPr>
        <w:t xml:space="preserve">in their capacity as </w:t>
      </w:r>
      <w:r w:rsidR="00011AF3">
        <w:rPr>
          <w:rFonts w:ascii="Arial" w:hAnsi="Arial" w:cs="Arial"/>
          <w:szCs w:val="22"/>
          <w:lang w:eastAsia="en-AU"/>
        </w:rPr>
        <w:t>neighbouring or property owners</w:t>
      </w:r>
      <w:r w:rsidR="00DC7CB6">
        <w:rPr>
          <w:rFonts w:ascii="Arial" w:hAnsi="Arial" w:cs="Arial"/>
          <w:szCs w:val="22"/>
          <w:lang w:eastAsia="en-AU"/>
        </w:rPr>
        <w:t>,</w:t>
      </w:r>
      <w:r w:rsidR="00011AF3">
        <w:rPr>
          <w:rFonts w:ascii="Arial" w:hAnsi="Arial" w:cs="Arial"/>
          <w:szCs w:val="22"/>
          <w:lang w:eastAsia="en-AU"/>
        </w:rPr>
        <w:t xml:space="preserve"> </w:t>
      </w:r>
      <w:r w:rsidR="00F760E3">
        <w:rPr>
          <w:rFonts w:ascii="Arial" w:hAnsi="Arial" w:cs="Arial"/>
          <w:szCs w:val="22"/>
          <w:lang w:eastAsia="en-AU"/>
        </w:rPr>
        <w:t xml:space="preserve">or </w:t>
      </w:r>
      <w:r w:rsidR="00DC26B5">
        <w:rPr>
          <w:rFonts w:ascii="Arial" w:hAnsi="Arial" w:cs="Arial"/>
          <w:szCs w:val="22"/>
          <w:lang w:eastAsia="en-AU"/>
        </w:rPr>
        <w:t xml:space="preserve">general notification referrals for </w:t>
      </w:r>
      <w:r w:rsidR="00F760E3">
        <w:rPr>
          <w:rFonts w:ascii="Arial" w:hAnsi="Arial" w:cs="Arial"/>
          <w:szCs w:val="22"/>
          <w:lang w:eastAsia="en-AU"/>
        </w:rPr>
        <w:t>comment/</w:t>
      </w:r>
      <w:r w:rsidR="00DC26B5">
        <w:rPr>
          <w:rFonts w:ascii="Arial" w:hAnsi="Arial" w:cs="Arial"/>
          <w:szCs w:val="22"/>
          <w:lang w:eastAsia="en-AU"/>
        </w:rPr>
        <w:t xml:space="preserve">advice. </w:t>
      </w:r>
      <w:r w:rsidR="00011AF3">
        <w:rPr>
          <w:rFonts w:ascii="Arial" w:hAnsi="Arial" w:cs="Arial"/>
          <w:szCs w:val="22"/>
          <w:lang w:eastAsia="en-AU"/>
        </w:rPr>
        <w:t xml:space="preserve"> </w:t>
      </w:r>
      <w:r w:rsidR="00E34BA2" w:rsidRPr="00E34BA2">
        <w:rPr>
          <w:rFonts w:ascii="Arial" w:hAnsi="Arial" w:cs="Arial"/>
          <w:color w:val="00B050"/>
          <w:szCs w:val="22"/>
          <w:highlight w:val="yellow"/>
          <w:lang w:eastAsia="en-AU"/>
        </w:rPr>
        <w:t xml:space="preserve">  </w:t>
      </w:r>
    </w:p>
    <w:p w14:paraId="5C9348E5" w14:textId="169CCC7A" w:rsidR="00E56E98" w:rsidRPr="00187A75" w:rsidRDefault="00E34BA2" w:rsidP="00965AB0">
      <w:pPr>
        <w:pStyle w:val="NoSpacing"/>
        <w:jc w:val="both"/>
        <w:rPr>
          <w:rFonts w:ascii="Arial" w:hAnsi="Arial"/>
          <w:bCs/>
        </w:rPr>
      </w:pPr>
      <w:r w:rsidRPr="00187A75">
        <w:rPr>
          <w:rFonts w:ascii="Arial" w:hAnsi="Arial"/>
        </w:rPr>
        <w:t>The application was placed on public exhibition from</w:t>
      </w:r>
      <w:r w:rsidR="00187A75" w:rsidRPr="00187A75">
        <w:rPr>
          <w:rFonts w:ascii="Arial" w:hAnsi="Arial"/>
          <w:lang w:val="en-US" w:eastAsia="ja-JP"/>
        </w:rPr>
        <w:t xml:space="preserve"> 5 November 2025 to 10 December 2025</w:t>
      </w:r>
      <w:r w:rsidR="0062428E">
        <w:rPr>
          <w:rFonts w:ascii="Arial" w:hAnsi="Arial"/>
          <w:lang w:val="en-US" w:eastAsia="ja-JP"/>
        </w:rPr>
        <w:t>, with 2</w:t>
      </w:r>
      <w:r w:rsidR="00403E2D">
        <w:rPr>
          <w:rFonts w:ascii="Arial" w:hAnsi="Arial"/>
          <w:lang w:val="en-US" w:eastAsia="ja-JP"/>
        </w:rPr>
        <w:t>6 submissions received (14 objecting and 12 in support (including one petition with 447 signatures)</w:t>
      </w:r>
      <w:r w:rsidR="00965AB0">
        <w:rPr>
          <w:rFonts w:ascii="Arial" w:hAnsi="Arial"/>
          <w:lang w:val="en-US" w:eastAsia="ja-JP"/>
        </w:rPr>
        <w:t>. The submissions raised the following issues:</w:t>
      </w:r>
    </w:p>
    <w:p w14:paraId="18A51D89" w14:textId="77777777" w:rsidR="00965AB0" w:rsidRPr="00187A75" w:rsidRDefault="00965AB0" w:rsidP="00965AB0">
      <w:pPr>
        <w:pStyle w:val="NoSpacing"/>
        <w:jc w:val="both"/>
        <w:rPr>
          <w:rFonts w:ascii="Arial" w:hAnsi="Arial"/>
          <w:lang w:val="en-US" w:eastAsia="ja-JP"/>
        </w:rPr>
      </w:pPr>
    </w:p>
    <w:p w14:paraId="23A09980"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Carpark Design,</w:t>
      </w:r>
    </w:p>
    <w:p w14:paraId="632D8FC6"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Safety,</w:t>
      </w:r>
    </w:p>
    <w:p w14:paraId="65F19BAF"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Privacy,</w:t>
      </w:r>
    </w:p>
    <w:p w14:paraId="00EE72FA"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Noise,</w:t>
      </w:r>
    </w:p>
    <w:p w14:paraId="56BD9199"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Stormwater, Erosion and Land Stability,</w:t>
      </w:r>
    </w:p>
    <w:p w14:paraId="41877DF0"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Property Value and Amenity,</w:t>
      </w:r>
    </w:p>
    <w:p w14:paraId="05F73FF3"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Bushfire Risk and Evacuation Concerns,</w:t>
      </w:r>
    </w:p>
    <w:p w14:paraId="795D05FF"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Aboriginal Heritage,</w:t>
      </w:r>
    </w:p>
    <w:p w14:paraId="00BBF4BD" w14:textId="77777777" w:rsidR="00187A75"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Traffic Impacts,</w:t>
      </w:r>
    </w:p>
    <w:p w14:paraId="46CC7CD9" w14:textId="77777777" w:rsid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Biodiversity, and</w:t>
      </w:r>
    </w:p>
    <w:p w14:paraId="3E78542F" w14:textId="677FEE70" w:rsidR="00E34BA2" w:rsidRPr="00187A75" w:rsidRDefault="00187A75" w:rsidP="00B470A4">
      <w:pPr>
        <w:pStyle w:val="NoSpacing"/>
        <w:numPr>
          <w:ilvl w:val="0"/>
          <w:numId w:val="52"/>
        </w:numPr>
        <w:ind w:left="218" w:hanging="218"/>
        <w:rPr>
          <w:rFonts w:ascii="Arial" w:hAnsi="Arial"/>
          <w:lang w:val="en-US"/>
        </w:rPr>
      </w:pPr>
      <w:r w:rsidRPr="00187A75">
        <w:rPr>
          <w:rFonts w:ascii="Arial" w:hAnsi="Arial"/>
          <w:lang w:val="en-US"/>
        </w:rPr>
        <w:t>Other Potential Impacts</w:t>
      </w:r>
    </w:p>
    <w:p w14:paraId="75B32A61" w14:textId="77777777" w:rsidR="00E34BA2" w:rsidRPr="00E34BA2" w:rsidRDefault="00E34BA2" w:rsidP="00E34BA2">
      <w:pPr>
        <w:ind w:left="426" w:hanging="142"/>
        <w:rPr>
          <w:rFonts w:ascii="Arial" w:eastAsia="Calibri" w:hAnsi="Arial" w:cs="Arial"/>
          <w:szCs w:val="22"/>
          <w:highlight w:val="yellow"/>
        </w:rPr>
      </w:pPr>
    </w:p>
    <w:p w14:paraId="756DD21B" w14:textId="77777777" w:rsidR="00E34BA2" w:rsidRPr="00187A75" w:rsidRDefault="00E34BA2" w:rsidP="00E34BA2">
      <w:pPr>
        <w:rPr>
          <w:rFonts w:ascii="Arial" w:eastAsia="Calibri" w:hAnsi="Arial" w:cs="Arial"/>
          <w:bCs/>
          <w:szCs w:val="22"/>
        </w:rPr>
      </w:pPr>
      <w:r w:rsidRPr="00187A75">
        <w:rPr>
          <w:rFonts w:ascii="Arial" w:eastAsia="Calibri" w:hAnsi="Arial" w:cs="Arial"/>
          <w:szCs w:val="22"/>
        </w:rPr>
        <w:t xml:space="preserve">These issues are considered further in this report. </w:t>
      </w:r>
    </w:p>
    <w:p w14:paraId="11225437" w14:textId="77777777" w:rsidR="00E34BA2" w:rsidRPr="00E34BA2" w:rsidRDefault="00E34BA2" w:rsidP="00E34BA2">
      <w:pPr>
        <w:jc w:val="both"/>
        <w:rPr>
          <w:rFonts w:ascii="Arial" w:hAnsi="Arial" w:cs="Arial"/>
          <w:color w:val="00B050"/>
          <w:szCs w:val="22"/>
          <w:highlight w:val="yellow"/>
          <w:lang w:eastAsia="en-AU"/>
        </w:rPr>
      </w:pPr>
    </w:p>
    <w:p w14:paraId="6D0585F0" w14:textId="5E9F0048" w:rsidR="00E34BA2" w:rsidRPr="00E34BA2" w:rsidRDefault="00E34BA2" w:rsidP="00E34BA2">
      <w:pPr>
        <w:jc w:val="both"/>
        <w:rPr>
          <w:rFonts w:ascii="Arial" w:hAnsi="Arial" w:cs="Arial"/>
          <w:szCs w:val="22"/>
          <w:lang w:eastAsia="en-AU"/>
        </w:rPr>
      </w:pPr>
      <w:r w:rsidRPr="00E34BA2">
        <w:rPr>
          <w:rFonts w:ascii="Arial" w:hAnsi="Arial" w:cs="Arial"/>
          <w:szCs w:val="22"/>
          <w:lang w:eastAsia="en-AU"/>
        </w:rPr>
        <w:t xml:space="preserve">Following a detailed assessment of the proposal, pursuant to Section 4.16(1)(b) of the </w:t>
      </w:r>
      <w:r w:rsidRPr="00E34BA2">
        <w:rPr>
          <w:rFonts w:ascii="Arial" w:hAnsi="Arial" w:cs="Arial"/>
          <w:i/>
          <w:szCs w:val="22"/>
          <w:lang w:eastAsia="en-AU"/>
        </w:rPr>
        <w:t>EP&amp;A Act</w:t>
      </w:r>
      <w:r w:rsidRPr="00E34BA2">
        <w:rPr>
          <w:rFonts w:ascii="Arial" w:hAnsi="Arial" w:cs="Arial"/>
          <w:szCs w:val="22"/>
          <w:lang w:eastAsia="en-AU"/>
        </w:rPr>
        <w:t xml:space="preserve">, </w:t>
      </w:r>
      <w:r w:rsidRPr="00E34BA2">
        <w:rPr>
          <w:rFonts w:ascii="Arial" w:hAnsi="Arial" w:cs="Arial"/>
          <w:szCs w:val="22"/>
          <w:lang w:val="en-GB" w:eastAsia="en-AU"/>
        </w:rPr>
        <w:t>DA</w:t>
      </w:r>
      <w:r w:rsidR="00521C0F">
        <w:rPr>
          <w:rFonts w:ascii="Arial" w:hAnsi="Arial" w:cs="Arial"/>
          <w:szCs w:val="22"/>
          <w:lang w:val="en-GB" w:eastAsia="en-AU"/>
        </w:rPr>
        <w:t>170</w:t>
      </w:r>
      <w:r w:rsidRPr="00E34BA2">
        <w:rPr>
          <w:rFonts w:ascii="Arial" w:hAnsi="Arial" w:cs="Arial"/>
          <w:szCs w:val="22"/>
          <w:lang w:val="en-GB" w:eastAsia="en-AU"/>
        </w:rPr>
        <w:t>/2</w:t>
      </w:r>
      <w:r w:rsidR="00521C0F">
        <w:rPr>
          <w:rFonts w:ascii="Arial" w:hAnsi="Arial" w:cs="Arial"/>
          <w:szCs w:val="22"/>
          <w:lang w:val="en-GB" w:eastAsia="en-AU"/>
        </w:rPr>
        <w:t>5</w:t>
      </w:r>
      <w:r w:rsidRPr="00E34BA2">
        <w:rPr>
          <w:rFonts w:ascii="Arial" w:hAnsi="Arial" w:cs="Arial"/>
          <w:szCs w:val="22"/>
          <w:lang w:val="en-GB" w:eastAsia="en-AU"/>
        </w:rPr>
        <w:t xml:space="preserve"> </w:t>
      </w:r>
      <w:r w:rsidRPr="00E34BA2">
        <w:rPr>
          <w:rFonts w:ascii="Arial" w:hAnsi="Arial" w:cs="Arial"/>
          <w:szCs w:val="22"/>
          <w:lang w:eastAsia="en-AU"/>
        </w:rPr>
        <w:t xml:space="preserve">is recommended for approval subject to conditions contained at Attachment A of this report.  </w:t>
      </w:r>
    </w:p>
    <w:p w14:paraId="07F03EBA" w14:textId="77777777" w:rsidR="00E34BA2" w:rsidRPr="00E34BA2" w:rsidRDefault="00E34BA2" w:rsidP="00E34BA2">
      <w:pPr>
        <w:tabs>
          <w:tab w:val="left" w:pos="7485"/>
        </w:tabs>
        <w:ind w:right="23"/>
        <w:jc w:val="both"/>
        <w:rPr>
          <w:rFonts w:ascii="Arial" w:hAnsi="Arial" w:cs="Arial"/>
          <w:bCs/>
          <w:color w:val="FF0000"/>
          <w:szCs w:val="22"/>
          <w:highlight w:val="yellow"/>
          <w:lang w:eastAsia="en-AU"/>
        </w:rPr>
      </w:pPr>
    </w:p>
    <w:p w14:paraId="26A326D6" w14:textId="77777777" w:rsidR="00E34BA2" w:rsidRPr="00E34BA2" w:rsidRDefault="00E34BA2" w:rsidP="007C55CD">
      <w:pPr>
        <w:numPr>
          <w:ilvl w:val="0"/>
          <w:numId w:val="1"/>
        </w:numPr>
        <w:pBdr>
          <w:bottom w:val="single" w:sz="18" w:space="1" w:color="auto"/>
        </w:pBdr>
        <w:tabs>
          <w:tab w:val="left" w:pos="284"/>
        </w:tabs>
        <w:spacing w:before="120"/>
        <w:ind w:right="23" w:hanging="720"/>
        <w:rPr>
          <w:rFonts w:ascii="Arial" w:eastAsia="Calibri" w:hAnsi="Arial" w:cs="Arial"/>
          <w:b/>
          <w:sz w:val="24"/>
          <w:szCs w:val="22"/>
          <w:lang w:val="en-US" w:eastAsia="en-AU"/>
        </w:rPr>
      </w:pPr>
      <w:r w:rsidRPr="00E34BA2">
        <w:rPr>
          <w:rFonts w:ascii="Arial" w:eastAsia="Calibri" w:hAnsi="Arial" w:cs="Arial"/>
          <w:b/>
          <w:sz w:val="24"/>
          <w:szCs w:val="22"/>
          <w:lang w:val="en-US" w:eastAsia="en-AU"/>
        </w:rPr>
        <w:t>THE SITE AND LOCALITY</w:t>
      </w:r>
    </w:p>
    <w:p w14:paraId="5C159B3C" w14:textId="77777777" w:rsidR="00E34BA2" w:rsidRPr="00E34BA2" w:rsidRDefault="00E34BA2" w:rsidP="00E34BA2">
      <w:pPr>
        <w:tabs>
          <w:tab w:val="left" w:pos="7485"/>
        </w:tabs>
        <w:ind w:right="23"/>
        <w:rPr>
          <w:rFonts w:ascii="Arial" w:hAnsi="Arial" w:cs="Arial"/>
          <w:b/>
          <w:sz w:val="24"/>
          <w:szCs w:val="24"/>
          <w:highlight w:val="yellow"/>
          <w:lang w:eastAsia="en-AU"/>
        </w:rPr>
      </w:pPr>
    </w:p>
    <w:p w14:paraId="43F12F2E" w14:textId="77777777" w:rsidR="00E34BA2" w:rsidRPr="00E34BA2" w:rsidRDefault="00E34BA2" w:rsidP="007C55CD">
      <w:pPr>
        <w:numPr>
          <w:ilvl w:val="1"/>
          <w:numId w:val="1"/>
        </w:numPr>
        <w:spacing w:before="120"/>
        <w:ind w:left="709" w:right="23" w:hanging="709"/>
        <w:contextualSpacing/>
        <w:rPr>
          <w:rFonts w:ascii="Arial" w:eastAsia="Calibri" w:hAnsi="Arial" w:cs="Arial"/>
          <w:b/>
          <w:sz w:val="24"/>
          <w:szCs w:val="22"/>
          <w:lang w:val="en-US" w:eastAsia="en-AU"/>
        </w:rPr>
      </w:pPr>
      <w:r w:rsidRPr="00E34BA2">
        <w:rPr>
          <w:rFonts w:ascii="Arial" w:eastAsia="Calibri" w:hAnsi="Arial" w:cs="Arial"/>
          <w:b/>
          <w:sz w:val="24"/>
          <w:szCs w:val="22"/>
          <w:lang w:val="en-US" w:eastAsia="en-AU"/>
        </w:rPr>
        <w:t xml:space="preserve">The Site </w:t>
      </w:r>
    </w:p>
    <w:p w14:paraId="1585D138" w14:textId="4B9BDA33" w:rsidR="008C67B3" w:rsidRPr="008C67B3" w:rsidRDefault="00E34BA2" w:rsidP="008C67B3">
      <w:pPr>
        <w:tabs>
          <w:tab w:val="left" w:pos="7485"/>
        </w:tabs>
        <w:ind w:right="23"/>
        <w:jc w:val="both"/>
        <w:rPr>
          <w:rFonts w:ascii="Arial" w:hAnsi="Arial" w:cs="Arial"/>
          <w:bCs/>
          <w:szCs w:val="22"/>
          <w:lang w:eastAsia="en-AU"/>
        </w:rPr>
      </w:pPr>
      <w:r w:rsidRPr="00E34BA2">
        <w:rPr>
          <w:rFonts w:ascii="Arial" w:hAnsi="Arial" w:cs="Arial"/>
          <w:bCs/>
          <w:szCs w:val="22"/>
          <w:lang w:eastAsia="en-AU"/>
        </w:rPr>
        <w:t>The</w:t>
      </w:r>
      <w:r w:rsidR="008C67B3" w:rsidRPr="008C67B3">
        <w:rPr>
          <w:rFonts w:ascii="Arial" w:hAnsi="Arial" w:cs="Arial"/>
          <w:bCs/>
          <w:szCs w:val="22"/>
          <w:lang w:eastAsia="en-AU"/>
        </w:rPr>
        <w:t xml:space="preserve"> development comprises numerous parcels of land within the State Mine Gully area. The development involves the following parcels:</w:t>
      </w:r>
    </w:p>
    <w:p w14:paraId="35FF228B" w14:textId="77777777" w:rsidR="008C67B3" w:rsidRDefault="008C67B3" w:rsidP="00E34BA2">
      <w:pPr>
        <w:tabs>
          <w:tab w:val="left" w:pos="7485"/>
        </w:tabs>
        <w:ind w:right="23"/>
        <w:rPr>
          <w:rFonts w:ascii="Arial" w:hAnsi="Arial" w:cs="Arial"/>
          <w:bCs/>
          <w:szCs w:val="22"/>
          <w:highlight w:val="yellow"/>
          <w:lang w:eastAsia="en-AU"/>
        </w:rPr>
      </w:pPr>
    </w:p>
    <w:p w14:paraId="043A465E" w14:textId="2013C13E" w:rsidR="008C67B3" w:rsidRPr="0031201B" w:rsidRDefault="008C67B3" w:rsidP="00B470A4">
      <w:pPr>
        <w:pStyle w:val="NoSpacing"/>
        <w:numPr>
          <w:ilvl w:val="0"/>
          <w:numId w:val="38"/>
        </w:numPr>
        <w:ind w:left="284" w:hanging="142"/>
        <w:jc w:val="both"/>
        <w:rPr>
          <w:rFonts w:ascii="Arial" w:hAnsi="Arial"/>
          <w:lang w:eastAsia="en-AU"/>
        </w:rPr>
      </w:pPr>
      <w:r w:rsidRPr="0031201B">
        <w:rPr>
          <w:rFonts w:ascii="Arial" w:hAnsi="Arial"/>
          <w:lang w:eastAsia="en-AU"/>
        </w:rPr>
        <w:t xml:space="preserve">Lot 1 DP965231, </w:t>
      </w:r>
      <w:proofErr w:type="spellStart"/>
      <w:r w:rsidRPr="0031201B">
        <w:rPr>
          <w:rFonts w:ascii="Arial" w:hAnsi="Arial"/>
          <w:lang w:eastAsia="en-AU"/>
        </w:rPr>
        <w:t>Coalbrook</w:t>
      </w:r>
      <w:proofErr w:type="spellEnd"/>
      <w:r w:rsidRPr="0031201B">
        <w:rPr>
          <w:rFonts w:ascii="Arial" w:hAnsi="Arial"/>
          <w:lang w:eastAsia="en-AU"/>
        </w:rPr>
        <w:t xml:space="preserve"> Street, Lithgow NSW 2790</w:t>
      </w:r>
      <w:r>
        <w:rPr>
          <w:rFonts w:ascii="Arial" w:hAnsi="Arial"/>
          <w:lang w:eastAsia="en-AU"/>
        </w:rPr>
        <w:t>,</w:t>
      </w:r>
    </w:p>
    <w:p w14:paraId="4AAA2D0F" w14:textId="79AC6172" w:rsidR="008C67B3" w:rsidRPr="0031201B" w:rsidRDefault="008C67B3" w:rsidP="00B470A4">
      <w:pPr>
        <w:pStyle w:val="NoSpacing"/>
        <w:numPr>
          <w:ilvl w:val="0"/>
          <w:numId w:val="38"/>
        </w:numPr>
        <w:ind w:left="284" w:hanging="142"/>
        <w:jc w:val="both"/>
        <w:rPr>
          <w:rFonts w:ascii="Arial" w:hAnsi="Arial"/>
          <w:lang w:eastAsia="en-AU"/>
        </w:rPr>
      </w:pPr>
      <w:r w:rsidRPr="0031201B">
        <w:rPr>
          <w:rFonts w:ascii="Arial" w:hAnsi="Arial"/>
          <w:lang w:eastAsia="en-AU"/>
        </w:rPr>
        <w:t>Lots 1, 2 &amp; 3 DP1110346, Macaul</w:t>
      </w:r>
      <w:r w:rsidR="00C56EDE">
        <w:rPr>
          <w:rFonts w:ascii="Arial" w:hAnsi="Arial"/>
          <w:lang w:eastAsia="en-AU"/>
        </w:rPr>
        <w:t>a</w:t>
      </w:r>
      <w:r w:rsidRPr="0031201B">
        <w:rPr>
          <w:rFonts w:ascii="Arial" w:hAnsi="Arial"/>
          <w:lang w:eastAsia="en-AU"/>
        </w:rPr>
        <w:t>y Street, Lithgow NSW 2790</w:t>
      </w:r>
      <w:r>
        <w:rPr>
          <w:rFonts w:ascii="Arial" w:hAnsi="Arial"/>
          <w:lang w:eastAsia="en-AU"/>
        </w:rPr>
        <w:t>,</w:t>
      </w:r>
    </w:p>
    <w:p w14:paraId="7D8F7907" w14:textId="77777777" w:rsidR="008C67B3" w:rsidRPr="0031201B" w:rsidRDefault="008C67B3" w:rsidP="00B470A4">
      <w:pPr>
        <w:pStyle w:val="NoSpacing"/>
        <w:numPr>
          <w:ilvl w:val="0"/>
          <w:numId w:val="38"/>
        </w:numPr>
        <w:ind w:left="284" w:hanging="142"/>
        <w:jc w:val="both"/>
        <w:rPr>
          <w:rFonts w:ascii="Arial" w:hAnsi="Arial"/>
          <w:lang w:eastAsia="en-AU"/>
        </w:rPr>
      </w:pPr>
      <w:r w:rsidRPr="0031201B">
        <w:rPr>
          <w:rFonts w:ascii="Arial" w:hAnsi="Arial"/>
          <w:lang w:eastAsia="en-AU"/>
        </w:rPr>
        <w:t>Lot 2 DP 787403 &amp; Lot 11 DP1240259, 3A State Mine Gully Road, Lithgow NSW 2790</w:t>
      </w:r>
      <w:r>
        <w:rPr>
          <w:rFonts w:ascii="Arial" w:hAnsi="Arial"/>
          <w:lang w:eastAsia="en-AU"/>
        </w:rPr>
        <w:t>,</w:t>
      </w:r>
    </w:p>
    <w:p w14:paraId="042306EB" w14:textId="7A8B573E" w:rsidR="008C67B3" w:rsidRPr="0031201B" w:rsidRDefault="008C67B3" w:rsidP="00B470A4">
      <w:pPr>
        <w:pStyle w:val="NoSpacing"/>
        <w:numPr>
          <w:ilvl w:val="0"/>
          <w:numId w:val="38"/>
        </w:numPr>
        <w:ind w:left="284" w:hanging="142"/>
        <w:jc w:val="both"/>
        <w:rPr>
          <w:rFonts w:ascii="Arial" w:hAnsi="Arial"/>
          <w:lang w:eastAsia="en-AU"/>
        </w:rPr>
      </w:pPr>
      <w:r w:rsidRPr="0031201B">
        <w:rPr>
          <w:rFonts w:ascii="Arial" w:hAnsi="Arial"/>
          <w:lang w:eastAsia="en-AU"/>
        </w:rPr>
        <w:t xml:space="preserve">Lot 10 DP1240259, </w:t>
      </w:r>
      <w:r w:rsidR="00C56EDE">
        <w:rPr>
          <w:rFonts w:ascii="Arial" w:hAnsi="Arial"/>
          <w:lang w:eastAsia="en-AU"/>
        </w:rPr>
        <w:t>3</w:t>
      </w:r>
      <w:r w:rsidRPr="0031201B">
        <w:rPr>
          <w:rFonts w:ascii="Arial" w:hAnsi="Arial"/>
          <w:lang w:eastAsia="en-AU"/>
        </w:rPr>
        <w:t xml:space="preserve"> State Mine Gully Road, Lithgow NSW 2790</w:t>
      </w:r>
      <w:r>
        <w:rPr>
          <w:rFonts w:ascii="Arial" w:hAnsi="Arial"/>
          <w:lang w:eastAsia="en-AU"/>
        </w:rPr>
        <w:t xml:space="preserve"> </w:t>
      </w:r>
      <w:r w:rsidR="00922A4C">
        <w:rPr>
          <w:rFonts w:ascii="Arial" w:hAnsi="Arial"/>
          <w:lang w:eastAsia="en-AU"/>
        </w:rPr>
        <w:t>(existing right of carriageway/no works proposed on this land)</w:t>
      </w:r>
      <w:r w:rsidR="00922A4C">
        <w:rPr>
          <w:rFonts w:ascii="Arial" w:hAnsi="Arial"/>
          <w:lang w:eastAsia="en-AU"/>
        </w:rPr>
        <w:t xml:space="preserve"> </w:t>
      </w:r>
      <w:r>
        <w:rPr>
          <w:rFonts w:ascii="Arial" w:hAnsi="Arial"/>
          <w:lang w:eastAsia="en-AU"/>
        </w:rPr>
        <w:t>and</w:t>
      </w:r>
    </w:p>
    <w:p w14:paraId="16D1CEB1" w14:textId="1508E176" w:rsidR="008C67B3" w:rsidRPr="007A3482" w:rsidRDefault="008C67B3" w:rsidP="00B470A4">
      <w:pPr>
        <w:pStyle w:val="ListParagraph"/>
        <w:numPr>
          <w:ilvl w:val="0"/>
          <w:numId w:val="38"/>
        </w:numPr>
        <w:autoSpaceDE w:val="0"/>
        <w:autoSpaceDN w:val="0"/>
        <w:adjustRightInd w:val="0"/>
        <w:ind w:left="284" w:hanging="142"/>
        <w:rPr>
          <w:rFonts w:ascii="Arial" w:hAnsi="Arial" w:cs="Arial"/>
          <w:lang w:eastAsia="en-AU"/>
        </w:rPr>
      </w:pPr>
      <w:r w:rsidRPr="007A3482">
        <w:rPr>
          <w:rFonts w:ascii="Arial" w:hAnsi="Arial" w:cs="Arial"/>
          <w:lang w:eastAsia="en-AU"/>
        </w:rPr>
        <w:t xml:space="preserve">Lot 2 DP876025, </w:t>
      </w:r>
      <w:r w:rsidR="00C56EDE">
        <w:rPr>
          <w:rFonts w:ascii="Arial" w:hAnsi="Arial" w:cs="Arial"/>
          <w:lang w:eastAsia="en-AU"/>
        </w:rPr>
        <w:t xml:space="preserve">Atkinson Street, Morts Estate </w:t>
      </w:r>
      <w:r w:rsidRPr="007A3482">
        <w:rPr>
          <w:rFonts w:ascii="Arial" w:hAnsi="Arial" w:cs="Arial"/>
          <w:lang w:eastAsia="en-AU"/>
        </w:rPr>
        <w:t>NSW 2790.</w:t>
      </w:r>
      <w:r w:rsidR="007A3482" w:rsidRPr="007A3482">
        <w:rPr>
          <w:rFonts w:ascii="Arial" w:hAnsi="Arial" w:cs="Arial"/>
          <w:lang w:eastAsia="en-AU"/>
        </w:rPr>
        <w:t xml:space="preserve"> The DA only seeks consent for works on</w:t>
      </w:r>
      <w:r w:rsidR="00313D4B">
        <w:rPr>
          <w:rFonts w:ascii="Arial" w:hAnsi="Arial" w:cs="Arial"/>
          <w:lang w:eastAsia="en-AU"/>
        </w:rPr>
        <w:t xml:space="preserve"> </w:t>
      </w:r>
      <w:r w:rsidR="007A3482" w:rsidRPr="007A3482">
        <w:rPr>
          <w:rFonts w:ascii="Arial" w:hAnsi="Arial" w:cs="Arial"/>
          <w:lang w:eastAsia="en-AU"/>
        </w:rPr>
        <w:t xml:space="preserve">part of Lot 2 DP876025 </w:t>
      </w:r>
      <w:r w:rsidR="00313D4B">
        <w:rPr>
          <w:rFonts w:ascii="Arial" w:hAnsi="Arial" w:cs="Arial"/>
          <w:lang w:eastAsia="en-AU"/>
        </w:rPr>
        <w:t xml:space="preserve">located </w:t>
      </w:r>
      <w:r w:rsidR="007A3482" w:rsidRPr="007A3482">
        <w:rPr>
          <w:rFonts w:ascii="Arial" w:hAnsi="Arial" w:cs="Arial"/>
          <w:lang w:eastAsia="en-AU"/>
        </w:rPr>
        <w:t>on the western side of State Mine Gully Road.</w:t>
      </w:r>
    </w:p>
    <w:p w14:paraId="27CC7E01" w14:textId="7D47CF09" w:rsidR="00636547" w:rsidRDefault="00236539" w:rsidP="00636547">
      <w:pPr>
        <w:tabs>
          <w:tab w:val="left" w:pos="7485"/>
        </w:tabs>
        <w:ind w:right="23"/>
        <w:jc w:val="center"/>
        <w:rPr>
          <w:rFonts w:ascii="Arial" w:hAnsi="Arial" w:cs="Arial"/>
          <w:bCs/>
          <w:szCs w:val="22"/>
          <w:highlight w:val="yellow"/>
          <w:lang w:eastAsia="en-AU"/>
        </w:rPr>
      </w:pPr>
      <w:r>
        <w:rPr>
          <w:rFonts w:ascii="Arial" w:hAnsi="Arial" w:cs="Arial"/>
          <w:bCs/>
          <w:noProof/>
          <w:szCs w:val="22"/>
          <w:lang w:eastAsia="en-AU"/>
        </w:rPr>
        <w:lastRenderedPageBreak/>
        <mc:AlternateContent>
          <mc:Choice Requires="wps">
            <w:drawing>
              <wp:anchor distT="0" distB="0" distL="114300" distR="114300" simplePos="0" relativeHeight="251679744" behindDoc="0" locked="0" layoutInCell="1" allowOverlap="1" wp14:anchorId="46DE7565" wp14:editId="07633537">
                <wp:simplePos x="0" y="0"/>
                <wp:positionH relativeFrom="column">
                  <wp:posOffset>559777</wp:posOffset>
                </wp:positionH>
                <wp:positionV relativeFrom="paragraph">
                  <wp:posOffset>4056575</wp:posOffset>
                </wp:positionV>
                <wp:extent cx="1143000" cy="29308"/>
                <wp:effectExtent l="0" t="38100" r="38100" b="85090"/>
                <wp:wrapNone/>
                <wp:docPr id="66240706" name="Straight Arrow Connector 10"/>
                <wp:cNvGraphicFramePr/>
                <a:graphic xmlns:a="http://schemas.openxmlformats.org/drawingml/2006/main">
                  <a:graphicData uri="http://schemas.microsoft.com/office/word/2010/wordprocessingShape">
                    <wps:wsp>
                      <wps:cNvCnPr/>
                      <wps:spPr>
                        <a:xfrm>
                          <a:off x="0" y="0"/>
                          <a:ext cx="1143000" cy="293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E6DBBCE" id="_x0000_t32" coordsize="21600,21600" o:spt="32" o:oned="t" path="m,l21600,21600e" filled="f">
                <v:path arrowok="t" fillok="f" o:connecttype="none"/>
                <o:lock v:ext="edit" shapetype="t"/>
              </v:shapetype>
              <v:shape id="Straight Arrow Connector 10" o:spid="_x0000_s1026" type="#_x0000_t32" style="position:absolute;margin-left:44.1pt;margin-top:319.4pt;width:90pt;height:2.3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" strokecolor="black [3200]" strokeweight=".5pt">
                <v:stroke endarrow="block" joinstyle="miter"/>
              </v:shape>
            </w:pict>
          </mc:Fallback>
        </mc:AlternateContent>
      </w:r>
      <w:r w:rsidR="00C67590" w:rsidRPr="00C67590">
        <w:rPr>
          <w:rFonts w:ascii="Arial" w:hAnsi="Arial" w:cs="Arial"/>
          <w:bCs/>
          <w:noProof/>
          <w:szCs w:val="22"/>
          <w:highlight w:val="yellow"/>
          <w:lang w:eastAsia="en-AU"/>
        </w:rPr>
        <mc:AlternateContent>
          <mc:Choice Requires="wps">
            <w:drawing>
              <wp:anchor distT="45720" distB="45720" distL="114300" distR="114300" simplePos="0" relativeHeight="251678720" behindDoc="0" locked="0" layoutInCell="1" allowOverlap="1" wp14:anchorId="02267847" wp14:editId="75AFF3CA">
                <wp:simplePos x="0" y="0"/>
                <wp:positionH relativeFrom="column">
                  <wp:posOffset>-157969</wp:posOffset>
                </wp:positionH>
                <wp:positionV relativeFrom="paragraph">
                  <wp:posOffset>3944718</wp:posOffset>
                </wp:positionV>
                <wp:extent cx="820615" cy="1404620"/>
                <wp:effectExtent l="0" t="0" r="0" b="0"/>
                <wp:wrapNone/>
                <wp:docPr id="5400313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0615" cy="1404620"/>
                        </a:xfrm>
                        <a:prstGeom prst="rect">
                          <a:avLst/>
                        </a:prstGeom>
                        <a:solidFill>
                          <a:srgbClr val="FFFFFF"/>
                        </a:solidFill>
                        <a:ln w="9525">
                          <a:noFill/>
                          <a:miter lim="800000"/>
                          <a:headEnd/>
                          <a:tailEnd/>
                        </a:ln>
                      </wps:spPr>
                      <wps:txbx>
                        <w:txbxContent>
                          <w:p w14:paraId="5629B754" w14:textId="184FA28A" w:rsidR="00C67590" w:rsidRDefault="00C67590">
                            <w:pPr>
                              <w:rPr>
                                <w:sz w:val="12"/>
                                <w:szCs w:val="12"/>
                              </w:rPr>
                            </w:pPr>
                            <w:r w:rsidRPr="00236539">
                              <w:rPr>
                                <w:sz w:val="12"/>
                                <w:szCs w:val="12"/>
                              </w:rPr>
                              <w:t>Lot 10 DP</w:t>
                            </w:r>
                            <w:r w:rsidR="00236539" w:rsidRPr="00236539">
                              <w:rPr>
                                <w:sz w:val="12"/>
                                <w:szCs w:val="12"/>
                              </w:rPr>
                              <w:t>1240259</w:t>
                            </w:r>
                          </w:p>
                          <w:p w14:paraId="0A7C23E4" w14:textId="27E6C99D" w:rsidR="000C0857" w:rsidRPr="00236539" w:rsidRDefault="000C0857">
                            <w:pPr>
                              <w:rPr>
                                <w:sz w:val="12"/>
                                <w:szCs w:val="12"/>
                              </w:rPr>
                            </w:pPr>
                            <w:r>
                              <w:rPr>
                                <w:sz w:val="12"/>
                                <w:szCs w:val="12"/>
                              </w:rPr>
                              <w:t xml:space="preserve">State Mine </w:t>
                            </w:r>
                            <w:r w:rsidR="007A3B51">
                              <w:rPr>
                                <w:sz w:val="12"/>
                                <w:szCs w:val="12"/>
                              </w:rPr>
                              <w:t>Railway Pty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2267847" id="_x0000_t202" coordsize="21600,21600" o:spt="202" path="m,l,21600r21600,l21600,xe">
                <v:stroke joinstyle="miter"/>
                <v:path gradientshapeok="t" o:connecttype="rect"/>
              </v:shapetype>
              <v:shape id="Text Box 2" o:spid="_x0000_s1026" type="#_x0000_t202" style="position:absolute;left:0;text-align:left;margin-left:-12.45pt;margin-top:310.6pt;width:64.6pt;height:110.6pt;z-index:2516787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KN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" stroked="f">
                <v:textbox style="mso-fit-shape-to-text:t">
                  <w:txbxContent>
                    <w:p w14:paraId="5629B754" w14:textId="184FA28A" w:rsidR="00C67590" w:rsidRDefault="00C67590">
                      <w:pPr>
                        <w:rPr>
                          <w:sz w:val="12"/>
                          <w:szCs w:val="12"/>
                        </w:rPr>
                      </w:pPr>
                      <w:r w:rsidRPr="00236539">
                        <w:rPr>
                          <w:sz w:val="12"/>
                          <w:szCs w:val="12"/>
                        </w:rPr>
                        <w:t>Lot 10 DP</w:t>
                      </w:r>
                      <w:r w:rsidR="00236539" w:rsidRPr="00236539">
                        <w:rPr>
                          <w:sz w:val="12"/>
                          <w:szCs w:val="12"/>
                        </w:rPr>
                        <w:t>1240259</w:t>
                      </w:r>
                    </w:p>
                    <w:p w14:paraId="0A7C23E4" w14:textId="27E6C99D" w:rsidR="000C0857" w:rsidRPr="00236539" w:rsidRDefault="000C0857">
                      <w:pPr>
                        <w:rPr>
                          <w:sz w:val="12"/>
                          <w:szCs w:val="12"/>
                        </w:rPr>
                      </w:pPr>
                      <w:r>
                        <w:rPr>
                          <w:sz w:val="12"/>
                          <w:szCs w:val="12"/>
                        </w:rPr>
                        <w:t xml:space="preserve">State Mine </w:t>
                      </w:r>
                      <w:r w:rsidR="007A3B51">
                        <w:rPr>
                          <w:sz w:val="12"/>
                          <w:szCs w:val="12"/>
                        </w:rPr>
                        <w:t>Railway Pty</w:t>
                      </w:r>
                    </w:p>
                  </w:txbxContent>
                </v:textbox>
              </v:shape>
            </w:pict>
          </mc:Fallback>
        </mc:AlternateContent>
      </w:r>
      <w:r w:rsidR="00EB265F">
        <w:rPr>
          <w:rFonts w:ascii="Arial" w:hAnsi="Arial" w:cs="Arial"/>
          <w:bCs/>
          <w:noProof/>
          <w:szCs w:val="22"/>
          <w:lang w:eastAsia="en-AU"/>
        </w:rPr>
        <mc:AlternateContent>
          <mc:Choice Requires="wps">
            <w:drawing>
              <wp:anchor distT="0" distB="0" distL="114300" distR="114300" simplePos="0" relativeHeight="251676672" behindDoc="0" locked="0" layoutInCell="1" allowOverlap="1" wp14:anchorId="76175E13" wp14:editId="41930FA0">
                <wp:simplePos x="0" y="0"/>
                <wp:positionH relativeFrom="column">
                  <wp:posOffset>512885</wp:posOffset>
                </wp:positionH>
                <wp:positionV relativeFrom="paragraph">
                  <wp:posOffset>2937022</wp:posOffset>
                </wp:positionV>
                <wp:extent cx="984738" cy="0"/>
                <wp:effectExtent l="0" t="76200" r="25400" b="95250"/>
                <wp:wrapNone/>
                <wp:docPr id="1678916406" name="Straight Arrow Connector 9"/>
                <wp:cNvGraphicFramePr/>
                <a:graphic xmlns:a="http://schemas.openxmlformats.org/drawingml/2006/main">
                  <a:graphicData uri="http://schemas.microsoft.com/office/word/2010/wordprocessingShape">
                    <wps:wsp>
                      <wps:cNvCnPr/>
                      <wps:spPr>
                        <a:xfrm>
                          <a:off x="0" y="0"/>
                          <a:ext cx="9847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C6C2053" id="Straight Arrow Connector 9" o:spid="_x0000_s1026" type="#_x0000_t32" style="position:absolute;margin-left:40.4pt;margin-top:231.25pt;width:77.55pt;height:0;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" strokecolor="black [3200]" strokeweight=".5pt">
                <v:stroke endarrow="block" joinstyle="miter"/>
              </v:shape>
            </w:pict>
          </mc:Fallback>
        </mc:AlternateContent>
      </w:r>
      <w:r w:rsidR="0036676E" w:rsidRPr="0036676E">
        <w:rPr>
          <w:rFonts w:ascii="Arial" w:hAnsi="Arial" w:cs="Arial"/>
          <w:bCs/>
          <w:noProof/>
          <w:szCs w:val="22"/>
          <w:highlight w:val="yellow"/>
          <w:lang w:eastAsia="en-AU"/>
        </w:rPr>
        <mc:AlternateContent>
          <mc:Choice Requires="wps">
            <w:drawing>
              <wp:anchor distT="45720" distB="45720" distL="114300" distR="114300" simplePos="0" relativeHeight="251675648" behindDoc="0" locked="0" layoutInCell="1" allowOverlap="1" wp14:anchorId="7A1FDFB7" wp14:editId="55D25EE0">
                <wp:simplePos x="0" y="0"/>
                <wp:positionH relativeFrom="column">
                  <wp:posOffset>31945</wp:posOffset>
                </wp:positionH>
                <wp:positionV relativeFrom="paragraph">
                  <wp:posOffset>2760687</wp:posOffset>
                </wp:positionV>
                <wp:extent cx="621323" cy="1404620"/>
                <wp:effectExtent l="0" t="0" r="7620" b="1270"/>
                <wp:wrapNone/>
                <wp:docPr id="15444413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323" cy="1404620"/>
                        </a:xfrm>
                        <a:prstGeom prst="rect">
                          <a:avLst/>
                        </a:prstGeom>
                        <a:solidFill>
                          <a:srgbClr val="FFFFFF"/>
                        </a:solidFill>
                        <a:ln w="9525">
                          <a:noFill/>
                          <a:miter lim="800000"/>
                          <a:headEnd/>
                          <a:tailEnd/>
                        </a:ln>
                      </wps:spPr>
                      <wps:txbx>
                        <w:txbxContent>
                          <w:p w14:paraId="35E6D917" w14:textId="4A558E94" w:rsidR="0036676E" w:rsidRDefault="00167182">
                            <w:pPr>
                              <w:rPr>
                                <w:sz w:val="12"/>
                                <w:szCs w:val="12"/>
                              </w:rPr>
                            </w:pPr>
                            <w:r w:rsidRPr="00EB265F">
                              <w:rPr>
                                <w:sz w:val="12"/>
                                <w:szCs w:val="12"/>
                              </w:rPr>
                              <w:t>Lot 3 DP1110346</w:t>
                            </w:r>
                          </w:p>
                          <w:p w14:paraId="49F52457" w14:textId="54F4E590" w:rsidR="007A3B51" w:rsidRPr="00EB265F" w:rsidRDefault="007A3B51">
                            <w:pPr>
                              <w:rPr>
                                <w:sz w:val="12"/>
                                <w:szCs w:val="12"/>
                              </w:rPr>
                            </w:pPr>
                            <w:r>
                              <w:rPr>
                                <w:sz w:val="12"/>
                                <w:szCs w:val="12"/>
                              </w:rPr>
                              <w:t>Council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1FDFB7" id="_x0000_s1027" type="#_x0000_t202" style="position:absolute;left:0;text-align:left;margin-left:2.5pt;margin-top:217.4pt;width:48.9pt;height:110.6pt;z-index:2516756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" stroked="f">
                <v:textbox style="mso-fit-shape-to-text:t">
                  <w:txbxContent>
                    <w:p w14:paraId="35E6D917" w14:textId="4A558E94" w:rsidR="0036676E" w:rsidRDefault="00167182">
                      <w:pPr>
                        <w:rPr>
                          <w:sz w:val="12"/>
                          <w:szCs w:val="12"/>
                        </w:rPr>
                      </w:pPr>
                      <w:r w:rsidRPr="00EB265F">
                        <w:rPr>
                          <w:sz w:val="12"/>
                          <w:szCs w:val="12"/>
                        </w:rPr>
                        <w:t>Lot 3 DP1110346</w:t>
                      </w:r>
                    </w:p>
                    <w:p w14:paraId="49F52457" w14:textId="54F4E590" w:rsidR="007A3B51" w:rsidRPr="00EB265F" w:rsidRDefault="007A3B51">
                      <w:pPr>
                        <w:rPr>
                          <w:sz w:val="12"/>
                          <w:szCs w:val="12"/>
                        </w:rPr>
                      </w:pPr>
                      <w:r>
                        <w:rPr>
                          <w:sz w:val="12"/>
                          <w:szCs w:val="12"/>
                        </w:rPr>
                        <w:t>Council</w:t>
                      </w:r>
                    </w:p>
                  </w:txbxContent>
                </v:textbox>
              </v:shape>
            </w:pict>
          </mc:Fallback>
        </mc:AlternateContent>
      </w:r>
      <w:r w:rsidR="006A05A0">
        <w:rPr>
          <w:rFonts w:ascii="Arial" w:hAnsi="Arial" w:cs="Arial"/>
          <w:bCs/>
          <w:noProof/>
          <w:szCs w:val="22"/>
          <w:lang w:eastAsia="en-AU"/>
        </w:rPr>
        <mc:AlternateContent>
          <mc:Choice Requires="wps">
            <w:drawing>
              <wp:anchor distT="0" distB="0" distL="114300" distR="114300" simplePos="0" relativeHeight="251673600" behindDoc="0" locked="0" layoutInCell="1" allowOverlap="1" wp14:anchorId="3B8ACC09" wp14:editId="5CD3965F">
                <wp:simplePos x="0" y="0"/>
                <wp:positionH relativeFrom="column">
                  <wp:posOffset>559776</wp:posOffset>
                </wp:positionH>
                <wp:positionV relativeFrom="paragraph">
                  <wp:posOffset>481037</wp:posOffset>
                </wp:positionV>
                <wp:extent cx="1312985" cy="41031"/>
                <wp:effectExtent l="0" t="38100" r="40005" b="92710"/>
                <wp:wrapNone/>
                <wp:docPr id="751059020" name="Straight Arrow Connector 8"/>
                <wp:cNvGraphicFramePr/>
                <a:graphic xmlns:a="http://schemas.openxmlformats.org/drawingml/2006/main">
                  <a:graphicData uri="http://schemas.microsoft.com/office/word/2010/wordprocessingShape">
                    <wps:wsp>
                      <wps:cNvCnPr/>
                      <wps:spPr>
                        <a:xfrm>
                          <a:off x="0" y="0"/>
                          <a:ext cx="1312985" cy="410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45C20D" id="Straight Arrow Connector 8" o:spid="_x0000_s1026" type="#_x0000_t32" style="position:absolute;margin-left:44.1pt;margin-top:37.9pt;width:103.4pt;height:3.2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" strokecolor="black [3200]" strokeweight=".5pt">
                <v:stroke endarrow="block" joinstyle="miter"/>
              </v:shape>
            </w:pict>
          </mc:Fallback>
        </mc:AlternateContent>
      </w:r>
      <w:r w:rsidR="00E12B40" w:rsidRPr="00E12B40">
        <w:rPr>
          <w:rFonts w:ascii="Arial" w:hAnsi="Arial" w:cs="Arial"/>
          <w:bCs/>
          <w:noProof/>
          <w:szCs w:val="22"/>
          <w:highlight w:val="yellow"/>
          <w:lang w:eastAsia="en-AU"/>
        </w:rPr>
        <mc:AlternateContent>
          <mc:Choice Requires="wps">
            <w:drawing>
              <wp:anchor distT="45720" distB="45720" distL="114300" distR="114300" simplePos="0" relativeHeight="251672576" behindDoc="0" locked="0" layoutInCell="1" allowOverlap="1" wp14:anchorId="5B9EA76B" wp14:editId="5C9EC5C5">
                <wp:simplePos x="0" y="0"/>
                <wp:positionH relativeFrom="column">
                  <wp:posOffset>72976</wp:posOffset>
                </wp:positionH>
                <wp:positionV relativeFrom="paragraph">
                  <wp:posOffset>304702</wp:posOffset>
                </wp:positionV>
                <wp:extent cx="603739" cy="1404620"/>
                <wp:effectExtent l="0" t="0" r="6350" b="1270"/>
                <wp:wrapNone/>
                <wp:docPr id="5061907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739" cy="1404620"/>
                        </a:xfrm>
                        <a:prstGeom prst="rect">
                          <a:avLst/>
                        </a:prstGeom>
                        <a:solidFill>
                          <a:srgbClr val="FFFFFF"/>
                        </a:solidFill>
                        <a:ln w="9525">
                          <a:noFill/>
                          <a:miter lim="800000"/>
                          <a:headEnd/>
                          <a:tailEnd/>
                        </a:ln>
                      </wps:spPr>
                      <wps:txbx>
                        <w:txbxContent>
                          <w:p w14:paraId="63D177E4" w14:textId="243AEC3A" w:rsidR="00E12B40" w:rsidRDefault="00E12B40">
                            <w:pPr>
                              <w:rPr>
                                <w:sz w:val="12"/>
                                <w:szCs w:val="12"/>
                              </w:rPr>
                            </w:pPr>
                            <w:r w:rsidRPr="006A05A0">
                              <w:rPr>
                                <w:sz w:val="12"/>
                                <w:szCs w:val="12"/>
                              </w:rPr>
                              <w:t>Lot 2 DP</w:t>
                            </w:r>
                            <w:r w:rsidR="006A05A0" w:rsidRPr="006A05A0">
                              <w:rPr>
                                <w:sz w:val="12"/>
                                <w:szCs w:val="12"/>
                              </w:rPr>
                              <w:t>1110346</w:t>
                            </w:r>
                          </w:p>
                          <w:p w14:paraId="1C845690" w14:textId="7211C601" w:rsidR="007A3B51" w:rsidRPr="006A05A0" w:rsidRDefault="007A3B51">
                            <w:pPr>
                              <w:rPr>
                                <w:sz w:val="12"/>
                                <w:szCs w:val="12"/>
                              </w:rPr>
                            </w:pPr>
                            <w:r>
                              <w:rPr>
                                <w:sz w:val="12"/>
                                <w:szCs w:val="12"/>
                              </w:rPr>
                              <w:t>Council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9EA76B" id="_x0000_s1028" type="#_x0000_t202" style="position:absolute;left:0;text-align:left;margin-left:5.75pt;margin-top:24pt;width:47.5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" stroked="f">
                <v:textbox style="mso-fit-shape-to-text:t">
                  <w:txbxContent>
                    <w:p w14:paraId="63D177E4" w14:textId="243AEC3A" w:rsidR="00E12B40" w:rsidRDefault="00E12B40">
                      <w:pPr>
                        <w:rPr>
                          <w:sz w:val="12"/>
                          <w:szCs w:val="12"/>
                        </w:rPr>
                      </w:pPr>
                      <w:r w:rsidRPr="006A05A0">
                        <w:rPr>
                          <w:sz w:val="12"/>
                          <w:szCs w:val="12"/>
                        </w:rPr>
                        <w:t>Lot 2 DP</w:t>
                      </w:r>
                      <w:r w:rsidR="006A05A0" w:rsidRPr="006A05A0">
                        <w:rPr>
                          <w:sz w:val="12"/>
                          <w:szCs w:val="12"/>
                        </w:rPr>
                        <w:t>1110346</w:t>
                      </w:r>
                    </w:p>
                    <w:p w14:paraId="1C845690" w14:textId="7211C601" w:rsidR="007A3B51" w:rsidRPr="006A05A0" w:rsidRDefault="007A3B51">
                      <w:pPr>
                        <w:rPr>
                          <w:sz w:val="12"/>
                          <w:szCs w:val="12"/>
                        </w:rPr>
                      </w:pPr>
                      <w:r>
                        <w:rPr>
                          <w:sz w:val="12"/>
                          <w:szCs w:val="12"/>
                        </w:rPr>
                        <w:t>Council</w:t>
                      </w:r>
                    </w:p>
                  </w:txbxContent>
                </v:textbox>
              </v:shape>
            </w:pict>
          </mc:Fallback>
        </mc:AlternateContent>
      </w:r>
      <w:r w:rsidR="00EB5688">
        <w:rPr>
          <w:rFonts w:ascii="Arial" w:hAnsi="Arial" w:cs="Arial"/>
          <w:bCs/>
          <w:noProof/>
          <w:szCs w:val="22"/>
          <w:lang w:eastAsia="en-AU"/>
        </w:rPr>
        <mc:AlternateContent>
          <mc:Choice Requires="wps">
            <w:drawing>
              <wp:anchor distT="0" distB="0" distL="114300" distR="114300" simplePos="0" relativeHeight="251670528" behindDoc="0" locked="0" layoutInCell="1" allowOverlap="1" wp14:anchorId="1024CCE7" wp14:editId="2C45CA76">
                <wp:simplePos x="0" y="0"/>
                <wp:positionH relativeFrom="column">
                  <wp:posOffset>512885</wp:posOffset>
                </wp:positionH>
                <wp:positionV relativeFrom="paragraph">
                  <wp:posOffset>3394222</wp:posOffset>
                </wp:positionV>
                <wp:extent cx="691661" cy="58615"/>
                <wp:effectExtent l="0" t="57150" r="13335" b="36830"/>
                <wp:wrapNone/>
                <wp:docPr id="877288983" name="Straight Arrow Connector 7"/>
                <wp:cNvGraphicFramePr/>
                <a:graphic xmlns:a="http://schemas.openxmlformats.org/drawingml/2006/main">
                  <a:graphicData uri="http://schemas.microsoft.com/office/word/2010/wordprocessingShape">
                    <wps:wsp>
                      <wps:cNvCnPr/>
                      <wps:spPr>
                        <a:xfrm flipV="1">
                          <a:off x="0" y="0"/>
                          <a:ext cx="691661" cy="586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5A5137" id="Straight Arrow Connector 7" o:spid="_x0000_s1026" type="#_x0000_t32" style="position:absolute;margin-left:40.4pt;margin-top:267.25pt;width:54.45pt;height:4.6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" strokecolor="black [3213]" strokeweight=".5pt">
                <v:stroke endarrow="block" joinstyle="miter"/>
              </v:shape>
            </w:pict>
          </mc:Fallback>
        </mc:AlternateContent>
      </w:r>
      <w:r w:rsidR="00DA26F1" w:rsidRPr="00DA26F1">
        <w:rPr>
          <w:rFonts w:ascii="Arial" w:hAnsi="Arial" w:cs="Arial"/>
          <w:bCs/>
          <w:noProof/>
          <w:szCs w:val="22"/>
          <w:highlight w:val="yellow"/>
          <w:lang w:eastAsia="en-AU"/>
        </w:rPr>
        <mc:AlternateContent>
          <mc:Choice Requires="wps">
            <w:drawing>
              <wp:anchor distT="45720" distB="45720" distL="114300" distR="114300" simplePos="0" relativeHeight="251669504" behindDoc="0" locked="0" layoutInCell="1" allowOverlap="1" wp14:anchorId="5D4DFD10" wp14:editId="1A83283C">
                <wp:simplePos x="0" y="0"/>
                <wp:positionH relativeFrom="column">
                  <wp:posOffset>30480</wp:posOffset>
                </wp:positionH>
                <wp:positionV relativeFrom="paragraph">
                  <wp:posOffset>3266587</wp:posOffset>
                </wp:positionV>
                <wp:extent cx="603739" cy="1404620"/>
                <wp:effectExtent l="0" t="0" r="0" b="1270"/>
                <wp:wrapNone/>
                <wp:docPr id="3244958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739" cy="1404620"/>
                        </a:xfrm>
                        <a:prstGeom prst="rect">
                          <a:avLst/>
                        </a:prstGeom>
                        <a:noFill/>
                        <a:ln w="9525">
                          <a:noFill/>
                          <a:miter lim="800000"/>
                          <a:headEnd/>
                          <a:tailEnd/>
                        </a:ln>
                      </wps:spPr>
                      <wps:txbx>
                        <w:txbxContent>
                          <w:p w14:paraId="228BB5E3" w14:textId="6CC1F39B" w:rsidR="00DA26F1" w:rsidRDefault="00DA26F1">
                            <w:pPr>
                              <w:rPr>
                                <w:sz w:val="12"/>
                                <w:szCs w:val="12"/>
                              </w:rPr>
                            </w:pPr>
                            <w:r w:rsidRPr="00EB5688">
                              <w:rPr>
                                <w:sz w:val="12"/>
                                <w:szCs w:val="12"/>
                              </w:rPr>
                              <w:t>Lot 1 DP</w:t>
                            </w:r>
                            <w:r w:rsidR="00EB5688" w:rsidRPr="00EB5688">
                              <w:rPr>
                                <w:sz w:val="12"/>
                                <w:szCs w:val="12"/>
                              </w:rPr>
                              <w:t>1110346</w:t>
                            </w:r>
                          </w:p>
                          <w:p w14:paraId="0921AC5D" w14:textId="01581450" w:rsidR="007A3B51" w:rsidRPr="00EB5688" w:rsidRDefault="007A3B51">
                            <w:pPr>
                              <w:rPr>
                                <w:sz w:val="12"/>
                                <w:szCs w:val="12"/>
                              </w:rPr>
                            </w:pPr>
                            <w:r>
                              <w:rPr>
                                <w:sz w:val="12"/>
                                <w:szCs w:val="12"/>
                              </w:rPr>
                              <w:t>Council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4DFD10" id="_x0000_s1029" type="#_x0000_t202" style="position:absolute;left:0;text-align:left;margin-left:2.4pt;margin-top:257.2pt;width:47.5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" filled="f" stroked="f">
                <v:textbox style="mso-fit-shape-to-text:t">
                  <w:txbxContent>
                    <w:p w14:paraId="228BB5E3" w14:textId="6CC1F39B" w:rsidR="00DA26F1" w:rsidRDefault="00DA26F1">
                      <w:pPr>
                        <w:rPr>
                          <w:sz w:val="12"/>
                          <w:szCs w:val="12"/>
                        </w:rPr>
                      </w:pPr>
                      <w:r w:rsidRPr="00EB5688">
                        <w:rPr>
                          <w:sz w:val="12"/>
                          <w:szCs w:val="12"/>
                        </w:rPr>
                        <w:t>Lot 1 DP</w:t>
                      </w:r>
                      <w:r w:rsidR="00EB5688" w:rsidRPr="00EB5688">
                        <w:rPr>
                          <w:sz w:val="12"/>
                          <w:szCs w:val="12"/>
                        </w:rPr>
                        <w:t>1110346</w:t>
                      </w:r>
                    </w:p>
                    <w:p w14:paraId="0921AC5D" w14:textId="01581450" w:rsidR="007A3B51" w:rsidRPr="00EB5688" w:rsidRDefault="007A3B51">
                      <w:pPr>
                        <w:rPr>
                          <w:sz w:val="12"/>
                          <w:szCs w:val="12"/>
                        </w:rPr>
                      </w:pPr>
                      <w:r>
                        <w:rPr>
                          <w:sz w:val="12"/>
                          <w:szCs w:val="12"/>
                        </w:rPr>
                        <w:t>Council</w:t>
                      </w:r>
                    </w:p>
                  </w:txbxContent>
                </v:textbox>
              </v:shape>
            </w:pict>
          </mc:Fallback>
        </mc:AlternateContent>
      </w:r>
      <w:r w:rsidR="00833C28" w:rsidRPr="00833C28">
        <w:rPr>
          <w:rFonts w:ascii="Arial" w:hAnsi="Arial" w:cs="Arial"/>
          <w:bCs/>
          <w:noProof/>
          <w:szCs w:val="22"/>
          <w:highlight w:val="yellow"/>
          <w:lang w:eastAsia="en-AU"/>
        </w:rPr>
        <mc:AlternateContent>
          <mc:Choice Requires="wps">
            <w:drawing>
              <wp:anchor distT="45720" distB="45720" distL="114300" distR="114300" simplePos="0" relativeHeight="251667456" behindDoc="0" locked="0" layoutInCell="1" allowOverlap="1" wp14:anchorId="0C991947" wp14:editId="0547D2B0">
                <wp:simplePos x="0" y="0"/>
                <wp:positionH relativeFrom="column">
                  <wp:posOffset>1872468</wp:posOffset>
                </wp:positionH>
                <wp:positionV relativeFrom="paragraph">
                  <wp:posOffset>656394</wp:posOffset>
                </wp:positionV>
                <wp:extent cx="572379" cy="1404620"/>
                <wp:effectExtent l="0" t="0" r="0" b="1270"/>
                <wp:wrapNone/>
                <wp:docPr id="17890862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379" cy="1404620"/>
                        </a:xfrm>
                        <a:prstGeom prst="rect">
                          <a:avLst/>
                        </a:prstGeom>
                        <a:noFill/>
                        <a:ln w="9525">
                          <a:noFill/>
                          <a:miter lim="800000"/>
                          <a:headEnd/>
                          <a:tailEnd/>
                        </a:ln>
                      </wps:spPr>
                      <wps:txbx>
                        <w:txbxContent>
                          <w:p w14:paraId="0669E337" w14:textId="0BC3C1AD" w:rsidR="00833C28" w:rsidRDefault="00833C28">
                            <w:pPr>
                              <w:rPr>
                                <w:sz w:val="12"/>
                                <w:szCs w:val="12"/>
                              </w:rPr>
                            </w:pPr>
                            <w:r w:rsidRPr="0094577D">
                              <w:rPr>
                                <w:sz w:val="12"/>
                                <w:szCs w:val="12"/>
                              </w:rPr>
                              <w:t>Lot 1 DP</w:t>
                            </w:r>
                            <w:r w:rsidR="0094577D" w:rsidRPr="0094577D">
                              <w:rPr>
                                <w:sz w:val="12"/>
                                <w:szCs w:val="12"/>
                              </w:rPr>
                              <w:t>965231</w:t>
                            </w:r>
                          </w:p>
                          <w:p w14:paraId="6237A2E5" w14:textId="6A63BF36" w:rsidR="00056D30" w:rsidRPr="0094577D" w:rsidRDefault="00056D30">
                            <w:pPr>
                              <w:rPr>
                                <w:sz w:val="12"/>
                                <w:szCs w:val="12"/>
                              </w:rPr>
                            </w:pPr>
                            <w:r>
                              <w:rPr>
                                <w:sz w:val="12"/>
                                <w:szCs w:val="12"/>
                              </w:rPr>
                              <w:t>Crown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991947" id="_x0000_s1030" type="#_x0000_t202" style="position:absolute;left:0;text-align:left;margin-left:147.45pt;margin-top:51.7pt;width:45.0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" filled="f" stroked="f">
                <v:textbox style="mso-fit-shape-to-text:t">
                  <w:txbxContent>
                    <w:p w14:paraId="0669E337" w14:textId="0BC3C1AD" w:rsidR="00833C28" w:rsidRDefault="00833C28">
                      <w:pPr>
                        <w:rPr>
                          <w:sz w:val="12"/>
                          <w:szCs w:val="12"/>
                        </w:rPr>
                      </w:pPr>
                      <w:r w:rsidRPr="0094577D">
                        <w:rPr>
                          <w:sz w:val="12"/>
                          <w:szCs w:val="12"/>
                        </w:rPr>
                        <w:t>Lot 1 DP</w:t>
                      </w:r>
                      <w:r w:rsidR="0094577D" w:rsidRPr="0094577D">
                        <w:rPr>
                          <w:sz w:val="12"/>
                          <w:szCs w:val="12"/>
                        </w:rPr>
                        <w:t>965231</w:t>
                      </w:r>
                    </w:p>
                    <w:p w14:paraId="6237A2E5" w14:textId="6A63BF36" w:rsidR="00056D30" w:rsidRPr="0094577D" w:rsidRDefault="00056D30">
                      <w:pPr>
                        <w:rPr>
                          <w:sz w:val="12"/>
                          <w:szCs w:val="12"/>
                        </w:rPr>
                      </w:pPr>
                      <w:r>
                        <w:rPr>
                          <w:sz w:val="12"/>
                          <w:szCs w:val="12"/>
                        </w:rPr>
                        <w:t>Crown</w:t>
                      </w:r>
                    </w:p>
                  </w:txbxContent>
                </v:textbox>
              </v:shape>
            </w:pict>
          </mc:Fallback>
        </mc:AlternateContent>
      </w:r>
      <w:r w:rsidR="00421F2E" w:rsidRPr="00262C7A">
        <w:rPr>
          <w:rFonts w:ascii="Arial" w:hAnsi="Arial"/>
          <w:noProof/>
          <w:lang w:eastAsia="en-AU"/>
        </w:rPr>
        <mc:AlternateContent>
          <mc:Choice Requires="wps">
            <w:drawing>
              <wp:anchor distT="45720" distB="45720" distL="114300" distR="114300" simplePos="0" relativeHeight="251665408" behindDoc="0" locked="0" layoutInCell="1" allowOverlap="1" wp14:anchorId="0CF3F9DA" wp14:editId="68E4C935">
                <wp:simplePos x="0" y="0"/>
                <wp:positionH relativeFrom="column">
                  <wp:posOffset>3038915</wp:posOffset>
                </wp:positionH>
                <wp:positionV relativeFrom="paragraph">
                  <wp:posOffset>1330423</wp:posOffset>
                </wp:positionV>
                <wp:extent cx="74441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415" cy="1404620"/>
                        </a:xfrm>
                        <a:prstGeom prst="rect">
                          <a:avLst/>
                        </a:prstGeom>
                        <a:noFill/>
                        <a:ln w="9525">
                          <a:noFill/>
                          <a:miter lim="800000"/>
                          <a:headEnd/>
                          <a:tailEnd/>
                        </a:ln>
                      </wps:spPr>
                      <wps:txbx>
                        <w:txbxContent>
                          <w:p w14:paraId="76198306" w14:textId="4598B266" w:rsidR="00262C7A" w:rsidRDefault="00262C7A">
                            <w:pPr>
                              <w:rPr>
                                <w:sz w:val="12"/>
                                <w:szCs w:val="12"/>
                              </w:rPr>
                            </w:pPr>
                            <w:r w:rsidRPr="00421F2E">
                              <w:rPr>
                                <w:sz w:val="12"/>
                                <w:szCs w:val="12"/>
                              </w:rPr>
                              <w:t>Lot 2 DP</w:t>
                            </w:r>
                            <w:r w:rsidR="00421F2E" w:rsidRPr="00421F2E">
                              <w:rPr>
                                <w:sz w:val="12"/>
                                <w:szCs w:val="12"/>
                              </w:rPr>
                              <w:t>787403</w:t>
                            </w:r>
                          </w:p>
                          <w:p w14:paraId="32D65D67" w14:textId="4380C27E" w:rsidR="00125DEA" w:rsidRPr="00421F2E" w:rsidRDefault="00125DEA">
                            <w:pPr>
                              <w:rPr>
                                <w:sz w:val="12"/>
                                <w:szCs w:val="12"/>
                              </w:rPr>
                            </w:pPr>
                            <w:r>
                              <w:rPr>
                                <w:sz w:val="12"/>
                                <w:szCs w:val="12"/>
                              </w:rPr>
                              <w:t>Mining Museum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F3F9DA" id="_x0000_s1031" type="#_x0000_t202" style="position:absolute;left:0;text-align:left;margin-left:239.3pt;margin-top:104.75pt;width:58.6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" filled="f" stroked="f">
                <v:textbox style="mso-fit-shape-to-text:t">
                  <w:txbxContent>
                    <w:p w14:paraId="76198306" w14:textId="4598B266" w:rsidR="00262C7A" w:rsidRDefault="00262C7A">
                      <w:pPr>
                        <w:rPr>
                          <w:sz w:val="12"/>
                          <w:szCs w:val="12"/>
                        </w:rPr>
                      </w:pPr>
                      <w:r w:rsidRPr="00421F2E">
                        <w:rPr>
                          <w:sz w:val="12"/>
                          <w:szCs w:val="12"/>
                        </w:rPr>
                        <w:t>Lot 2 DP</w:t>
                      </w:r>
                      <w:r w:rsidR="00421F2E" w:rsidRPr="00421F2E">
                        <w:rPr>
                          <w:sz w:val="12"/>
                          <w:szCs w:val="12"/>
                        </w:rPr>
                        <w:t>787403</w:t>
                      </w:r>
                    </w:p>
                    <w:p w14:paraId="32D65D67" w14:textId="4380C27E" w:rsidR="00125DEA" w:rsidRPr="00421F2E" w:rsidRDefault="00125DEA">
                      <w:pPr>
                        <w:rPr>
                          <w:sz w:val="12"/>
                          <w:szCs w:val="12"/>
                        </w:rPr>
                      </w:pPr>
                      <w:r>
                        <w:rPr>
                          <w:sz w:val="12"/>
                          <w:szCs w:val="12"/>
                        </w:rPr>
                        <w:t>Mining Museum</w:t>
                      </w:r>
                    </w:p>
                  </w:txbxContent>
                </v:textbox>
              </v:shape>
            </w:pict>
          </mc:Fallback>
        </mc:AlternateContent>
      </w:r>
      <w:r w:rsidR="007C55CD">
        <w:rPr>
          <w:noProof/>
        </w:rPr>
        <mc:AlternateContent>
          <mc:Choice Requires="wps">
            <w:drawing>
              <wp:anchor distT="45720" distB="45720" distL="114300" distR="114300" simplePos="0" relativeHeight="251661312" behindDoc="0" locked="0" layoutInCell="1" allowOverlap="1" wp14:anchorId="0CCB8AA6" wp14:editId="0F8B9210">
                <wp:simplePos x="0" y="0"/>
                <wp:positionH relativeFrom="column">
                  <wp:posOffset>2524760</wp:posOffset>
                </wp:positionH>
                <wp:positionV relativeFrom="paragraph">
                  <wp:posOffset>3538220</wp:posOffset>
                </wp:positionV>
                <wp:extent cx="923290" cy="183515"/>
                <wp:effectExtent l="3810" t="1270" r="0" b="0"/>
                <wp:wrapNone/>
                <wp:docPr id="1725723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290"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56C37" w14:textId="26F67847" w:rsidR="007C55CD" w:rsidRDefault="007C55CD">
                            <w:pPr>
                              <w:rPr>
                                <w:sz w:val="12"/>
                                <w:szCs w:val="12"/>
                              </w:rPr>
                            </w:pPr>
                            <w:r w:rsidRPr="007C55CD">
                              <w:rPr>
                                <w:sz w:val="12"/>
                                <w:szCs w:val="12"/>
                              </w:rPr>
                              <w:t>Lot 2 DP876025</w:t>
                            </w:r>
                          </w:p>
                          <w:p w14:paraId="772A5767" w14:textId="7AB0A06C" w:rsidR="00125DEA" w:rsidRPr="007C55CD" w:rsidRDefault="00125DEA">
                            <w:pPr>
                              <w:rPr>
                                <w:sz w:val="12"/>
                                <w:szCs w:val="12"/>
                              </w:rPr>
                            </w:pPr>
                            <w:r>
                              <w:rPr>
                                <w:sz w:val="12"/>
                                <w:szCs w:val="12"/>
                              </w:rPr>
                              <w:t>Private Landholder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CCB8AA6" id="_x0000_s1032" type="#_x0000_t202" style="position:absolute;left:0;text-align:left;margin-left:198.8pt;margin-top:278.6pt;width:72.7pt;height:14.4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" filled="f" stroked="f">
                <v:textbox style="mso-fit-shape-to-text:t">
                  <w:txbxContent>
                    <w:p w14:paraId="48856C37" w14:textId="26F67847" w:rsidR="007C55CD" w:rsidRDefault="007C55CD">
                      <w:pPr>
                        <w:rPr>
                          <w:sz w:val="12"/>
                          <w:szCs w:val="12"/>
                        </w:rPr>
                      </w:pPr>
                      <w:r w:rsidRPr="007C55CD">
                        <w:rPr>
                          <w:sz w:val="12"/>
                          <w:szCs w:val="12"/>
                        </w:rPr>
                        <w:t>Lot 2 DP876025</w:t>
                      </w:r>
                    </w:p>
                    <w:p w14:paraId="772A5767" w14:textId="7AB0A06C" w:rsidR="00125DEA" w:rsidRPr="007C55CD" w:rsidRDefault="00125DEA">
                      <w:pPr>
                        <w:rPr>
                          <w:sz w:val="12"/>
                          <w:szCs w:val="12"/>
                        </w:rPr>
                      </w:pPr>
                      <w:r>
                        <w:rPr>
                          <w:sz w:val="12"/>
                          <w:szCs w:val="12"/>
                        </w:rPr>
                        <w:t>Private Landholder</w:t>
                      </w:r>
                    </w:p>
                  </w:txbxContent>
                </v:textbox>
              </v:shape>
            </w:pict>
          </mc:Fallback>
        </mc:AlternateContent>
      </w:r>
      <w:r w:rsidR="007C55CD">
        <w:rPr>
          <w:noProof/>
        </w:rPr>
        <mc:AlternateContent>
          <mc:Choice Requires="wps">
            <w:drawing>
              <wp:anchor distT="45720" distB="45720" distL="114300" distR="114300" simplePos="0" relativeHeight="251663360" behindDoc="0" locked="0" layoutInCell="1" allowOverlap="1" wp14:anchorId="312E39FF" wp14:editId="37722B7D">
                <wp:simplePos x="0" y="0"/>
                <wp:positionH relativeFrom="column">
                  <wp:posOffset>1377315</wp:posOffset>
                </wp:positionH>
                <wp:positionV relativeFrom="paragraph">
                  <wp:posOffset>3262630</wp:posOffset>
                </wp:positionV>
                <wp:extent cx="597535" cy="275590"/>
                <wp:effectExtent l="0" t="1905" r="0" b="0"/>
                <wp:wrapNone/>
                <wp:docPr id="605338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275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7BA3D" w14:textId="77777777" w:rsidR="007C55CD" w:rsidRPr="007C55CD" w:rsidRDefault="007C55CD">
                            <w:pPr>
                              <w:rPr>
                                <w:sz w:val="12"/>
                                <w:szCs w:val="12"/>
                              </w:rPr>
                            </w:pPr>
                            <w:r w:rsidRPr="007C55CD">
                              <w:rPr>
                                <w:sz w:val="12"/>
                                <w:szCs w:val="12"/>
                              </w:rPr>
                              <w:t xml:space="preserve">Lot 11 </w:t>
                            </w:r>
                          </w:p>
                          <w:p w14:paraId="081140D0" w14:textId="39B61BDD" w:rsidR="007C55CD" w:rsidRDefault="007C55CD">
                            <w:pPr>
                              <w:rPr>
                                <w:sz w:val="12"/>
                                <w:szCs w:val="12"/>
                              </w:rPr>
                            </w:pPr>
                            <w:r w:rsidRPr="007C55CD">
                              <w:rPr>
                                <w:sz w:val="12"/>
                                <w:szCs w:val="12"/>
                              </w:rPr>
                              <w:t>DP1240259</w:t>
                            </w:r>
                          </w:p>
                          <w:p w14:paraId="1B671597" w14:textId="28753770" w:rsidR="007E2B62" w:rsidRPr="007C55CD" w:rsidRDefault="007E2B62">
                            <w:pPr>
                              <w:rPr>
                                <w:sz w:val="12"/>
                                <w:szCs w:val="12"/>
                              </w:rPr>
                            </w:pPr>
                            <w:r>
                              <w:rPr>
                                <w:sz w:val="12"/>
                                <w:szCs w:val="12"/>
                              </w:rPr>
                              <w:t>Mining Museum</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12E39FF" id="_x0000_s1033" type="#_x0000_t202" style="position:absolute;left:0;text-align:left;margin-left:108.45pt;margin-top:256.9pt;width:47.05pt;height:21.7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" filled="f" stroked="f">
                <v:textbox style="mso-fit-shape-to-text:t">
                  <w:txbxContent>
                    <w:p w14:paraId="1A57BA3D" w14:textId="77777777" w:rsidR="007C55CD" w:rsidRPr="007C55CD" w:rsidRDefault="007C55CD">
                      <w:pPr>
                        <w:rPr>
                          <w:sz w:val="12"/>
                          <w:szCs w:val="12"/>
                        </w:rPr>
                      </w:pPr>
                      <w:r w:rsidRPr="007C55CD">
                        <w:rPr>
                          <w:sz w:val="12"/>
                          <w:szCs w:val="12"/>
                        </w:rPr>
                        <w:t xml:space="preserve">Lot 11 </w:t>
                      </w:r>
                    </w:p>
                    <w:p w14:paraId="081140D0" w14:textId="39B61BDD" w:rsidR="007C55CD" w:rsidRDefault="007C55CD">
                      <w:pPr>
                        <w:rPr>
                          <w:sz w:val="12"/>
                          <w:szCs w:val="12"/>
                        </w:rPr>
                      </w:pPr>
                      <w:r w:rsidRPr="007C55CD">
                        <w:rPr>
                          <w:sz w:val="12"/>
                          <w:szCs w:val="12"/>
                        </w:rPr>
                        <w:t>DP1240259</w:t>
                      </w:r>
                    </w:p>
                    <w:p w14:paraId="1B671597" w14:textId="28753770" w:rsidR="007E2B62" w:rsidRPr="007C55CD" w:rsidRDefault="007E2B62">
                      <w:pPr>
                        <w:rPr>
                          <w:sz w:val="12"/>
                          <w:szCs w:val="12"/>
                        </w:rPr>
                      </w:pPr>
                      <w:r>
                        <w:rPr>
                          <w:sz w:val="12"/>
                          <w:szCs w:val="12"/>
                        </w:rPr>
                        <w:t>Mining Museum</w:t>
                      </w:r>
                    </w:p>
                  </w:txbxContent>
                </v:textbox>
              </v:shape>
            </w:pict>
          </mc:Fallback>
        </mc:AlternateContent>
      </w:r>
      <w:r w:rsidR="007C55CD" w:rsidRPr="00636547">
        <w:rPr>
          <w:rFonts w:ascii="Arial" w:hAnsi="Arial" w:cs="Arial"/>
          <w:noProof/>
          <w:szCs w:val="22"/>
          <w:lang w:eastAsia="en-AU"/>
        </w:rPr>
        <w:drawing>
          <wp:inline distT="0" distB="0" distL="0" distR="0" wp14:anchorId="3EBA7A7E" wp14:editId="00A5C77F">
            <wp:extent cx="4964430" cy="4782820"/>
            <wp:effectExtent l="19050" t="19050" r="7620" b="0"/>
            <wp:docPr id="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64430" cy="4782820"/>
                    </a:xfrm>
                    <a:prstGeom prst="rect">
                      <a:avLst/>
                    </a:prstGeom>
                    <a:noFill/>
                    <a:ln w="19050" cmpd="sng">
                      <a:solidFill>
                        <a:srgbClr val="000000"/>
                      </a:solidFill>
                      <a:miter lim="800000"/>
                      <a:headEnd/>
                      <a:tailEnd/>
                    </a:ln>
                    <a:effectLst/>
                  </pic:spPr>
                </pic:pic>
              </a:graphicData>
            </a:graphic>
          </wp:inline>
        </w:drawing>
      </w:r>
    </w:p>
    <w:p w14:paraId="17656A70" w14:textId="608F8D11" w:rsidR="00636547" w:rsidRPr="009F7E5F" w:rsidRDefault="009F7E5F" w:rsidP="009F7E5F">
      <w:pPr>
        <w:tabs>
          <w:tab w:val="left" w:pos="7485"/>
        </w:tabs>
        <w:ind w:right="23"/>
        <w:jc w:val="center"/>
        <w:rPr>
          <w:rFonts w:ascii="Arial" w:hAnsi="Arial" w:cs="Arial"/>
          <w:b/>
          <w:szCs w:val="22"/>
          <w:lang w:eastAsia="en-AU"/>
        </w:rPr>
      </w:pPr>
      <w:r w:rsidRPr="009F7E5F">
        <w:rPr>
          <w:rFonts w:ascii="Arial" w:hAnsi="Arial" w:cs="Arial"/>
          <w:b/>
          <w:szCs w:val="22"/>
          <w:lang w:eastAsia="en-AU"/>
        </w:rPr>
        <w:t>Plan</w:t>
      </w:r>
      <w:r w:rsidR="00235BDC" w:rsidRPr="009F7E5F">
        <w:rPr>
          <w:rFonts w:ascii="Arial" w:hAnsi="Arial" w:cs="Arial"/>
          <w:b/>
          <w:szCs w:val="22"/>
          <w:lang w:eastAsia="en-AU"/>
        </w:rPr>
        <w:t xml:space="preserve"> 1: </w:t>
      </w:r>
      <w:r w:rsidR="00235BDC" w:rsidRPr="009F7E5F">
        <w:rPr>
          <w:rFonts w:ascii="Arial" w:hAnsi="Arial" w:cs="Arial"/>
          <w:b/>
          <w:i/>
          <w:iCs/>
          <w:szCs w:val="22"/>
          <w:lang w:eastAsia="en-AU"/>
        </w:rPr>
        <w:t>Loca</w:t>
      </w:r>
      <w:r w:rsidRPr="009F7E5F">
        <w:rPr>
          <w:rFonts w:ascii="Arial" w:hAnsi="Arial" w:cs="Arial"/>
          <w:b/>
          <w:i/>
          <w:iCs/>
          <w:szCs w:val="22"/>
          <w:lang w:eastAsia="en-AU"/>
        </w:rPr>
        <w:t>lity and landownership plan</w:t>
      </w:r>
    </w:p>
    <w:p w14:paraId="25ED7621" w14:textId="77777777" w:rsidR="00B802EB" w:rsidRPr="00B802EB" w:rsidRDefault="00B802EB" w:rsidP="00E34BA2">
      <w:pPr>
        <w:tabs>
          <w:tab w:val="left" w:pos="7485"/>
        </w:tabs>
        <w:ind w:right="23"/>
        <w:rPr>
          <w:rFonts w:ascii="Arial" w:hAnsi="Arial" w:cs="Arial"/>
          <w:bCs/>
          <w:szCs w:val="22"/>
          <w:lang w:eastAsia="en-AU"/>
        </w:rPr>
      </w:pPr>
    </w:p>
    <w:p w14:paraId="345552B5" w14:textId="3BC821E6" w:rsidR="00B802EB" w:rsidRPr="00B802EB" w:rsidRDefault="00B802EB" w:rsidP="00E34BA2">
      <w:pPr>
        <w:tabs>
          <w:tab w:val="left" w:pos="7485"/>
        </w:tabs>
        <w:ind w:right="23"/>
        <w:rPr>
          <w:rFonts w:ascii="Arial" w:hAnsi="Arial" w:cs="Arial"/>
          <w:bCs/>
          <w:szCs w:val="22"/>
          <w:lang w:eastAsia="en-AU"/>
        </w:rPr>
      </w:pPr>
      <w:r w:rsidRPr="00B802EB">
        <w:rPr>
          <w:rFonts w:ascii="Arial" w:hAnsi="Arial" w:cs="Arial"/>
          <w:bCs/>
          <w:szCs w:val="22"/>
          <w:lang w:eastAsia="en-AU"/>
        </w:rPr>
        <w:t>The topography of the land consists of a valley with heavily vegetated slopes and ridges both to the east and west, interspersed by diverse geological formations such as rocky plateaus and sandstone pagodas. The valley further consists of native flora and fauna, ranging from eucalyptus forests to riparian zones.</w:t>
      </w:r>
    </w:p>
    <w:p w14:paraId="5246F98D" w14:textId="77777777" w:rsidR="00B802EB" w:rsidRDefault="00B802EB" w:rsidP="00E34BA2">
      <w:pPr>
        <w:tabs>
          <w:tab w:val="left" w:pos="7485"/>
        </w:tabs>
        <w:ind w:right="23"/>
        <w:rPr>
          <w:rFonts w:ascii="Arial" w:hAnsi="Arial" w:cs="Arial"/>
          <w:bCs/>
          <w:szCs w:val="22"/>
          <w:highlight w:val="yellow"/>
          <w:lang w:eastAsia="en-AU"/>
        </w:rPr>
      </w:pPr>
    </w:p>
    <w:p w14:paraId="485A65EF" w14:textId="595DD8B9" w:rsidR="00B802EB" w:rsidRPr="00E34BA2" w:rsidRDefault="00B802EB" w:rsidP="00293E3C">
      <w:pPr>
        <w:tabs>
          <w:tab w:val="left" w:pos="7485"/>
        </w:tabs>
        <w:ind w:right="23"/>
        <w:jc w:val="both"/>
        <w:rPr>
          <w:rFonts w:ascii="Arial" w:hAnsi="Arial" w:cs="Arial"/>
          <w:bCs/>
          <w:szCs w:val="22"/>
          <w:lang w:eastAsia="en-AU"/>
        </w:rPr>
      </w:pPr>
      <w:r w:rsidRPr="00293E3C">
        <w:rPr>
          <w:rFonts w:ascii="Arial" w:hAnsi="Arial" w:cs="Arial"/>
          <w:bCs/>
          <w:szCs w:val="22"/>
          <w:lang w:eastAsia="en-AU"/>
        </w:rPr>
        <w:t>The State Mine Gully precinct is currently utilised for conservation</w:t>
      </w:r>
      <w:r w:rsidR="00293E3C">
        <w:rPr>
          <w:rFonts w:ascii="Arial" w:hAnsi="Arial" w:cs="Arial"/>
          <w:bCs/>
          <w:szCs w:val="22"/>
          <w:lang w:eastAsia="en-AU"/>
        </w:rPr>
        <w:t xml:space="preserve"> (specifically Gardens of Stone Conservation Area)</w:t>
      </w:r>
      <w:r w:rsidRPr="00293E3C">
        <w:rPr>
          <w:rFonts w:ascii="Arial" w:hAnsi="Arial" w:cs="Arial"/>
          <w:bCs/>
          <w:szCs w:val="22"/>
          <w:lang w:eastAsia="en-AU"/>
        </w:rPr>
        <w:t xml:space="preserve"> and recreation activities, involving scenic views and the opportunity for visitors to explore </w:t>
      </w:r>
      <w:r w:rsidR="00293E3C" w:rsidRPr="00293E3C">
        <w:rPr>
          <w:rFonts w:ascii="Arial" w:hAnsi="Arial" w:cs="Arial"/>
          <w:bCs/>
          <w:szCs w:val="22"/>
          <w:lang w:eastAsia="en-AU"/>
        </w:rPr>
        <w:t>the industrial history and topography of the mountain ranges</w:t>
      </w:r>
      <w:r w:rsidR="0069654C">
        <w:rPr>
          <w:rFonts w:ascii="Arial" w:hAnsi="Arial" w:cs="Arial"/>
          <w:bCs/>
          <w:szCs w:val="22"/>
          <w:lang w:eastAsia="en-AU"/>
        </w:rPr>
        <w:t xml:space="preserve">, </w:t>
      </w:r>
      <w:proofErr w:type="spellStart"/>
      <w:r w:rsidR="0069654C">
        <w:rPr>
          <w:rFonts w:ascii="Arial" w:hAnsi="Arial" w:cs="Arial"/>
          <w:bCs/>
          <w:szCs w:val="22"/>
          <w:lang w:eastAsia="en-AU"/>
        </w:rPr>
        <w:t>Newnes</w:t>
      </w:r>
      <w:proofErr w:type="spellEnd"/>
      <w:r w:rsidR="0069654C">
        <w:rPr>
          <w:rFonts w:ascii="Arial" w:hAnsi="Arial" w:cs="Arial"/>
          <w:bCs/>
          <w:szCs w:val="22"/>
          <w:lang w:eastAsia="en-AU"/>
        </w:rPr>
        <w:t xml:space="preserve"> </w:t>
      </w:r>
      <w:r w:rsidR="0034141B">
        <w:rPr>
          <w:rFonts w:ascii="Arial" w:hAnsi="Arial" w:cs="Arial"/>
          <w:bCs/>
          <w:szCs w:val="22"/>
          <w:lang w:eastAsia="en-AU"/>
        </w:rPr>
        <w:t>Plateau Landscape</w:t>
      </w:r>
      <w:r w:rsidR="00293E3C" w:rsidRPr="00293E3C">
        <w:rPr>
          <w:rFonts w:ascii="Arial" w:hAnsi="Arial" w:cs="Arial"/>
          <w:bCs/>
          <w:szCs w:val="22"/>
          <w:lang w:eastAsia="en-AU"/>
        </w:rPr>
        <w:t xml:space="preserve"> and valleys that make up the Lithgow Region.</w:t>
      </w:r>
    </w:p>
    <w:p w14:paraId="55AA6164" w14:textId="7361E817" w:rsidR="00E34BA2" w:rsidRPr="00994D29" w:rsidRDefault="00E34BA2" w:rsidP="00994D29">
      <w:pPr>
        <w:tabs>
          <w:tab w:val="left" w:pos="7485"/>
        </w:tabs>
        <w:ind w:right="23"/>
        <w:jc w:val="both"/>
        <w:rPr>
          <w:rFonts w:ascii="Arial" w:hAnsi="Arial" w:cs="Arial"/>
          <w:bCs/>
          <w:szCs w:val="22"/>
          <w:lang w:eastAsia="en-AU"/>
        </w:rPr>
      </w:pPr>
    </w:p>
    <w:p w14:paraId="17EAC203" w14:textId="0568DDAF" w:rsidR="00A31F17" w:rsidRDefault="00E17B48" w:rsidP="009F7E5F">
      <w:pPr>
        <w:tabs>
          <w:tab w:val="left" w:pos="7485"/>
        </w:tabs>
        <w:ind w:right="23"/>
        <w:jc w:val="both"/>
        <w:rPr>
          <w:rFonts w:ascii="Arial" w:hAnsi="Arial" w:cs="Arial"/>
          <w:bCs/>
          <w:sz w:val="24"/>
          <w:szCs w:val="24"/>
          <w:highlight w:val="yellow"/>
          <w:lang w:eastAsia="en-AU"/>
        </w:rPr>
      </w:pPr>
      <w:r w:rsidRPr="00E17B48">
        <w:rPr>
          <w:rFonts w:ascii="Arial" w:hAnsi="Arial" w:cs="Arial"/>
          <w:bCs/>
          <w:szCs w:val="22"/>
          <w:lang w:eastAsia="en-AU"/>
        </w:rPr>
        <w:t>The north boundary of the site adjoins Gardens of Stone State Conservation Area which continues to connect to the eastern site boundary. To the south of the site is Morts Estate comprising urban development. Cobar Park is situated west of the site comprising dense vegetation.</w:t>
      </w:r>
    </w:p>
    <w:p w14:paraId="3CD9C127" w14:textId="2A44C66E" w:rsidR="00A31F17" w:rsidRDefault="00462620" w:rsidP="00476226">
      <w:pPr>
        <w:tabs>
          <w:tab w:val="left" w:pos="7485"/>
        </w:tabs>
        <w:ind w:right="23"/>
        <w:jc w:val="center"/>
        <w:rPr>
          <w:rFonts w:ascii="Arial" w:hAnsi="Arial" w:cs="Arial"/>
          <w:bCs/>
          <w:sz w:val="24"/>
          <w:szCs w:val="24"/>
          <w:highlight w:val="yellow"/>
          <w:lang w:eastAsia="en-AU"/>
        </w:rPr>
      </w:pPr>
      <w:r w:rsidRPr="00462620">
        <w:rPr>
          <w:rFonts w:ascii="Arial" w:hAnsi="Arial" w:cs="Arial"/>
          <w:bCs/>
          <w:noProof/>
          <w:sz w:val="24"/>
          <w:szCs w:val="24"/>
          <w:lang w:eastAsia="en-AU"/>
        </w:rPr>
        <w:lastRenderedPageBreak/>
        <w:drawing>
          <wp:inline distT="0" distB="0" distL="0" distR="0" wp14:anchorId="2B7D3963" wp14:editId="46F74CDB">
            <wp:extent cx="5692140" cy="3525520"/>
            <wp:effectExtent l="0" t="0" r="3810" b="0"/>
            <wp:docPr id="1439534953" name="Picture 1" descr="A map of a land with 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34953" name="Picture 1" descr="A map of a land with red lines&#10;&#10;AI-generated content may be incorrect."/>
                    <pic:cNvPicPr/>
                  </pic:nvPicPr>
                  <pic:blipFill>
                    <a:blip r:embed="rId11"/>
                    <a:stretch>
                      <a:fillRect/>
                    </a:stretch>
                  </pic:blipFill>
                  <pic:spPr>
                    <a:xfrm>
                      <a:off x="0" y="0"/>
                      <a:ext cx="5692140" cy="3525520"/>
                    </a:xfrm>
                    <a:prstGeom prst="rect">
                      <a:avLst/>
                    </a:prstGeom>
                  </pic:spPr>
                </pic:pic>
              </a:graphicData>
            </a:graphic>
          </wp:inline>
        </w:drawing>
      </w:r>
    </w:p>
    <w:p w14:paraId="415A4A28" w14:textId="0C667E43" w:rsidR="00A31F17" w:rsidRPr="00E34BA2" w:rsidRDefault="00FA110F" w:rsidP="00FA110F">
      <w:pPr>
        <w:tabs>
          <w:tab w:val="left" w:pos="7485"/>
        </w:tabs>
        <w:ind w:right="23"/>
        <w:rPr>
          <w:rFonts w:ascii="Arial" w:hAnsi="Arial" w:cs="Arial"/>
          <w:bCs/>
          <w:sz w:val="24"/>
          <w:szCs w:val="24"/>
          <w:highlight w:val="yellow"/>
          <w:lang w:eastAsia="en-AU"/>
        </w:rPr>
      </w:pPr>
      <w:r>
        <w:rPr>
          <w:rFonts w:ascii="Arial" w:hAnsi="Arial" w:cs="Arial"/>
          <w:bCs/>
          <w:sz w:val="24"/>
          <w:szCs w:val="24"/>
          <w:lang w:eastAsia="en-AU"/>
        </w:rPr>
        <w:t xml:space="preserve">   </w:t>
      </w:r>
      <w:r w:rsidR="003112F2">
        <w:rPr>
          <w:rFonts w:ascii="Arial" w:hAnsi="Arial" w:cs="Arial"/>
          <w:bCs/>
          <w:sz w:val="24"/>
          <w:szCs w:val="24"/>
          <w:lang w:eastAsia="en-AU"/>
        </w:rPr>
        <w:t xml:space="preserve">  </w:t>
      </w:r>
      <w:r w:rsidR="002E0BF2">
        <w:rPr>
          <w:rFonts w:ascii="Arial" w:hAnsi="Arial" w:cs="Arial"/>
          <w:bCs/>
          <w:sz w:val="24"/>
          <w:szCs w:val="24"/>
          <w:lang w:eastAsia="en-AU"/>
        </w:rPr>
        <w:t xml:space="preserve"> </w:t>
      </w:r>
      <w:r w:rsidR="0026358A">
        <w:rPr>
          <w:rFonts w:ascii="Arial" w:hAnsi="Arial" w:cs="Arial"/>
          <w:bCs/>
          <w:sz w:val="24"/>
          <w:szCs w:val="24"/>
          <w:lang w:eastAsia="en-AU"/>
        </w:rPr>
        <w:t xml:space="preserve"> </w:t>
      </w:r>
      <w:r w:rsidR="004A4A58">
        <w:rPr>
          <w:rFonts w:ascii="Arial" w:hAnsi="Arial" w:cs="Arial"/>
          <w:bCs/>
          <w:sz w:val="24"/>
          <w:szCs w:val="24"/>
          <w:lang w:eastAsia="en-AU"/>
        </w:rPr>
        <w:t xml:space="preserve"> </w:t>
      </w:r>
      <w:r w:rsidR="0026358A">
        <w:rPr>
          <w:rFonts w:ascii="Arial" w:hAnsi="Arial" w:cs="Arial"/>
          <w:bCs/>
          <w:sz w:val="24"/>
          <w:szCs w:val="24"/>
          <w:lang w:eastAsia="en-AU"/>
        </w:rPr>
        <w:t xml:space="preserve"> </w:t>
      </w:r>
      <w:r w:rsidR="00A31F17" w:rsidRPr="00A31F17">
        <w:rPr>
          <w:rFonts w:ascii="Arial" w:hAnsi="Arial" w:cs="Arial"/>
          <w:bCs/>
          <w:noProof/>
          <w:sz w:val="24"/>
          <w:szCs w:val="24"/>
          <w:lang w:eastAsia="en-AU"/>
        </w:rPr>
        <w:drawing>
          <wp:inline distT="0" distB="0" distL="0" distR="0" wp14:anchorId="3BD3D3E8" wp14:editId="2408485B">
            <wp:extent cx="4384431" cy="3729856"/>
            <wp:effectExtent l="0" t="0" r="0" b="4445"/>
            <wp:docPr id="1261906038" name="Picture 1" descr="A map of a fore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906038" name="Picture 1" descr="A map of a forest&#10;&#10;AI-generated content may be incorrect."/>
                    <pic:cNvPicPr/>
                  </pic:nvPicPr>
                  <pic:blipFill rotWithShape="1">
                    <a:blip r:embed="rId12"/>
                    <a:srcRect l="2452" t="4643"/>
                    <a:stretch>
                      <a:fillRect/>
                    </a:stretch>
                  </pic:blipFill>
                  <pic:spPr bwMode="auto">
                    <a:xfrm>
                      <a:off x="0" y="0"/>
                      <a:ext cx="4390711" cy="3735199"/>
                    </a:xfrm>
                    <a:prstGeom prst="rect">
                      <a:avLst/>
                    </a:prstGeom>
                    <a:ln>
                      <a:noFill/>
                    </a:ln>
                    <a:extLst>
                      <a:ext uri="{53640926-AAD7-44D8-BBD7-CCE9431645EC}">
                        <a14:shadowObscured xmlns:a14="http://schemas.microsoft.com/office/drawing/2010/main"/>
                      </a:ext>
                    </a:extLst>
                  </pic:spPr>
                </pic:pic>
              </a:graphicData>
            </a:graphic>
          </wp:inline>
        </w:drawing>
      </w:r>
    </w:p>
    <w:p w14:paraId="004056D7" w14:textId="7C66FC34" w:rsidR="00E34BA2" w:rsidRPr="00E34BA2" w:rsidRDefault="00E34BA2" w:rsidP="004B211E">
      <w:pPr>
        <w:tabs>
          <w:tab w:val="left" w:pos="7485"/>
        </w:tabs>
        <w:ind w:left="567" w:right="23"/>
        <w:rPr>
          <w:rFonts w:ascii="Arial" w:hAnsi="Arial" w:cs="Arial"/>
          <w:b/>
          <w:szCs w:val="22"/>
          <w:highlight w:val="yellow"/>
          <w:lang w:eastAsia="en-AU"/>
        </w:rPr>
      </w:pPr>
      <w:r w:rsidRPr="004B211E">
        <w:rPr>
          <w:rFonts w:ascii="Arial" w:hAnsi="Arial" w:cs="Arial"/>
          <w:b/>
          <w:szCs w:val="22"/>
          <w:lang w:eastAsia="en-AU"/>
        </w:rPr>
        <w:t xml:space="preserve">Figure 1: </w:t>
      </w:r>
      <w:r w:rsidRPr="004B211E">
        <w:rPr>
          <w:rFonts w:ascii="Arial" w:hAnsi="Arial" w:cs="Arial"/>
          <w:bCs/>
          <w:i/>
          <w:iCs/>
          <w:szCs w:val="22"/>
          <w:lang w:eastAsia="en-AU"/>
        </w:rPr>
        <w:t>Aerial Image of the development site,202</w:t>
      </w:r>
      <w:r w:rsidR="0026358A" w:rsidRPr="004B211E">
        <w:rPr>
          <w:rFonts w:ascii="Arial" w:hAnsi="Arial" w:cs="Arial"/>
          <w:bCs/>
          <w:i/>
          <w:iCs/>
          <w:szCs w:val="22"/>
          <w:lang w:eastAsia="en-AU"/>
        </w:rPr>
        <w:t>5</w:t>
      </w:r>
    </w:p>
    <w:p w14:paraId="36590DA1" w14:textId="77777777" w:rsidR="00E34BA2" w:rsidRPr="00E34BA2" w:rsidRDefault="00E34BA2" w:rsidP="00E34BA2">
      <w:pPr>
        <w:jc w:val="both"/>
        <w:rPr>
          <w:rFonts w:ascii="Arial" w:hAnsi="Arial" w:cs="Arial"/>
          <w:szCs w:val="22"/>
          <w:highlight w:val="yellow"/>
          <w:lang w:eastAsia="en-AU"/>
        </w:rPr>
      </w:pPr>
    </w:p>
    <w:p w14:paraId="116CB62E" w14:textId="544F5E9D" w:rsidR="00E34BA2" w:rsidRPr="00AF1789" w:rsidRDefault="00B64EB6" w:rsidP="00E848D8">
      <w:pPr>
        <w:pStyle w:val="NoSpacing"/>
        <w:jc w:val="center"/>
        <w:rPr>
          <w:rFonts w:ascii="Times New Roman" w:eastAsia="Times New Roman" w:hAnsi="Times New Roman" w:cs="Times New Roman"/>
          <w:szCs w:val="24"/>
        </w:rPr>
      </w:pPr>
      <w:r>
        <w:rPr>
          <w:noProof/>
        </w:rPr>
        <w:lastRenderedPageBreak/>
        <w:drawing>
          <wp:inline distT="0" distB="0" distL="0" distR="0" wp14:anchorId="0C345633" wp14:editId="5825F5F3">
            <wp:extent cx="5679831" cy="4259502"/>
            <wp:effectExtent l="0" t="0" r="0" b="8255"/>
            <wp:docPr id="246117462" name="Picture 246117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10087" cy="4282192"/>
                    </a:xfrm>
                    <a:prstGeom prst="rect">
                      <a:avLst/>
                    </a:prstGeom>
                    <a:noFill/>
                    <a:ln>
                      <a:noFill/>
                    </a:ln>
                  </pic:spPr>
                </pic:pic>
              </a:graphicData>
            </a:graphic>
          </wp:inline>
        </w:drawing>
      </w:r>
    </w:p>
    <w:p w14:paraId="1295AA47" w14:textId="6EBB1B5C" w:rsidR="00E34BA2" w:rsidRPr="004B211E" w:rsidRDefault="00E34BA2" w:rsidP="00E34BA2">
      <w:pPr>
        <w:rPr>
          <w:rFonts w:ascii="Arial" w:eastAsia="Calibri" w:hAnsi="Arial" w:cs="Arial"/>
          <w:bCs/>
          <w:i/>
          <w:iCs/>
          <w:szCs w:val="22"/>
          <w:lang w:eastAsia="en-AU"/>
        </w:rPr>
      </w:pPr>
      <w:r w:rsidRPr="004B211E">
        <w:rPr>
          <w:rFonts w:ascii="Arial" w:eastAsia="Calibri" w:hAnsi="Arial" w:cs="Arial"/>
          <w:b/>
          <w:szCs w:val="22"/>
          <w:lang w:eastAsia="en-AU"/>
        </w:rPr>
        <w:t xml:space="preserve">Figure 2: </w:t>
      </w:r>
      <w:r w:rsidRPr="004B211E">
        <w:rPr>
          <w:rFonts w:ascii="Arial" w:eastAsia="Calibri" w:hAnsi="Arial" w:cs="Arial"/>
          <w:bCs/>
          <w:i/>
          <w:iCs/>
          <w:szCs w:val="22"/>
          <w:lang w:eastAsia="en-AU"/>
        </w:rPr>
        <w:t xml:space="preserve">Photo of the </w:t>
      </w:r>
      <w:r w:rsidR="00600620" w:rsidRPr="004B211E">
        <w:rPr>
          <w:rFonts w:ascii="Arial" w:eastAsia="Calibri" w:hAnsi="Arial" w:cs="Arial"/>
          <w:bCs/>
          <w:i/>
          <w:iCs/>
          <w:szCs w:val="22"/>
          <w:lang w:eastAsia="en-AU"/>
        </w:rPr>
        <w:t>pagodas</w:t>
      </w:r>
      <w:r w:rsidR="00152605" w:rsidRPr="004B211E">
        <w:rPr>
          <w:rFonts w:ascii="Arial" w:eastAsia="Calibri" w:hAnsi="Arial" w:cs="Arial"/>
          <w:bCs/>
          <w:i/>
          <w:iCs/>
          <w:szCs w:val="22"/>
          <w:lang w:eastAsia="en-AU"/>
        </w:rPr>
        <w:t xml:space="preserve"> within the </w:t>
      </w:r>
      <w:proofErr w:type="spellStart"/>
      <w:r w:rsidR="00152605" w:rsidRPr="004B211E">
        <w:rPr>
          <w:rFonts w:ascii="Arial" w:eastAsia="Calibri" w:hAnsi="Arial" w:cs="Arial"/>
          <w:bCs/>
          <w:i/>
          <w:iCs/>
          <w:szCs w:val="22"/>
          <w:lang w:eastAsia="en-AU"/>
        </w:rPr>
        <w:t>Newnes</w:t>
      </w:r>
      <w:proofErr w:type="spellEnd"/>
      <w:r w:rsidR="00152605" w:rsidRPr="004B211E">
        <w:rPr>
          <w:rFonts w:ascii="Arial" w:eastAsia="Calibri" w:hAnsi="Arial" w:cs="Arial"/>
          <w:bCs/>
          <w:i/>
          <w:iCs/>
          <w:szCs w:val="22"/>
          <w:lang w:eastAsia="en-AU"/>
        </w:rPr>
        <w:t xml:space="preserve"> Plateau</w:t>
      </w:r>
      <w:r w:rsidRPr="004B211E">
        <w:rPr>
          <w:rFonts w:ascii="Arial" w:eastAsia="Calibri" w:hAnsi="Arial" w:cs="Arial"/>
          <w:bCs/>
          <w:i/>
          <w:iCs/>
          <w:szCs w:val="22"/>
          <w:lang w:eastAsia="en-AU"/>
        </w:rPr>
        <w:t>,</w:t>
      </w:r>
      <w:r w:rsidR="00152605" w:rsidRPr="004B211E">
        <w:rPr>
          <w:rFonts w:ascii="Arial" w:eastAsia="Calibri" w:hAnsi="Arial" w:cs="Arial"/>
          <w:bCs/>
          <w:i/>
          <w:iCs/>
          <w:szCs w:val="22"/>
          <w:lang w:eastAsia="en-AU"/>
        </w:rPr>
        <w:t xml:space="preserve"> where the tracks are propo</w:t>
      </w:r>
      <w:r w:rsidR="004B211E" w:rsidRPr="004B211E">
        <w:rPr>
          <w:rFonts w:ascii="Arial" w:eastAsia="Calibri" w:hAnsi="Arial" w:cs="Arial"/>
          <w:bCs/>
          <w:i/>
          <w:iCs/>
          <w:szCs w:val="22"/>
          <w:lang w:eastAsia="en-AU"/>
        </w:rPr>
        <w:t>se</w:t>
      </w:r>
      <w:r w:rsidR="00152605" w:rsidRPr="004B211E">
        <w:rPr>
          <w:rFonts w:ascii="Arial" w:eastAsia="Calibri" w:hAnsi="Arial" w:cs="Arial"/>
          <w:bCs/>
          <w:i/>
          <w:iCs/>
          <w:szCs w:val="22"/>
          <w:lang w:eastAsia="en-AU"/>
        </w:rPr>
        <w:t>d beneath</w:t>
      </w:r>
      <w:r w:rsidRPr="004B211E">
        <w:rPr>
          <w:rFonts w:ascii="Arial" w:eastAsia="Calibri" w:hAnsi="Arial" w:cs="Arial"/>
          <w:bCs/>
          <w:i/>
          <w:iCs/>
          <w:szCs w:val="22"/>
          <w:lang w:eastAsia="en-AU"/>
        </w:rPr>
        <w:t xml:space="preserve">, </w:t>
      </w:r>
      <w:r w:rsidR="004B211E" w:rsidRPr="004B211E">
        <w:rPr>
          <w:rFonts w:ascii="Arial" w:eastAsia="Calibri" w:hAnsi="Arial" w:cs="Arial"/>
          <w:bCs/>
          <w:i/>
          <w:iCs/>
          <w:szCs w:val="22"/>
          <w:lang w:eastAsia="en-AU"/>
        </w:rPr>
        <w:t>19 February 2026</w:t>
      </w:r>
    </w:p>
    <w:p w14:paraId="12B215AD" w14:textId="77777777" w:rsidR="00E34BA2" w:rsidRPr="00E34BA2" w:rsidRDefault="00E34BA2" w:rsidP="00E34BA2">
      <w:pPr>
        <w:rPr>
          <w:rFonts w:ascii="Times New Roman" w:eastAsia="Calibri" w:hAnsi="Times New Roman" w:cs="Arial"/>
          <w:szCs w:val="22"/>
          <w:highlight w:val="yellow"/>
          <w:lang w:eastAsia="en-AU"/>
        </w:rPr>
      </w:pPr>
    </w:p>
    <w:p w14:paraId="739A32E1" w14:textId="77777777" w:rsidR="00E848D8" w:rsidRDefault="00E848D8" w:rsidP="00E848D8">
      <w:pPr>
        <w:pStyle w:val="NoSpacing"/>
        <w:jc w:val="center"/>
        <w:rPr>
          <w:rFonts w:ascii="Times New Roman" w:hAnsi="Times New Roman"/>
          <w:sz w:val="24"/>
          <w:lang w:eastAsia="en-AU"/>
        </w:rPr>
      </w:pPr>
      <w:r>
        <w:rPr>
          <w:noProof/>
        </w:rPr>
        <w:drawing>
          <wp:inline distT="0" distB="0" distL="0" distR="0" wp14:anchorId="7D9EDDE4" wp14:editId="7F721F41">
            <wp:extent cx="5791689" cy="4343388"/>
            <wp:effectExtent l="0" t="0" r="0" b="635"/>
            <wp:docPr id="613448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27412" cy="4370178"/>
                    </a:xfrm>
                    <a:prstGeom prst="rect">
                      <a:avLst/>
                    </a:prstGeom>
                    <a:noFill/>
                    <a:ln>
                      <a:noFill/>
                    </a:ln>
                  </pic:spPr>
                </pic:pic>
              </a:graphicData>
            </a:graphic>
          </wp:inline>
        </w:drawing>
      </w:r>
    </w:p>
    <w:p w14:paraId="06997A4D" w14:textId="67CC6C2C" w:rsidR="00E34BA2" w:rsidRPr="00E848D8" w:rsidRDefault="00E34BA2" w:rsidP="00E34BA2">
      <w:pPr>
        <w:rPr>
          <w:rFonts w:ascii="Arial" w:eastAsia="Calibri" w:hAnsi="Arial" w:cs="Arial"/>
          <w:bCs/>
          <w:i/>
          <w:iCs/>
          <w:szCs w:val="22"/>
          <w:lang w:eastAsia="en-AU"/>
        </w:rPr>
      </w:pPr>
      <w:r w:rsidRPr="00E848D8">
        <w:rPr>
          <w:rFonts w:ascii="Arial" w:eastAsia="Calibri" w:hAnsi="Arial" w:cs="Arial"/>
          <w:b/>
          <w:szCs w:val="22"/>
          <w:lang w:eastAsia="en-AU"/>
        </w:rPr>
        <w:t xml:space="preserve">Figure 3: </w:t>
      </w:r>
      <w:r w:rsidRPr="00E848D8">
        <w:rPr>
          <w:rFonts w:ascii="Arial" w:eastAsia="Calibri" w:hAnsi="Arial" w:cs="Arial"/>
          <w:bCs/>
          <w:i/>
          <w:iCs/>
          <w:szCs w:val="22"/>
          <w:lang w:eastAsia="en-AU"/>
        </w:rPr>
        <w:t xml:space="preserve">Photo of the </w:t>
      </w:r>
      <w:r w:rsidR="00E848D8" w:rsidRPr="00E848D8">
        <w:rPr>
          <w:rFonts w:ascii="Arial" w:eastAsia="Calibri" w:hAnsi="Arial" w:cs="Arial"/>
          <w:bCs/>
          <w:i/>
          <w:iCs/>
          <w:szCs w:val="22"/>
          <w:lang w:eastAsia="en-AU"/>
        </w:rPr>
        <w:t>proposed carpark area</w:t>
      </w:r>
      <w:r w:rsidRPr="00E848D8">
        <w:rPr>
          <w:rFonts w:ascii="Arial" w:eastAsia="Calibri" w:hAnsi="Arial" w:cs="Arial"/>
          <w:bCs/>
          <w:i/>
          <w:iCs/>
          <w:szCs w:val="22"/>
          <w:lang w:eastAsia="en-AU"/>
        </w:rPr>
        <w:t xml:space="preserve">, </w:t>
      </w:r>
      <w:r w:rsidR="00E848D8" w:rsidRPr="00E848D8">
        <w:rPr>
          <w:rFonts w:ascii="Arial" w:eastAsia="Calibri" w:hAnsi="Arial" w:cs="Arial"/>
          <w:bCs/>
          <w:i/>
          <w:iCs/>
          <w:szCs w:val="22"/>
          <w:lang w:eastAsia="en-AU"/>
        </w:rPr>
        <w:t>18 February 2026</w:t>
      </w:r>
    </w:p>
    <w:p w14:paraId="48F59837" w14:textId="77777777" w:rsidR="00E34BA2" w:rsidRPr="00E34BA2" w:rsidRDefault="00E34BA2" w:rsidP="00E34BA2">
      <w:pPr>
        <w:rPr>
          <w:rFonts w:ascii="Arial" w:eastAsia="Calibri" w:hAnsi="Arial" w:cs="Arial"/>
          <w:bCs/>
          <w:i/>
          <w:iCs/>
          <w:szCs w:val="22"/>
          <w:highlight w:val="yellow"/>
          <w:lang w:eastAsia="en-AU"/>
        </w:rPr>
      </w:pPr>
    </w:p>
    <w:p w14:paraId="10DD5152" w14:textId="77777777" w:rsidR="00E34BA2" w:rsidRPr="00E34BA2" w:rsidRDefault="00E34BA2" w:rsidP="007C55CD">
      <w:pPr>
        <w:numPr>
          <w:ilvl w:val="1"/>
          <w:numId w:val="1"/>
        </w:numPr>
        <w:tabs>
          <w:tab w:val="left" w:pos="709"/>
          <w:tab w:val="left" w:pos="1560"/>
        </w:tabs>
        <w:ind w:left="851" w:right="23" w:hanging="851"/>
        <w:contextualSpacing/>
        <w:rPr>
          <w:rFonts w:ascii="Arial" w:eastAsia="Calibri" w:hAnsi="Arial" w:cs="Arial"/>
          <w:b/>
          <w:szCs w:val="22"/>
          <w:lang w:val="en-US" w:eastAsia="en-AU"/>
        </w:rPr>
      </w:pPr>
      <w:r w:rsidRPr="00E34BA2">
        <w:rPr>
          <w:rFonts w:ascii="Arial" w:eastAsia="Calibri" w:hAnsi="Arial" w:cs="Arial"/>
          <w:b/>
          <w:szCs w:val="22"/>
          <w:lang w:val="en-US" w:eastAsia="en-AU"/>
        </w:rPr>
        <w:t xml:space="preserve">The Locality </w:t>
      </w:r>
    </w:p>
    <w:p w14:paraId="6D4F9DAD" w14:textId="77777777" w:rsidR="00D3014F" w:rsidRDefault="00D3014F" w:rsidP="002644CF">
      <w:pPr>
        <w:tabs>
          <w:tab w:val="left" w:pos="7485"/>
        </w:tabs>
        <w:ind w:right="23"/>
        <w:jc w:val="both"/>
        <w:rPr>
          <w:rFonts w:ascii="Arial" w:hAnsi="Arial" w:cs="Arial"/>
          <w:szCs w:val="22"/>
          <w:lang w:eastAsia="en-AU"/>
        </w:rPr>
      </w:pPr>
    </w:p>
    <w:p w14:paraId="7EE90A3D" w14:textId="3B92DCD7" w:rsidR="002644CF" w:rsidRPr="00B802EB" w:rsidRDefault="00E34BA2" w:rsidP="002644CF">
      <w:pPr>
        <w:tabs>
          <w:tab w:val="left" w:pos="7485"/>
        </w:tabs>
        <w:ind w:right="23"/>
        <w:jc w:val="both"/>
        <w:rPr>
          <w:rFonts w:ascii="Arial" w:hAnsi="Arial" w:cs="Arial"/>
          <w:bCs/>
          <w:szCs w:val="22"/>
          <w:lang w:eastAsia="en-AU"/>
        </w:rPr>
      </w:pPr>
      <w:r w:rsidRPr="00E34BA2">
        <w:rPr>
          <w:rFonts w:ascii="Arial" w:hAnsi="Arial" w:cs="Arial"/>
          <w:szCs w:val="22"/>
          <w:lang w:eastAsia="en-AU"/>
        </w:rPr>
        <w:t xml:space="preserve">The site’s local context is defined by </w:t>
      </w:r>
      <w:r w:rsidR="002644CF">
        <w:rPr>
          <w:rFonts w:ascii="Arial" w:hAnsi="Arial" w:cs="Arial"/>
          <w:bCs/>
          <w:szCs w:val="22"/>
          <w:lang w:eastAsia="en-AU"/>
        </w:rPr>
        <w:t>a</w:t>
      </w:r>
      <w:r w:rsidR="002644CF" w:rsidRPr="00B802EB">
        <w:rPr>
          <w:rFonts w:ascii="Arial" w:hAnsi="Arial" w:cs="Arial"/>
          <w:bCs/>
          <w:szCs w:val="22"/>
          <w:lang w:eastAsia="en-AU"/>
        </w:rPr>
        <w:t>pproximately 220 hectares of the State Mine Gully</w:t>
      </w:r>
      <w:r w:rsidR="00724D59">
        <w:rPr>
          <w:rFonts w:ascii="Arial" w:hAnsi="Arial" w:cs="Arial"/>
          <w:bCs/>
          <w:szCs w:val="22"/>
          <w:lang w:eastAsia="en-AU"/>
        </w:rPr>
        <w:t xml:space="preserve">, </w:t>
      </w:r>
      <w:r w:rsidR="002644CF" w:rsidRPr="00B802EB">
        <w:rPr>
          <w:rFonts w:ascii="Arial" w:hAnsi="Arial" w:cs="Arial"/>
          <w:bCs/>
          <w:szCs w:val="22"/>
          <w:lang w:eastAsia="en-AU"/>
        </w:rPr>
        <w:t>centred around the Lithgow State Mine Heritage Park, approximately 3km north of the Lithgow town centre. State Mine Gully Road and State Mine Creek traverse through the centre of the site in a north-south direction</w:t>
      </w:r>
      <w:r w:rsidR="002644CF">
        <w:rPr>
          <w:rFonts w:ascii="Arial" w:hAnsi="Arial" w:cs="Arial"/>
          <w:bCs/>
          <w:szCs w:val="22"/>
          <w:lang w:eastAsia="en-AU"/>
        </w:rPr>
        <w:t xml:space="preserve"> toward</w:t>
      </w:r>
      <w:r w:rsidR="000B79CB">
        <w:rPr>
          <w:rFonts w:ascii="Arial" w:hAnsi="Arial" w:cs="Arial"/>
          <w:bCs/>
          <w:szCs w:val="22"/>
          <w:lang w:eastAsia="en-AU"/>
        </w:rPr>
        <w:t>s</w:t>
      </w:r>
      <w:r w:rsidR="002644CF">
        <w:rPr>
          <w:rFonts w:ascii="Arial" w:hAnsi="Arial" w:cs="Arial"/>
          <w:bCs/>
          <w:szCs w:val="22"/>
          <w:lang w:eastAsia="en-AU"/>
        </w:rPr>
        <w:t xml:space="preserve"> Lithgow.</w:t>
      </w:r>
    </w:p>
    <w:p w14:paraId="07F0CA87" w14:textId="77777777" w:rsidR="00E34BA2" w:rsidRPr="00E34BA2" w:rsidRDefault="00E34BA2" w:rsidP="00E34BA2">
      <w:pPr>
        <w:jc w:val="both"/>
        <w:rPr>
          <w:rFonts w:ascii="Arial" w:hAnsi="Arial" w:cs="Arial"/>
          <w:szCs w:val="22"/>
          <w:highlight w:val="yellow"/>
          <w:lang w:eastAsia="en-AU"/>
        </w:rPr>
      </w:pPr>
    </w:p>
    <w:p w14:paraId="3B964C9F" w14:textId="77777777" w:rsidR="00E34BA2" w:rsidRPr="00E34BA2" w:rsidRDefault="00E34BA2" w:rsidP="007C55CD">
      <w:pPr>
        <w:numPr>
          <w:ilvl w:val="0"/>
          <w:numId w:val="1"/>
        </w:numPr>
        <w:pBdr>
          <w:bottom w:val="single" w:sz="18" w:space="1" w:color="auto"/>
        </w:pBdr>
        <w:spacing w:before="120"/>
        <w:ind w:right="23" w:hanging="720"/>
        <w:rPr>
          <w:rFonts w:ascii="Arial" w:eastAsia="Calibri" w:hAnsi="Arial" w:cs="Arial"/>
          <w:b/>
          <w:szCs w:val="22"/>
          <w:lang w:val="en-US" w:eastAsia="en-AU"/>
        </w:rPr>
      </w:pPr>
      <w:r w:rsidRPr="00E34BA2">
        <w:rPr>
          <w:rFonts w:ascii="Arial" w:eastAsia="Calibri" w:hAnsi="Arial" w:cs="Arial"/>
          <w:b/>
          <w:szCs w:val="22"/>
          <w:lang w:val="en-US" w:eastAsia="en-AU"/>
        </w:rPr>
        <w:t xml:space="preserve">THE PROPOSAL AND BACKGROUND </w:t>
      </w:r>
    </w:p>
    <w:p w14:paraId="100656B7" w14:textId="77777777" w:rsidR="00E34BA2" w:rsidRPr="00E34BA2" w:rsidRDefault="00E34BA2" w:rsidP="00E34BA2">
      <w:pPr>
        <w:tabs>
          <w:tab w:val="left" w:pos="7485"/>
        </w:tabs>
        <w:ind w:right="23"/>
        <w:rPr>
          <w:rFonts w:ascii="Arial" w:hAnsi="Arial" w:cs="Arial"/>
          <w:b/>
          <w:szCs w:val="22"/>
          <w:highlight w:val="yellow"/>
          <w:lang w:eastAsia="en-AU"/>
        </w:rPr>
      </w:pPr>
    </w:p>
    <w:p w14:paraId="5E3973FC" w14:textId="77777777" w:rsidR="00E34BA2" w:rsidRPr="00E34BA2" w:rsidRDefault="00E34BA2" w:rsidP="007C55CD">
      <w:pPr>
        <w:numPr>
          <w:ilvl w:val="1"/>
          <w:numId w:val="1"/>
        </w:numPr>
        <w:spacing w:before="120"/>
        <w:ind w:left="709" w:right="23" w:hanging="709"/>
        <w:contextualSpacing/>
        <w:rPr>
          <w:rFonts w:ascii="Arial" w:eastAsia="Calibri" w:hAnsi="Arial" w:cs="Arial"/>
          <w:b/>
          <w:szCs w:val="22"/>
          <w:lang w:val="en-US" w:eastAsia="en-AU"/>
        </w:rPr>
      </w:pPr>
      <w:r w:rsidRPr="00E34BA2">
        <w:rPr>
          <w:rFonts w:ascii="Arial" w:eastAsia="Calibri" w:hAnsi="Arial" w:cs="Arial"/>
          <w:b/>
          <w:szCs w:val="22"/>
          <w:lang w:val="en-US" w:eastAsia="en-AU"/>
        </w:rPr>
        <w:t xml:space="preserve">The Proposal </w:t>
      </w:r>
    </w:p>
    <w:p w14:paraId="70093649" w14:textId="77777777" w:rsidR="00D3014F" w:rsidRDefault="00D3014F" w:rsidP="00E34BA2">
      <w:pPr>
        <w:tabs>
          <w:tab w:val="left" w:pos="7485"/>
        </w:tabs>
        <w:ind w:right="23"/>
        <w:jc w:val="both"/>
        <w:rPr>
          <w:rFonts w:ascii="Arial" w:hAnsi="Arial" w:cs="Arial"/>
          <w:bCs/>
          <w:szCs w:val="22"/>
          <w:lang w:eastAsia="en-AU"/>
        </w:rPr>
      </w:pPr>
    </w:p>
    <w:p w14:paraId="3AF89958" w14:textId="0C2F048B" w:rsidR="00293E3C" w:rsidRPr="00293E3C" w:rsidRDefault="00E34BA2" w:rsidP="00E34BA2">
      <w:pPr>
        <w:tabs>
          <w:tab w:val="left" w:pos="7485"/>
        </w:tabs>
        <w:ind w:right="23"/>
        <w:jc w:val="both"/>
        <w:rPr>
          <w:rFonts w:ascii="Arial" w:hAnsi="Arial" w:cs="Arial"/>
          <w:szCs w:val="22"/>
          <w:lang w:eastAsia="en-AU"/>
        </w:rPr>
      </w:pPr>
      <w:r w:rsidRPr="00E34BA2">
        <w:rPr>
          <w:rFonts w:ascii="Arial" w:hAnsi="Arial" w:cs="Arial"/>
          <w:bCs/>
          <w:szCs w:val="22"/>
          <w:lang w:eastAsia="en-AU"/>
        </w:rPr>
        <w:t xml:space="preserve">The application is seeking consent for </w:t>
      </w:r>
      <w:r w:rsidRPr="00E34BA2">
        <w:rPr>
          <w:rFonts w:ascii="Arial" w:hAnsi="Arial" w:cs="Arial"/>
          <w:szCs w:val="22"/>
          <w:lang w:eastAsia="en-AU"/>
        </w:rPr>
        <w:t>the development of a</w:t>
      </w:r>
      <w:r w:rsidR="00293E3C" w:rsidRPr="00293E3C">
        <w:rPr>
          <w:rFonts w:ascii="Arial" w:hAnsi="Arial" w:cs="Arial"/>
          <w:szCs w:val="22"/>
          <w:lang w:eastAsia="en-AU"/>
        </w:rPr>
        <w:t xml:space="preserve"> mountain bike park comprising the following:</w:t>
      </w:r>
    </w:p>
    <w:p w14:paraId="3FD0C928" w14:textId="77777777" w:rsidR="00293E3C" w:rsidRPr="00293E3C" w:rsidRDefault="00293E3C" w:rsidP="00E34BA2">
      <w:pPr>
        <w:tabs>
          <w:tab w:val="left" w:pos="7485"/>
        </w:tabs>
        <w:ind w:right="23"/>
        <w:jc w:val="both"/>
        <w:rPr>
          <w:rFonts w:ascii="Arial" w:hAnsi="Arial" w:cs="Arial"/>
          <w:szCs w:val="22"/>
          <w:lang w:eastAsia="en-AU"/>
        </w:rPr>
      </w:pPr>
    </w:p>
    <w:p w14:paraId="70E6933F" w14:textId="02CE0A36" w:rsidR="00293E3C" w:rsidRPr="00293E3C" w:rsidRDefault="00293E3C" w:rsidP="007E0976">
      <w:pPr>
        <w:numPr>
          <w:ilvl w:val="0"/>
          <w:numId w:val="39"/>
        </w:numPr>
        <w:ind w:left="426" w:right="23" w:hanging="426"/>
        <w:jc w:val="both"/>
        <w:rPr>
          <w:rFonts w:ascii="Arial" w:hAnsi="Arial" w:cs="Arial"/>
          <w:szCs w:val="22"/>
          <w:lang w:eastAsia="en-AU"/>
        </w:rPr>
      </w:pPr>
      <w:r w:rsidRPr="00293E3C">
        <w:rPr>
          <w:rFonts w:ascii="Arial" w:hAnsi="Arial" w:cs="Arial"/>
          <w:szCs w:val="22"/>
          <w:lang w:eastAsia="en-AU"/>
        </w:rPr>
        <w:t>Construction of approximately 24.54km of mountain bike trails, including one shared mountain bike/walking trail</w:t>
      </w:r>
    </w:p>
    <w:p w14:paraId="3497B965" w14:textId="0B457BFE" w:rsidR="00293E3C" w:rsidRPr="00293E3C" w:rsidRDefault="00293E3C" w:rsidP="007E0976">
      <w:pPr>
        <w:numPr>
          <w:ilvl w:val="0"/>
          <w:numId w:val="39"/>
        </w:numPr>
        <w:ind w:left="426" w:right="23" w:hanging="426"/>
        <w:rPr>
          <w:rFonts w:ascii="Arial" w:hAnsi="Arial" w:cs="Arial"/>
          <w:szCs w:val="22"/>
          <w:lang w:eastAsia="en-AU"/>
        </w:rPr>
      </w:pPr>
      <w:r w:rsidRPr="00293E3C">
        <w:rPr>
          <w:rFonts w:ascii="Arial" w:hAnsi="Arial" w:cs="Arial"/>
          <w:szCs w:val="22"/>
          <w:lang w:eastAsia="en-AU"/>
        </w:rPr>
        <w:t>Ancillary Facilities:</w:t>
      </w:r>
    </w:p>
    <w:p w14:paraId="4B254E2B" w14:textId="1D1E8380" w:rsidR="00293E3C" w:rsidRPr="00293E3C" w:rsidRDefault="00293E3C" w:rsidP="0084041C">
      <w:pPr>
        <w:numPr>
          <w:ilvl w:val="0"/>
          <w:numId w:val="40"/>
        </w:numPr>
        <w:tabs>
          <w:tab w:val="left" w:pos="709"/>
        </w:tabs>
        <w:ind w:left="709" w:right="23" w:hanging="283"/>
        <w:jc w:val="both"/>
        <w:rPr>
          <w:rFonts w:ascii="Arial" w:hAnsi="Arial" w:cs="Arial"/>
          <w:szCs w:val="22"/>
          <w:lang w:eastAsia="en-AU"/>
        </w:rPr>
      </w:pPr>
      <w:r w:rsidRPr="00293E3C">
        <w:rPr>
          <w:rFonts w:ascii="Arial" w:hAnsi="Arial" w:cs="Arial"/>
          <w:szCs w:val="22"/>
          <w:lang w:eastAsia="en-AU"/>
        </w:rPr>
        <w:t xml:space="preserve">Trail </w:t>
      </w:r>
      <w:r w:rsidR="00713DC7">
        <w:rPr>
          <w:rFonts w:ascii="Arial" w:hAnsi="Arial" w:cs="Arial"/>
          <w:szCs w:val="22"/>
          <w:lang w:eastAsia="en-AU"/>
        </w:rPr>
        <w:t>H</w:t>
      </w:r>
      <w:r w:rsidRPr="00293E3C">
        <w:rPr>
          <w:rFonts w:ascii="Arial" w:hAnsi="Arial" w:cs="Arial"/>
          <w:szCs w:val="22"/>
          <w:lang w:eastAsia="en-AU"/>
        </w:rPr>
        <w:t>eads,</w:t>
      </w:r>
    </w:p>
    <w:p w14:paraId="1EC718A9" w14:textId="32E7C514" w:rsidR="00293E3C" w:rsidRPr="00DB6C6F" w:rsidRDefault="00293E3C" w:rsidP="0084041C">
      <w:pPr>
        <w:numPr>
          <w:ilvl w:val="0"/>
          <w:numId w:val="40"/>
        </w:numPr>
        <w:tabs>
          <w:tab w:val="left" w:pos="709"/>
        </w:tabs>
        <w:ind w:left="709" w:right="23" w:hanging="283"/>
        <w:jc w:val="both"/>
        <w:rPr>
          <w:rFonts w:ascii="Arial" w:hAnsi="Arial" w:cs="Arial"/>
          <w:szCs w:val="22"/>
          <w:lang w:eastAsia="en-AU"/>
        </w:rPr>
      </w:pPr>
      <w:r w:rsidRPr="00293E3C">
        <w:rPr>
          <w:rFonts w:ascii="Arial" w:hAnsi="Arial" w:cs="Arial"/>
          <w:szCs w:val="22"/>
          <w:lang w:eastAsia="en-AU"/>
        </w:rPr>
        <w:t>Car</w:t>
      </w:r>
      <w:r w:rsidR="00713DC7">
        <w:rPr>
          <w:rFonts w:ascii="Arial" w:hAnsi="Arial" w:cs="Arial"/>
          <w:szCs w:val="22"/>
          <w:lang w:eastAsia="en-AU"/>
        </w:rPr>
        <w:t xml:space="preserve"> P</w:t>
      </w:r>
      <w:r w:rsidRPr="00293E3C">
        <w:rPr>
          <w:rFonts w:ascii="Arial" w:hAnsi="Arial" w:cs="Arial"/>
          <w:szCs w:val="22"/>
          <w:lang w:eastAsia="en-AU"/>
        </w:rPr>
        <w:t>ark</w:t>
      </w:r>
      <w:r w:rsidR="00B04016">
        <w:rPr>
          <w:rFonts w:ascii="Arial" w:hAnsi="Arial" w:cs="Arial"/>
          <w:szCs w:val="22"/>
          <w:lang w:eastAsia="en-AU"/>
        </w:rPr>
        <w:t xml:space="preserve"> for approximately 111 vehicles and associated driveway,</w:t>
      </w:r>
      <w:r w:rsidR="00B04016" w:rsidRPr="00DB6C6F">
        <w:rPr>
          <w:rFonts w:ascii="Arial" w:hAnsi="Arial" w:cs="Arial"/>
          <w:szCs w:val="22"/>
          <w:lang w:eastAsia="en-AU"/>
        </w:rPr>
        <w:t xml:space="preserve"> </w:t>
      </w:r>
    </w:p>
    <w:p w14:paraId="21253B37" w14:textId="77777777" w:rsidR="005D5CF8" w:rsidRDefault="00293E3C" w:rsidP="0084041C">
      <w:pPr>
        <w:numPr>
          <w:ilvl w:val="0"/>
          <w:numId w:val="40"/>
        </w:numPr>
        <w:tabs>
          <w:tab w:val="left" w:pos="709"/>
        </w:tabs>
        <w:ind w:left="709" w:right="23" w:hanging="283"/>
        <w:jc w:val="both"/>
        <w:rPr>
          <w:rFonts w:ascii="Arial" w:hAnsi="Arial" w:cs="Arial"/>
          <w:szCs w:val="22"/>
          <w:lang w:eastAsia="en-AU"/>
        </w:rPr>
      </w:pPr>
      <w:r w:rsidRPr="00293E3C">
        <w:rPr>
          <w:rFonts w:ascii="Arial" w:hAnsi="Arial" w:cs="Arial"/>
          <w:szCs w:val="22"/>
          <w:lang w:eastAsia="en-AU"/>
        </w:rPr>
        <w:t>Mountain Bike amenities</w:t>
      </w:r>
      <w:r w:rsidR="00DB6C6F">
        <w:rPr>
          <w:rFonts w:ascii="Arial" w:hAnsi="Arial" w:cs="Arial"/>
          <w:szCs w:val="22"/>
          <w:lang w:eastAsia="en-AU"/>
        </w:rPr>
        <w:t>/public toilets</w:t>
      </w:r>
      <w:r w:rsidRPr="00293E3C">
        <w:rPr>
          <w:rFonts w:ascii="Arial" w:hAnsi="Arial" w:cs="Arial"/>
          <w:szCs w:val="22"/>
          <w:lang w:eastAsia="en-AU"/>
        </w:rPr>
        <w:t>,</w:t>
      </w:r>
      <w:r w:rsidR="005D5CF8">
        <w:rPr>
          <w:rFonts w:ascii="Arial" w:hAnsi="Arial" w:cs="Arial"/>
          <w:szCs w:val="22"/>
          <w:lang w:eastAsia="en-AU"/>
        </w:rPr>
        <w:t xml:space="preserve"> picnic tables and benches,</w:t>
      </w:r>
    </w:p>
    <w:p w14:paraId="459E49F7" w14:textId="60A91232" w:rsidR="00293E3C" w:rsidRPr="00293E3C" w:rsidRDefault="005D5CF8" w:rsidP="0084041C">
      <w:pPr>
        <w:numPr>
          <w:ilvl w:val="0"/>
          <w:numId w:val="40"/>
        </w:numPr>
        <w:tabs>
          <w:tab w:val="left" w:pos="709"/>
        </w:tabs>
        <w:ind w:left="709" w:right="23" w:hanging="283"/>
        <w:jc w:val="both"/>
        <w:rPr>
          <w:rFonts w:ascii="Arial" w:hAnsi="Arial" w:cs="Arial"/>
          <w:szCs w:val="22"/>
          <w:lang w:eastAsia="en-AU"/>
        </w:rPr>
      </w:pPr>
      <w:r>
        <w:rPr>
          <w:rFonts w:ascii="Arial" w:hAnsi="Arial" w:cs="Arial"/>
          <w:szCs w:val="22"/>
          <w:lang w:eastAsia="en-AU"/>
        </w:rPr>
        <w:t>Retaining walls, paths</w:t>
      </w:r>
      <w:r w:rsidR="00E01E66">
        <w:rPr>
          <w:rFonts w:ascii="Arial" w:hAnsi="Arial" w:cs="Arial"/>
          <w:szCs w:val="22"/>
          <w:lang w:eastAsia="en-AU"/>
        </w:rPr>
        <w:t xml:space="preserve">, bollards and associated landscaping and fencing, </w:t>
      </w:r>
      <w:r w:rsidR="00DB6C6F">
        <w:rPr>
          <w:rFonts w:ascii="Arial" w:hAnsi="Arial" w:cs="Arial"/>
          <w:szCs w:val="22"/>
          <w:lang w:eastAsia="en-AU"/>
        </w:rPr>
        <w:t xml:space="preserve"> </w:t>
      </w:r>
    </w:p>
    <w:p w14:paraId="68E920A8" w14:textId="20E155FE" w:rsidR="00293E3C" w:rsidRPr="00293E3C" w:rsidRDefault="00293E3C" w:rsidP="0084041C">
      <w:pPr>
        <w:numPr>
          <w:ilvl w:val="0"/>
          <w:numId w:val="40"/>
        </w:numPr>
        <w:tabs>
          <w:tab w:val="left" w:pos="709"/>
        </w:tabs>
        <w:ind w:left="709" w:right="23" w:hanging="283"/>
        <w:jc w:val="both"/>
        <w:rPr>
          <w:rFonts w:ascii="Arial" w:hAnsi="Arial" w:cs="Arial"/>
          <w:szCs w:val="22"/>
          <w:lang w:eastAsia="en-AU"/>
        </w:rPr>
      </w:pPr>
      <w:r w:rsidRPr="00293E3C">
        <w:rPr>
          <w:rFonts w:ascii="Arial" w:hAnsi="Arial" w:cs="Arial"/>
          <w:szCs w:val="22"/>
          <w:lang w:eastAsia="en-AU"/>
        </w:rPr>
        <w:t xml:space="preserve">Associated signage </w:t>
      </w:r>
      <w:r w:rsidR="00114C9C">
        <w:rPr>
          <w:rFonts w:ascii="Arial" w:hAnsi="Arial" w:cs="Arial"/>
          <w:szCs w:val="22"/>
          <w:lang w:eastAsia="en-AU"/>
        </w:rPr>
        <w:t>(directional signage</w:t>
      </w:r>
      <w:r w:rsidR="00B42BBF">
        <w:rPr>
          <w:rFonts w:ascii="Arial" w:hAnsi="Arial" w:cs="Arial"/>
          <w:szCs w:val="22"/>
          <w:lang w:eastAsia="en-AU"/>
        </w:rPr>
        <w:t>/trail maps/trail markers</w:t>
      </w:r>
      <w:r w:rsidR="00114C9C">
        <w:rPr>
          <w:rFonts w:ascii="Arial" w:hAnsi="Arial" w:cs="Arial"/>
          <w:szCs w:val="22"/>
          <w:lang w:eastAsia="en-AU"/>
        </w:rPr>
        <w:t>)</w:t>
      </w:r>
      <w:r w:rsidR="00B42BBF">
        <w:rPr>
          <w:rFonts w:ascii="Arial" w:hAnsi="Arial" w:cs="Arial"/>
          <w:szCs w:val="22"/>
          <w:lang w:eastAsia="en-AU"/>
        </w:rPr>
        <w:t xml:space="preserve"> </w:t>
      </w:r>
      <w:r w:rsidRPr="00293E3C">
        <w:rPr>
          <w:rFonts w:ascii="Arial" w:hAnsi="Arial" w:cs="Arial"/>
          <w:szCs w:val="22"/>
          <w:lang w:eastAsia="en-AU"/>
        </w:rPr>
        <w:t>and</w:t>
      </w:r>
    </w:p>
    <w:p w14:paraId="480F2FA0" w14:textId="512BE680" w:rsidR="00293E3C" w:rsidRPr="00293E3C" w:rsidRDefault="00293E3C" w:rsidP="0084041C">
      <w:pPr>
        <w:numPr>
          <w:ilvl w:val="0"/>
          <w:numId w:val="40"/>
        </w:numPr>
        <w:tabs>
          <w:tab w:val="left" w:pos="709"/>
        </w:tabs>
        <w:ind w:left="709" w:right="23" w:hanging="283"/>
        <w:jc w:val="both"/>
        <w:rPr>
          <w:rFonts w:ascii="Arial" w:hAnsi="Arial" w:cs="Arial"/>
          <w:szCs w:val="22"/>
          <w:lang w:eastAsia="en-AU"/>
        </w:rPr>
      </w:pPr>
      <w:r w:rsidRPr="00293E3C">
        <w:rPr>
          <w:rFonts w:ascii="Arial" w:hAnsi="Arial" w:cs="Arial"/>
          <w:szCs w:val="22"/>
          <w:lang w:eastAsia="en-AU"/>
        </w:rPr>
        <w:t>Shuttle bus services</w:t>
      </w:r>
      <w:r w:rsidR="00E01E66">
        <w:rPr>
          <w:rFonts w:ascii="Arial" w:hAnsi="Arial" w:cs="Arial"/>
          <w:szCs w:val="22"/>
          <w:lang w:eastAsia="en-AU"/>
        </w:rPr>
        <w:t>.</w:t>
      </w:r>
    </w:p>
    <w:p w14:paraId="4B7E7B01" w14:textId="77777777" w:rsidR="00293E3C" w:rsidRPr="00F66227" w:rsidRDefault="00293E3C" w:rsidP="00E34BA2">
      <w:pPr>
        <w:tabs>
          <w:tab w:val="left" w:pos="7485"/>
        </w:tabs>
        <w:ind w:right="23"/>
        <w:jc w:val="both"/>
        <w:rPr>
          <w:rFonts w:ascii="Arial" w:hAnsi="Arial" w:cs="Arial"/>
          <w:szCs w:val="22"/>
          <w:lang w:eastAsia="en-AU"/>
        </w:rPr>
      </w:pPr>
    </w:p>
    <w:p w14:paraId="5B6DEBDE" w14:textId="58C53A57" w:rsidR="00293E3C" w:rsidRPr="00F66227" w:rsidRDefault="00293E3C" w:rsidP="00E34BA2">
      <w:pPr>
        <w:tabs>
          <w:tab w:val="left" w:pos="7485"/>
        </w:tabs>
        <w:ind w:right="23"/>
        <w:jc w:val="both"/>
        <w:rPr>
          <w:rFonts w:ascii="Arial" w:hAnsi="Arial" w:cs="Arial"/>
          <w:szCs w:val="22"/>
          <w:lang w:eastAsia="en-AU"/>
        </w:rPr>
      </w:pPr>
      <w:r w:rsidRPr="00F66227">
        <w:rPr>
          <w:rFonts w:ascii="Arial" w:hAnsi="Arial" w:cs="Arial"/>
          <w:szCs w:val="22"/>
          <w:lang w:eastAsia="en-AU"/>
        </w:rPr>
        <w:t xml:space="preserve">The primary trailhead is proposed to be located at the State Mine Heritage Park, adjacent to the museum. </w:t>
      </w:r>
    </w:p>
    <w:p w14:paraId="4544AD13" w14:textId="77777777" w:rsidR="00F66227" w:rsidRDefault="00F66227" w:rsidP="00E34BA2">
      <w:pPr>
        <w:tabs>
          <w:tab w:val="left" w:pos="7485"/>
        </w:tabs>
        <w:ind w:right="23"/>
        <w:jc w:val="both"/>
        <w:rPr>
          <w:rFonts w:ascii="Arial" w:hAnsi="Arial" w:cs="Arial"/>
          <w:szCs w:val="22"/>
          <w:highlight w:val="yellow"/>
          <w:lang w:eastAsia="en-AU"/>
        </w:rPr>
      </w:pPr>
    </w:p>
    <w:p w14:paraId="6DA30D0E" w14:textId="50C846E0" w:rsidR="00F66227" w:rsidRPr="001F0C20" w:rsidRDefault="002F5335" w:rsidP="00E34BA2">
      <w:pPr>
        <w:tabs>
          <w:tab w:val="left" w:pos="7485"/>
        </w:tabs>
        <w:ind w:right="23"/>
        <w:jc w:val="both"/>
        <w:rPr>
          <w:rFonts w:ascii="Arial" w:hAnsi="Arial" w:cs="Arial"/>
          <w:szCs w:val="22"/>
          <w:lang w:eastAsia="en-AU"/>
        </w:rPr>
      </w:pPr>
      <w:r w:rsidRPr="001F0C20">
        <w:rPr>
          <w:rFonts w:ascii="Arial" w:hAnsi="Arial" w:cs="Arial"/>
          <w:szCs w:val="22"/>
          <w:lang w:eastAsia="en-AU"/>
        </w:rPr>
        <w:t xml:space="preserve">The purpose of the proposal </w:t>
      </w:r>
      <w:r w:rsidR="00206F03">
        <w:rPr>
          <w:rFonts w:ascii="Arial" w:hAnsi="Arial" w:cs="Arial"/>
          <w:szCs w:val="22"/>
          <w:lang w:eastAsia="en-AU"/>
        </w:rPr>
        <w:t xml:space="preserve">is </w:t>
      </w:r>
      <w:r w:rsidR="008B23FC" w:rsidRPr="001F0C20">
        <w:rPr>
          <w:rFonts w:ascii="Arial" w:hAnsi="Arial" w:cs="Arial"/>
          <w:szCs w:val="22"/>
          <w:lang w:eastAsia="en-AU"/>
        </w:rPr>
        <w:t xml:space="preserve">to provide </w:t>
      </w:r>
      <w:r w:rsidR="001B7594" w:rsidRPr="001F0C20">
        <w:rPr>
          <w:rFonts w:ascii="Arial" w:hAnsi="Arial" w:cs="Arial"/>
          <w:szCs w:val="22"/>
          <w:lang w:eastAsia="en-AU"/>
        </w:rPr>
        <w:t>recreational opportunities for residents and visitors to the area</w:t>
      </w:r>
      <w:r w:rsidR="00206F03">
        <w:rPr>
          <w:rFonts w:ascii="Arial" w:hAnsi="Arial" w:cs="Arial"/>
          <w:szCs w:val="22"/>
          <w:lang w:eastAsia="en-AU"/>
        </w:rPr>
        <w:t xml:space="preserve">, in conjunction </w:t>
      </w:r>
      <w:r w:rsidR="00C97C70">
        <w:rPr>
          <w:rFonts w:ascii="Arial" w:hAnsi="Arial" w:cs="Arial"/>
          <w:szCs w:val="22"/>
          <w:lang w:eastAsia="en-AU"/>
        </w:rPr>
        <w:t>with the existing</w:t>
      </w:r>
      <w:r w:rsidR="006C3EA8">
        <w:rPr>
          <w:rFonts w:ascii="Arial" w:hAnsi="Arial" w:cs="Arial"/>
          <w:szCs w:val="22"/>
          <w:lang w:eastAsia="en-AU"/>
        </w:rPr>
        <w:t xml:space="preserve"> railway and mining museum located at</w:t>
      </w:r>
      <w:r w:rsidR="00C97C70">
        <w:rPr>
          <w:rFonts w:ascii="Arial" w:hAnsi="Arial" w:cs="Arial"/>
          <w:szCs w:val="22"/>
          <w:lang w:eastAsia="en-AU"/>
        </w:rPr>
        <w:t xml:space="preserve"> State Mine Heritage Park</w:t>
      </w:r>
      <w:r w:rsidR="001B7594" w:rsidRPr="001F0C20">
        <w:rPr>
          <w:rFonts w:ascii="Arial" w:hAnsi="Arial" w:cs="Arial"/>
          <w:szCs w:val="22"/>
          <w:lang w:eastAsia="en-AU"/>
        </w:rPr>
        <w:t xml:space="preserve">. </w:t>
      </w:r>
    </w:p>
    <w:p w14:paraId="1EA0A75C" w14:textId="77777777" w:rsidR="00673BDE" w:rsidRDefault="00673BDE" w:rsidP="001F0C20">
      <w:pPr>
        <w:pStyle w:val="NoSpacing"/>
        <w:rPr>
          <w:rFonts w:ascii="Arial" w:hAnsi="Arial"/>
          <w:lang w:eastAsia="en-AU"/>
        </w:rPr>
      </w:pPr>
    </w:p>
    <w:p w14:paraId="67AB6978" w14:textId="3B92EF0D" w:rsidR="000D7612" w:rsidRPr="000D7612" w:rsidRDefault="000D7612" w:rsidP="001F0C20">
      <w:pPr>
        <w:pStyle w:val="NoSpacing"/>
        <w:rPr>
          <w:rFonts w:ascii="Arial" w:hAnsi="Arial"/>
          <w:u w:val="single"/>
          <w:lang w:eastAsia="en-AU"/>
        </w:rPr>
      </w:pPr>
      <w:r w:rsidRPr="000D7612">
        <w:rPr>
          <w:rFonts w:ascii="Arial" w:hAnsi="Arial"/>
          <w:u w:val="single"/>
          <w:lang w:eastAsia="en-AU"/>
        </w:rPr>
        <w:t>Trails</w:t>
      </w:r>
    </w:p>
    <w:p w14:paraId="5DD954B2" w14:textId="77777777" w:rsidR="00D3014F" w:rsidRDefault="00D3014F" w:rsidP="001F0C20">
      <w:pPr>
        <w:pStyle w:val="NoSpacing"/>
        <w:rPr>
          <w:rFonts w:ascii="Arial" w:hAnsi="Arial"/>
          <w:lang w:eastAsia="en-AU"/>
        </w:rPr>
      </w:pPr>
    </w:p>
    <w:p w14:paraId="23DAE643" w14:textId="65328305" w:rsidR="00673BDE" w:rsidRPr="001F0C20" w:rsidRDefault="00F10EC7" w:rsidP="001F0C20">
      <w:pPr>
        <w:pStyle w:val="NoSpacing"/>
        <w:rPr>
          <w:rFonts w:ascii="Arial" w:hAnsi="Arial"/>
          <w:lang w:eastAsia="en-AU"/>
        </w:rPr>
      </w:pPr>
      <w:r w:rsidRPr="001F0C20">
        <w:rPr>
          <w:rFonts w:ascii="Arial" w:hAnsi="Arial"/>
          <w:lang w:eastAsia="en-AU"/>
        </w:rPr>
        <w:t>The key features of the trails include:</w:t>
      </w:r>
    </w:p>
    <w:p w14:paraId="55291EF2" w14:textId="7C10A9BE" w:rsidR="00F10EC7" w:rsidRPr="001F0C20" w:rsidRDefault="00763CF2" w:rsidP="00686E5A">
      <w:pPr>
        <w:pStyle w:val="NoSpacing"/>
        <w:numPr>
          <w:ilvl w:val="0"/>
          <w:numId w:val="43"/>
        </w:numPr>
        <w:ind w:left="426" w:hanging="426"/>
        <w:rPr>
          <w:rFonts w:ascii="Arial" w:hAnsi="Arial"/>
          <w:lang w:eastAsia="en-AU"/>
        </w:rPr>
      </w:pPr>
      <w:r w:rsidRPr="001F0C20">
        <w:rPr>
          <w:rFonts w:ascii="Arial" w:hAnsi="Arial"/>
        </w:rPr>
        <w:t>Twenty-two mountain bike trails, totalling 24.54 km in length;</w:t>
      </w:r>
    </w:p>
    <w:p w14:paraId="0FCDAA3E" w14:textId="083DCD98" w:rsidR="00763CF2" w:rsidRDefault="001F0C20" w:rsidP="00686E5A">
      <w:pPr>
        <w:pStyle w:val="NoSpacing"/>
        <w:numPr>
          <w:ilvl w:val="0"/>
          <w:numId w:val="43"/>
        </w:numPr>
        <w:ind w:left="426" w:hanging="426"/>
        <w:jc w:val="both"/>
        <w:rPr>
          <w:rFonts w:ascii="Arial" w:hAnsi="Arial"/>
          <w:lang w:eastAsia="en-AU"/>
        </w:rPr>
      </w:pPr>
      <w:r w:rsidRPr="001F0C20">
        <w:rPr>
          <w:rFonts w:ascii="Arial" w:hAnsi="Arial"/>
        </w:rPr>
        <w:t>Eleven ‘Adventure’ trails</w:t>
      </w:r>
      <w:r w:rsidR="00A16DBB">
        <w:rPr>
          <w:rFonts w:ascii="Arial" w:hAnsi="Arial"/>
        </w:rPr>
        <w:t>/</w:t>
      </w:r>
      <w:r w:rsidRPr="001F0C20">
        <w:rPr>
          <w:rFonts w:ascii="Arial" w:hAnsi="Arial"/>
        </w:rPr>
        <w:t xml:space="preserve">cross-country trails, </w:t>
      </w:r>
      <w:r w:rsidR="00A16DBB">
        <w:rPr>
          <w:rFonts w:ascii="Arial" w:hAnsi="Arial"/>
        </w:rPr>
        <w:t>involves</w:t>
      </w:r>
      <w:r w:rsidRPr="001F0C20">
        <w:rPr>
          <w:rFonts w:ascii="Arial" w:hAnsi="Arial"/>
        </w:rPr>
        <w:t xml:space="preserve"> a mix of climbs, descents and flats and are mostly loop trails;</w:t>
      </w:r>
    </w:p>
    <w:p w14:paraId="110C5071" w14:textId="0964EAE0" w:rsidR="00A16DBB" w:rsidRDefault="00A16DBB" w:rsidP="00686E5A">
      <w:pPr>
        <w:pStyle w:val="NoSpacing"/>
        <w:numPr>
          <w:ilvl w:val="0"/>
          <w:numId w:val="43"/>
        </w:numPr>
        <w:ind w:left="426" w:hanging="426"/>
        <w:jc w:val="both"/>
        <w:rPr>
          <w:rFonts w:ascii="Arial" w:hAnsi="Arial"/>
          <w:lang w:eastAsia="en-AU"/>
        </w:rPr>
      </w:pPr>
      <w:r w:rsidRPr="00A16DBB">
        <w:rPr>
          <w:rFonts w:ascii="Arial" w:hAnsi="Arial"/>
        </w:rPr>
        <w:t xml:space="preserve">Nine ‘Flow’ trails – dedicated point-to-point descending trails with gentle to moderate gradients, </w:t>
      </w:r>
      <w:proofErr w:type="spellStart"/>
      <w:r w:rsidRPr="00A16DBB">
        <w:rPr>
          <w:rFonts w:ascii="Arial" w:hAnsi="Arial"/>
        </w:rPr>
        <w:t>bermed</w:t>
      </w:r>
      <w:proofErr w:type="spellEnd"/>
      <w:r w:rsidRPr="00A16DBB">
        <w:rPr>
          <w:rFonts w:ascii="Arial" w:hAnsi="Arial"/>
        </w:rPr>
        <w:t xml:space="preserve"> corners, rollers and jumps;</w:t>
      </w:r>
    </w:p>
    <w:p w14:paraId="3F7CD6B9" w14:textId="66DC8827" w:rsidR="00EA4473" w:rsidRDefault="00EA4473" w:rsidP="00686E5A">
      <w:pPr>
        <w:pStyle w:val="NoSpacing"/>
        <w:numPr>
          <w:ilvl w:val="0"/>
          <w:numId w:val="43"/>
        </w:numPr>
        <w:ind w:left="426" w:hanging="426"/>
        <w:jc w:val="both"/>
        <w:rPr>
          <w:rFonts w:ascii="Arial" w:hAnsi="Arial"/>
          <w:lang w:eastAsia="en-AU"/>
        </w:rPr>
      </w:pPr>
      <w:r w:rsidRPr="00EA4473">
        <w:rPr>
          <w:rFonts w:ascii="Arial" w:hAnsi="Arial"/>
        </w:rPr>
        <w:t>One ‘Shared-use’ trail – this Easy trail is intended to be shared by walkers and riders</w:t>
      </w:r>
      <w:r w:rsidR="00E52F96">
        <w:rPr>
          <w:rFonts w:ascii="Arial" w:hAnsi="Arial"/>
        </w:rPr>
        <w:t>. This</w:t>
      </w:r>
      <w:r w:rsidRPr="00EA4473">
        <w:rPr>
          <w:rFonts w:ascii="Arial" w:hAnsi="Arial"/>
        </w:rPr>
        <w:t xml:space="preserve"> forms the main climbing trail from the bottom to the top. </w:t>
      </w:r>
      <w:r w:rsidR="00C02ABB">
        <w:rPr>
          <w:rFonts w:ascii="Arial" w:hAnsi="Arial"/>
        </w:rPr>
        <w:t>I</w:t>
      </w:r>
      <w:r w:rsidRPr="00EA4473">
        <w:rPr>
          <w:rFonts w:ascii="Arial" w:hAnsi="Arial"/>
        </w:rPr>
        <w:t xml:space="preserve">t is intended to be dual directional for walkers, but single direction for </w:t>
      </w:r>
      <w:r w:rsidR="00C02ABB">
        <w:rPr>
          <w:rFonts w:ascii="Arial" w:hAnsi="Arial"/>
        </w:rPr>
        <w:t>bike</w:t>
      </w:r>
      <w:r w:rsidRPr="00EA4473">
        <w:rPr>
          <w:rFonts w:ascii="Arial" w:hAnsi="Arial"/>
        </w:rPr>
        <w:t xml:space="preserve"> riders (uphill direction only). </w:t>
      </w:r>
    </w:p>
    <w:p w14:paraId="4A812BEE" w14:textId="77777777" w:rsidR="00EA4473" w:rsidRDefault="00EA4473" w:rsidP="00686E5A">
      <w:pPr>
        <w:pStyle w:val="NoSpacing"/>
        <w:numPr>
          <w:ilvl w:val="0"/>
          <w:numId w:val="43"/>
        </w:numPr>
        <w:ind w:left="426" w:hanging="426"/>
        <w:jc w:val="both"/>
        <w:rPr>
          <w:rFonts w:ascii="Arial" w:hAnsi="Arial"/>
          <w:lang w:eastAsia="en-AU"/>
        </w:rPr>
      </w:pPr>
      <w:r w:rsidRPr="00EA4473">
        <w:rPr>
          <w:rFonts w:ascii="Arial" w:hAnsi="Arial"/>
        </w:rPr>
        <w:t xml:space="preserve">One ‘Gravity’ trail – dedicated point-to-point descending trail, but generally rawer and more natural in form than a flow trail; </w:t>
      </w:r>
    </w:p>
    <w:p w14:paraId="2B8A07A2" w14:textId="77777777" w:rsidR="0025757D" w:rsidRDefault="00EA4473" w:rsidP="00686E5A">
      <w:pPr>
        <w:pStyle w:val="NoSpacing"/>
        <w:numPr>
          <w:ilvl w:val="0"/>
          <w:numId w:val="43"/>
        </w:numPr>
        <w:ind w:left="426" w:hanging="426"/>
        <w:jc w:val="both"/>
        <w:rPr>
          <w:rFonts w:ascii="Arial" w:hAnsi="Arial"/>
          <w:lang w:eastAsia="en-AU"/>
        </w:rPr>
      </w:pPr>
      <w:r w:rsidRPr="00EA4473">
        <w:rPr>
          <w:rFonts w:ascii="Arial" w:hAnsi="Arial"/>
        </w:rPr>
        <w:t xml:space="preserve">The Trail Difficulty Ratings breakdown of the trail network is: </w:t>
      </w:r>
    </w:p>
    <w:p w14:paraId="46484101" w14:textId="7EE4BDE7" w:rsidR="0025757D" w:rsidRDefault="00EA4473" w:rsidP="00686E5A">
      <w:pPr>
        <w:pStyle w:val="NoSpacing"/>
        <w:ind w:left="567" w:hanging="141"/>
        <w:jc w:val="both"/>
        <w:rPr>
          <w:rFonts w:ascii="Arial" w:hAnsi="Arial"/>
          <w:lang w:eastAsia="en-AU"/>
        </w:rPr>
      </w:pPr>
      <w:r w:rsidRPr="00EA4473">
        <w:rPr>
          <w:rFonts w:ascii="Arial" w:hAnsi="Arial"/>
        </w:rPr>
        <w:t xml:space="preserve">o 9 trails rated Easy; </w:t>
      </w:r>
    </w:p>
    <w:p w14:paraId="6389ED2D" w14:textId="4BB6CA05" w:rsidR="0025757D" w:rsidRDefault="00EA4473" w:rsidP="00686E5A">
      <w:pPr>
        <w:pStyle w:val="NoSpacing"/>
        <w:ind w:left="567" w:hanging="141"/>
        <w:jc w:val="both"/>
        <w:rPr>
          <w:rFonts w:ascii="Arial" w:hAnsi="Arial"/>
          <w:lang w:eastAsia="en-AU"/>
        </w:rPr>
      </w:pPr>
      <w:r w:rsidRPr="00EA4473">
        <w:rPr>
          <w:rFonts w:ascii="Arial" w:hAnsi="Arial"/>
        </w:rPr>
        <w:t xml:space="preserve">o 3 trails rated Easy/Intermediate; </w:t>
      </w:r>
    </w:p>
    <w:p w14:paraId="61F30C28" w14:textId="3E70ECD2" w:rsidR="0025757D" w:rsidRDefault="00EA4473" w:rsidP="00686E5A">
      <w:pPr>
        <w:pStyle w:val="NoSpacing"/>
        <w:ind w:left="567" w:hanging="141"/>
        <w:jc w:val="both"/>
        <w:rPr>
          <w:rFonts w:ascii="Arial" w:hAnsi="Arial"/>
          <w:lang w:eastAsia="en-AU"/>
        </w:rPr>
      </w:pPr>
      <w:r w:rsidRPr="00EA4473">
        <w:rPr>
          <w:rFonts w:ascii="Arial" w:hAnsi="Arial"/>
        </w:rPr>
        <w:t xml:space="preserve">o 7 trails rated Intermediate; </w:t>
      </w:r>
    </w:p>
    <w:p w14:paraId="0B62F347" w14:textId="0D3A0750" w:rsidR="0025757D" w:rsidRDefault="00EA4473" w:rsidP="00686E5A">
      <w:pPr>
        <w:pStyle w:val="NoSpacing"/>
        <w:ind w:left="567" w:hanging="141"/>
        <w:jc w:val="both"/>
        <w:rPr>
          <w:rFonts w:ascii="Arial" w:hAnsi="Arial"/>
          <w:lang w:eastAsia="en-AU"/>
        </w:rPr>
      </w:pPr>
      <w:r w:rsidRPr="00EA4473">
        <w:rPr>
          <w:rFonts w:ascii="Arial" w:hAnsi="Arial"/>
        </w:rPr>
        <w:t xml:space="preserve">o 2 trail rated Intermediate/ Difficult; and </w:t>
      </w:r>
    </w:p>
    <w:p w14:paraId="7BF4CC59" w14:textId="0637456F" w:rsidR="00E8465E" w:rsidRPr="00EA4473" w:rsidRDefault="00EA4473" w:rsidP="00686E5A">
      <w:pPr>
        <w:pStyle w:val="NoSpacing"/>
        <w:ind w:left="567" w:hanging="141"/>
        <w:jc w:val="both"/>
        <w:rPr>
          <w:rFonts w:ascii="Arial" w:hAnsi="Arial"/>
          <w:lang w:eastAsia="en-AU"/>
        </w:rPr>
      </w:pPr>
      <w:r w:rsidRPr="00EA4473">
        <w:rPr>
          <w:rFonts w:ascii="Arial" w:hAnsi="Arial"/>
        </w:rPr>
        <w:t>o 1 trail rated Difficult.</w:t>
      </w:r>
    </w:p>
    <w:p w14:paraId="624A82F0" w14:textId="77777777" w:rsidR="00F10EC7" w:rsidRDefault="00F10EC7" w:rsidP="001F0C20">
      <w:pPr>
        <w:pStyle w:val="NoSpacing"/>
        <w:rPr>
          <w:rFonts w:ascii="Arial" w:hAnsi="Arial"/>
          <w:highlight w:val="yellow"/>
          <w:lang w:eastAsia="en-AU"/>
        </w:rPr>
      </w:pPr>
    </w:p>
    <w:p w14:paraId="2366EB1D" w14:textId="7F6E2364" w:rsidR="00C710B2" w:rsidRDefault="00C710B2" w:rsidP="00C710B2">
      <w:pPr>
        <w:pStyle w:val="NoSpacing"/>
        <w:jc w:val="center"/>
        <w:rPr>
          <w:rFonts w:ascii="Arial" w:hAnsi="Arial"/>
          <w:highlight w:val="yellow"/>
          <w:lang w:eastAsia="en-AU"/>
        </w:rPr>
      </w:pPr>
      <w:r w:rsidRPr="00C710B2">
        <w:rPr>
          <w:rFonts w:ascii="Arial" w:hAnsi="Arial"/>
          <w:noProof/>
          <w:lang w:eastAsia="en-AU"/>
        </w:rPr>
        <w:lastRenderedPageBreak/>
        <w:drawing>
          <wp:inline distT="0" distB="0" distL="0" distR="0" wp14:anchorId="3F50A30C" wp14:editId="138BD69C">
            <wp:extent cx="4473328" cy="6363251"/>
            <wp:effectExtent l="0" t="0" r="3810" b="0"/>
            <wp:docPr id="1015789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789917" name=""/>
                    <pic:cNvPicPr/>
                  </pic:nvPicPr>
                  <pic:blipFill>
                    <a:blip r:embed="rId15"/>
                    <a:stretch>
                      <a:fillRect/>
                    </a:stretch>
                  </pic:blipFill>
                  <pic:spPr>
                    <a:xfrm>
                      <a:off x="0" y="0"/>
                      <a:ext cx="4473328" cy="6363251"/>
                    </a:xfrm>
                    <a:prstGeom prst="rect">
                      <a:avLst/>
                    </a:prstGeom>
                  </pic:spPr>
                </pic:pic>
              </a:graphicData>
            </a:graphic>
          </wp:inline>
        </w:drawing>
      </w:r>
    </w:p>
    <w:p w14:paraId="7DF58E59" w14:textId="5552A17C" w:rsidR="004B211E" w:rsidRPr="00E848D8" w:rsidRDefault="004B211E" w:rsidP="004B211E">
      <w:pPr>
        <w:jc w:val="center"/>
        <w:rPr>
          <w:rFonts w:ascii="Arial" w:eastAsia="Calibri" w:hAnsi="Arial" w:cs="Arial"/>
          <w:bCs/>
          <w:i/>
          <w:iCs/>
          <w:szCs w:val="22"/>
          <w:lang w:eastAsia="en-AU"/>
        </w:rPr>
      </w:pPr>
      <w:r w:rsidRPr="00E848D8">
        <w:rPr>
          <w:rFonts w:ascii="Arial" w:eastAsia="Calibri" w:hAnsi="Arial" w:cs="Arial"/>
          <w:b/>
          <w:szCs w:val="22"/>
          <w:lang w:eastAsia="en-AU"/>
        </w:rPr>
        <w:t xml:space="preserve">Figure </w:t>
      </w:r>
      <w:r>
        <w:rPr>
          <w:rFonts w:ascii="Arial" w:eastAsia="Calibri" w:hAnsi="Arial" w:cs="Arial"/>
          <w:b/>
          <w:szCs w:val="22"/>
          <w:lang w:eastAsia="en-AU"/>
        </w:rPr>
        <w:t>4</w:t>
      </w:r>
      <w:r w:rsidRPr="00E848D8">
        <w:rPr>
          <w:rFonts w:ascii="Arial" w:eastAsia="Calibri" w:hAnsi="Arial" w:cs="Arial"/>
          <w:b/>
          <w:szCs w:val="22"/>
          <w:lang w:eastAsia="en-AU"/>
        </w:rPr>
        <w:t xml:space="preserve">: </w:t>
      </w:r>
      <w:r>
        <w:rPr>
          <w:rFonts w:ascii="Arial" w:eastAsia="Calibri" w:hAnsi="Arial" w:cs="Arial"/>
          <w:bCs/>
          <w:i/>
          <w:iCs/>
          <w:szCs w:val="22"/>
          <w:lang w:eastAsia="en-AU"/>
        </w:rPr>
        <w:t>Proposed Tracks</w:t>
      </w:r>
      <w:r w:rsidRPr="00E848D8">
        <w:rPr>
          <w:rFonts w:ascii="Arial" w:eastAsia="Calibri" w:hAnsi="Arial" w:cs="Arial"/>
          <w:bCs/>
          <w:i/>
          <w:iCs/>
          <w:szCs w:val="22"/>
          <w:lang w:eastAsia="en-AU"/>
        </w:rPr>
        <w:t>,</w:t>
      </w:r>
    </w:p>
    <w:p w14:paraId="1919CCCD" w14:textId="77777777" w:rsidR="00C710B2" w:rsidRPr="00EA4473" w:rsidRDefault="00C710B2" w:rsidP="001F0C20">
      <w:pPr>
        <w:pStyle w:val="NoSpacing"/>
        <w:rPr>
          <w:rFonts w:ascii="Arial" w:hAnsi="Arial"/>
          <w:highlight w:val="yellow"/>
          <w:lang w:eastAsia="en-AU"/>
        </w:rPr>
      </w:pPr>
    </w:p>
    <w:p w14:paraId="1863131C" w14:textId="14EC246F" w:rsidR="00293E3C" w:rsidRPr="001928E9" w:rsidRDefault="0008690C" w:rsidP="00E34BA2">
      <w:pPr>
        <w:tabs>
          <w:tab w:val="left" w:pos="7485"/>
        </w:tabs>
        <w:ind w:right="23"/>
        <w:jc w:val="both"/>
        <w:rPr>
          <w:rFonts w:ascii="Arial" w:hAnsi="Arial" w:cs="Arial"/>
          <w:szCs w:val="22"/>
          <w:u w:val="single"/>
          <w:lang w:eastAsia="en-AU"/>
        </w:rPr>
      </w:pPr>
      <w:r w:rsidRPr="001928E9">
        <w:rPr>
          <w:rFonts w:ascii="Arial" w:hAnsi="Arial" w:cs="Arial"/>
          <w:szCs w:val="22"/>
          <w:u w:val="single"/>
          <w:lang w:eastAsia="en-AU"/>
        </w:rPr>
        <w:t>Trailheads</w:t>
      </w:r>
    </w:p>
    <w:p w14:paraId="65003DB0" w14:textId="77777777" w:rsidR="008F1D4C" w:rsidRDefault="008F1D4C" w:rsidP="00E34BA2">
      <w:pPr>
        <w:tabs>
          <w:tab w:val="left" w:pos="7485"/>
        </w:tabs>
        <w:ind w:right="23"/>
        <w:jc w:val="both"/>
        <w:rPr>
          <w:rFonts w:ascii="Arial" w:hAnsi="Arial" w:cs="Arial"/>
        </w:rPr>
      </w:pPr>
    </w:p>
    <w:p w14:paraId="7108BCA6" w14:textId="2E53D76B" w:rsidR="0008690C" w:rsidRPr="00907A0A" w:rsidRDefault="001928E9" w:rsidP="00E34BA2">
      <w:pPr>
        <w:tabs>
          <w:tab w:val="left" w:pos="7485"/>
        </w:tabs>
        <w:ind w:right="23"/>
        <w:jc w:val="both"/>
        <w:rPr>
          <w:rFonts w:ascii="Arial" w:hAnsi="Arial" w:cs="Arial"/>
        </w:rPr>
      </w:pPr>
      <w:r w:rsidRPr="001928E9">
        <w:rPr>
          <w:rFonts w:ascii="Arial" w:hAnsi="Arial" w:cs="Arial"/>
        </w:rPr>
        <w:t xml:space="preserve">One primary trailhead is proposed within this project at State Mine Heritage Park. A secondary trailhead is to be provided at Lost City South. Shuttle bus services will </w:t>
      </w:r>
      <w:r w:rsidR="00330292">
        <w:rPr>
          <w:rFonts w:ascii="Arial" w:hAnsi="Arial" w:cs="Arial"/>
        </w:rPr>
        <w:t xml:space="preserve">operate </w:t>
      </w:r>
      <w:r w:rsidRPr="001928E9">
        <w:rPr>
          <w:rFonts w:ascii="Arial" w:hAnsi="Arial" w:cs="Arial"/>
        </w:rPr>
        <w:t>between the two trailheads, with two additional shuttle pick-up points planned at key locations along State Mine Gully R</w:t>
      </w:r>
      <w:r>
        <w:rPr>
          <w:rFonts w:ascii="Arial" w:hAnsi="Arial" w:cs="Arial"/>
        </w:rPr>
        <w:t>oa</w:t>
      </w:r>
      <w:r w:rsidRPr="001928E9">
        <w:rPr>
          <w:rFonts w:ascii="Arial" w:hAnsi="Arial" w:cs="Arial"/>
        </w:rPr>
        <w:t>d</w:t>
      </w:r>
      <w:r w:rsidR="00D560DF">
        <w:rPr>
          <w:rFonts w:ascii="Arial" w:hAnsi="Arial" w:cs="Arial"/>
        </w:rPr>
        <w:t>.</w:t>
      </w:r>
    </w:p>
    <w:p w14:paraId="0BA5419A" w14:textId="77777777" w:rsidR="0008690C" w:rsidRPr="00D74279" w:rsidRDefault="0008690C" w:rsidP="00E34BA2">
      <w:pPr>
        <w:tabs>
          <w:tab w:val="left" w:pos="7485"/>
        </w:tabs>
        <w:ind w:right="23"/>
        <w:jc w:val="both"/>
        <w:rPr>
          <w:rFonts w:ascii="Arial" w:hAnsi="Arial" w:cs="Arial"/>
          <w:szCs w:val="22"/>
          <w:highlight w:val="yellow"/>
          <w:lang w:eastAsia="en-AU"/>
        </w:rPr>
      </w:pPr>
    </w:p>
    <w:p w14:paraId="32E5CF18" w14:textId="7B58FA80" w:rsidR="00E34BA2" w:rsidRPr="00D74279" w:rsidRDefault="00907A0A" w:rsidP="00F25A57">
      <w:pPr>
        <w:tabs>
          <w:tab w:val="left" w:pos="7485"/>
        </w:tabs>
        <w:ind w:right="23"/>
        <w:jc w:val="both"/>
        <w:rPr>
          <w:rFonts w:ascii="Arial" w:hAnsi="Arial" w:cs="Arial"/>
          <w:szCs w:val="22"/>
          <w:highlight w:val="yellow"/>
          <w:lang w:eastAsia="en-AU"/>
        </w:rPr>
      </w:pPr>
      <w:r w:rsidRPr="00D74279">
        <w:rPr>
          <w:rFonts w:ascii="Arial" w:hAnsi="Arial" w:cs="Arial"/>
        </w:rPr>
        <w:t xml:space="preserve">At the State Mine Heritage Park, a large open area just south of the museum will be converted into a car park for </w:t>
      </w:r>
      <w:r w:rsidR="00D47595" w:rsidRPr="00D74279">
        <w:rPr>
          <w:rFonts w:ascii="Arial" w:hAnsi="Arial" w:cs="Arial"/>
        </w:rPr>
        <w:t>mountain bike</w:t>
      </w:r>
      <w:r w:rsidRPr="00D74279">
        <w:rPr>
          <w:rFonts w:ascii="Arial" w:hAnsi="Arial" w:cs="Arial"/>
        </w:rPr>
        <w:t xml:space="preserve"> riders, with the trails accessible on the western side of the car park. This trailhead will also operate as the lower shuttle pick-up point.</w:t>
      </w:r>
    </w:p>
    <w:p w14:paraId="68954E37" w14:textId="77777777" w:rsidR="001928E9" w:rsidRPr="00D74279" w:rsidRDefault="001928E9" w:rsidP="00E34BA2">
      <w:pPr>
        <w:tabs>
          <w:tab w:val="left" w:pos="7485"/>
        </w:tabs>
        <w:ind w:right="23"/>
        <w:rPr>
          <w:rFonts w:ascii="Arial" w:hAnsi="Arial" w:cs="Arial"/>
          <w:szCs w:val="22"/>
          <w:highlight w:val="yellow"/>
          <w:lang w:eastAsia="en-AU"/>
        </w:rPr>
      </w:pPr>
    </w:p>
    <w:p w14:paraId="222EA7FE" w14:textId="7620EB0E" w:rsidR="001928E9" w:rsidRPr="00D74279" w:rsidRDefault="00150646" w:rsidP="00D74279">
      <w:pPr>
        <w:tabs>
          <w:tab w:val="left" w:pos="7485"/>
        </w:tabs>
        <w:ind w:right="23"/>
        <w:jc w:val="both"/>
        <w:rPr>
          <w:rFonts w:ascii="Arial" w:hAnsi="Arial" w:cs="Arial"/>
          <w:highlight w:val="yellow"/>
        </w:rPr>
      </w:pPr>
      <w:r w:rsidRPr="00D74279">
        <w:rPr>
          <w:rFonts w:ascii="Arial" w:hAnsi="Arial" w:cs="Arial"/>
        </w:rPr>
        <w:t>The Lost City South Trailhead</w:t>
      </w:r>
      <w:r w:rsidR="003A0AC4" w:rsidRPr="00D74279">
        <w:rPr>
          <w:rFonts w:ascii="Arial" w:hAnsi="Arial" w:cs="Arial"/>
        </w:rPr>
        <w:t xml:space="preserve"> (not part of this application</w:t>
      </w:r>
      <w:r w:rsidR="003A0AC4" w:rsidRPr="00742933">
        <w:rPr>
          <w:rFonts w:ascii="Arial" w:hAnsi="Arial" w:cs="Arial"/>
        </w:rPr>
        <w:t>)</w:t>
      </w:r>
      <w:r w:rsidRPr="00742933">
        <w:rPr>
          <w:rFonts w:ascii="Arial" w:hAnsi="Arial" w:cs="Arial"/>
        </w:rPr>
        <w:t xml:space="preserve"> is the shuttle drop-off point for the State Mine Gully Trail Network, with all the descending trails starting from this point, and heading south into </w:t>
      </w:r>
      <w:r w:rsidRPr="006516C1">
        <w:rPr>
          <w:rFonts w:ascii="Arial" w:hAnsi="Arial" w:cs="Arial"/>
        </w:rPr>
        <w:t xml:space="preserve">State Mine Gully. </w:t>
      </w:r>
      <w:r w:rsidR="001B4A22">
        <w:rPr>
          <w:rFonts w:ascii="Arial" w:hAnsi="Arial" w:cs="Arial"/>
        </w:rPr>
        <w:t>The Lost City South Trailhead</w:t>
      </w:r>
      <w:r w:rsidRPr="006516C1">
        <w:rPr>
          <w:rFonts w:ascii="Arial" w:hAnsi="Arial" w:cs="Arial"/>
        </w:rPr>
        <w:t xml:space="preserve"> is a flat area with a car parking area </w:t>
      </w:r>
      <w:r w:rsidR="00266238">
        <w:rPr>
          <w:rFonts w:ascii="Arial" w:hAnsi="Arial" w:cs="Arial"/>
        </w:rPr>
        <w:t xml:space="preserve">established </w:t>
      </w:r>
      <w:r w:rsidRPr="006516C1">
        <w:rPr>
          <w:rFonts w:ascii="Arial" w:hAnsi="Arial" w:cs="Arial"/>
        </w:rPr>
        <w:t>by N</w:t>
      </w:r>
      <w:r w:rsidR="006516C1" w:rsidRPr="006516C1">
        <w:rPr>
          <w:rFonts w:ascii="Arial" w:hAnsi="Arial" w:cs="Arial"/>
        </w:rPr>
        <w:t xml:space="preserve">ational </w:t>
      </w:r>
      <w:r w:rsidRPr="006516C1">
        <w:rPr>
          <w:rFonts w:ascii="Arial" w:hAnsi="Arial" w:cs="Arial"/>
        </w:rPr>
        <w:t>P</w:t>
      </w:r>
      <w:r w:rsidR="006516C1" w:rsidRPr="006516C1">
        <w:rPr>
          <w:rFonts w:ascii="Arial" w:hAnsi="Arial" w:cs="Arial"/>
        </w:rPr>
        <w:t xml:space="preserve">arks </w:t>
      </w:r>
      <w:r w:rsidR="00266238">
        <w:rPr>
          <w:rFonts w:ascii="Arial" w:hAnsi="Arial" w:cs="Arial"/>
        </w:rPr>
        <w:t>and</w:t>
      </w:r>
      <w:r w:rsidR="006516C1" w:rsidRPr="006516C1">
        <w:rPr>
          <w:rFonts w:ascii="Arial" w:hAnsi="Arial" w:cs="Arial"/>
        </w:rPr>
        <w:t xml:space="preserve"> Wildlife Service</w:t>
      </w:r>
      <w:r w:rsidRPr="006516C1">
        <w:rPr>
          <w:rFonts w:ascii="Arial" w:hAnsi="Arial" w:cs="Arial"/>
        </w:rPr>
        <w:t xml:space="preserve">. </w:t>
      </w:r>
    </w:p>
    <w:p w14:paraId="6B288DD1" w14:textId="77777777" w:rsidR="00150646" w:rsidRDefault="00150646" w:rsidP="00E34BA2">
      <w:pPr>
        <w:tabs>
          <w:tab w:val="left" w:pos="7485"/>
        </w:tabs>
        <w:ind w:right="23"/>
        <w:rPr>
          <w:highlight w:val="yellow"/>
        </w:rPr>
      </w:pPr>
    </w:p>
    <w:p w14:paraId="6C0D0118" w14:textId="77777777" w:rsidR="00AB5939" w:rsidRDefault="00222F13" w:rsidP="00E34BA2">
      <w:pPr>
        <w:tabs>
          <w:tab w:val="left" w:pos="7485"/>
        </w:tabs>
        <w:ind w:right="23"/>
        <w:rPr>
          <w:rFonts w:ascii="Arial" w:hAnsi="Arial" w:cs="Arial"/>
          <w:bCs/>
          <w:szCs w:val="22"/>
          <w:lang w:eastAsia="en-AU"/>
        </w:rPr>
      </w:pPr>
      <w:r w:rsidRPr="000171BD">
        <w:rPr>
          <w:rFonts w:ascii="Arial" w:hAnsi="Arial" w:cs="Arial"/>
          <w:bCs/>
          <w:szCs w:val="22"/>
          <w:lang w:eastAsia="en-AU"/>
        </w:rPr>
        <w:t xml:space="preserve">Construction of the trails involve the importation and installation </w:t>
      </w:r>
      <w:r w:rsidR="000171BD" w:rsidRPr="000171BD">
        <w:rPr>
          <w:rFonts w:ascii="Arial" w:hAnsi="Arial" w:cs="Arial"/>
          <w:bCs/>
          <w:szCs w:val="22"/>
          <w:lang w:eastAsia="en-AU"/>
        </w:rPr>
        <w:t>of rock, raised boardwalks and bridges.</w:t>
      </w:r>
    </w:p>
    <w:p w14:paraId="13C606FD" w14:textId="77777777" w:rsidR="00AB5939" w:rsidRDefault="00AB5939" w:rsidP="00E34BA2">
      <w:pPr>
        <w:tabs>
          <w:tab w:val="left" w:pos="7485"/>
        </w:tabs>
        <w:ind w:right="23"/>
        <w:rPr>
          <w:rFonts w:ascii="Arial" w:hAnsi="Arial" w:cs="Arial"/>
          <w:bCs/>
          <w:szCs w:val="22"/>
          <w:lang w:eastAsia="en-AU"/>
        </w:rPr>
      </w:pPr>
    </w:p>
    <w:p w14:paraId="51A0E141" w14:textId="2EFF8B07" w:rsidR="00150646" w:rsidRDefault="00AB5939" w:rsidP="00E34BA2">
      <w:pPr>
        <w:tabs>
          <w:tab w:val="left" w:pos="7485"/>
        </w:tabs>
        <w:ind w:right="23"/>
        <w:rPr>
          <w:rFonts w:ascii="Arial" w:hAnsi="Arial" w:cs="Arial"/>
          <w:bCs/>
          <w:szCs w:val="22"/>
          <w:highlight w:val="yellow"/>
          <w:lang w:eastAsia="en-AU"/>
        </w:rPr>
      </w:pPr>
      <w:r>
        <w:rPr>
          <w:rFonts w:ascii="Arial" w:hAnsi="Arial" w:cs="Arial"/>
          <w:bCs/>
          <w:szCs w:val="22"/>
          <w:lang w:eastAsia="en-AU"/>
        </w:rPr>
        <w:t>Materials are proposed to be transported to the trails using small ground vehicles</w:t>
      </w:r>
      <w:r w:rsidR="00343226">
        <w:rPr>
          <w:rFonts w:ascii="Arial" w:hAnsi="Arial" w:cs="Arial"/>
          <w:bCs/>
          <w:szCs w:val="22"/>
          <w:lang w:eastAsia="en-AU"/>
        </w:rPr>
        <w:t xml:space="preserve"> traversing existing maintenance trails. </w:t>
      </w:r>
      <w:r w:rsidR="000171BD">
        <w:rPr>
          <w:rFonts w:ascii="Arial" w:hAnsi="Arial" w:cs="Arial"/>
          <w:bCs/>
          <w:szCs w:val="22"/>
          <w:highlight w:val="yellow"/>
          <w:lang w:eastAsia="en-AU"/>
        </w:rPr>
        <w:t xml:space="preserve"> </w:t>
      </w:r>
    </w:p>
    <w:p w14:paraId="4BBB7F7D" w14:textId="77777777" w:rsidR="00222F13" w:rsidRDefault="00222F13" w:rsidP="00E34BA2">
      <w:pPr>
        <w:tabs>
          <w:tab w:val="left" w:pos="7485"/>
        </w:tabs>
        <w:ind w:right="23"/>
        <w:rPr>
          <w:rFonts w:ascii="Arial" w:hAnsi="Arial" w:cs="Arial"/>
          <w:bCs/>
          <w:szCs w:val="22"/>
          <w:highlight w:val="yellow"/>
          <w:lang w:eastAsia="en-AU"/>
        </w:rPr>
      </w:pPr>
    </w:p>
    <w:p w14:paraId="3C255AA0" w14:textId="77777777" w:rsidR="00C34594" w:rsidRPr="000F3370" w:rsidRDefault="0098496B" w:rsidP="00E34BA2">
      <w:pPr>
        <w:tabs>
          <w:tab w:val="left" w:pos="7485"/>
        </w:tabs>
        <w:ind w:right="23"/>
        <w:rPr>
          <w:rFonts w:ascii="Arial" w:hAnsi="Arial" w:cs="Arial"/>
          <w:bCs/>
          <w:szCs w:val="22"/>
          <w:u w:val="single"/>
          <w:lang w:eastAsia="en-AU"/>
        </w:rPr>
      </w:pPr>
      <w:r w:rsidRPr="000F3370">
        <w:rPr>
          <w:rFonts w:ascii="Arial" w:hAnsi="Arial" w:cs="Arial"/>
          <w:bCs/>
          <w:szCs w:val="22"/>
          <w:u w:val="single"/>
          <w:lang w:eastAsia="en-AU"/>
        </w:rPr>
        <w:t>Carp</w:t>
      </w:r>
      <w:r w:rsidR="00C34594" w:rsidRPr="000F3370">
        <w:rPr>
          <w:rFonts w:ascii="Arial" w:hAnsi="Arial" w:cs="Arial"/>
          <w:bCs/>
          <w:szCs w:val="22"/>
          <w:u w:val="single"/>
          <w:lang w:eastAsia="en-AU"/>
        </w:rPr>
        <w:t>a</w:t>
      </w:r>
      <w:r w:rsidRPr="000F3370">
        <w:rPr>
          <w:rFonts w:ascii="Arial" w:hAnsi="Arial" w:cs="Arial"/>
          <w:bCs/>
          <w:szCs w:val="22"/>
          <w:u w:val="single"/>
          <w:lang w:eastAsia="en-AU"/>
        </w:rPr>
        <w:t>rk</w:t>
      </w:r>
    </w:p>
    <w:p w14:paraId="6AC6B5DB" w14:textId="77777777" w:rsidR="008F1D4C" w:rsidRDefault="008F1D4C" w:rsidP="000F3370">
      <w:pPr>
        <w:autoSpaceDE w:val="0"/>
        <w:autoSpaceDN w:val="0"/>
        <w:adjustRightInd w:val="0"/>
        <w:rPr>
          <w:rFonts w:ascii="Arial" w:hAnsi="Arial" w:cs="Arial"/>
          <w:bCs/>
          <w:szCs w:val="22"/>
          <w:lang w:eastAsia="en-AU"/>
        </w:rPr>
      </w:pPr>
    </w:p>
    <w:p w14:paraId="65021F98" w14:textId="0DD97769" w:rsidR="0087496F" w:rsidRPr="0087496F" w:rsidRDefault="00B91FE7" w:rsidP="000F3370">
      <w:pPr>
        <w:autoSpaceDE w:val="0"/>
        <w:autoSpaceDN w:val="0"/>
        <w:adjustRightInd w:val="0"/>
        <w:rPr>
          <w:rFonts w:ascii="Arial" w:hAnsi="Arial" w:cs="Arial"/>
          <w:bCs/>
          <w:szCs w:val="22"/>
          <w:lang w:eastAsia="en-AU"/>
        </w:rPr>
      </w:pPr>
      <w:r w:rsidRPr="000F3370">
        <w:rPr>
          <w:rFonts w:ascii="Arial" w:hAnsi="Arial" w:cs="Arial"/>
          <w:bCs/>
          <w:szCs w:val="22"/>
          <w:lang w:eastAsia="en-AU"/>
        </w:rPr>
        <w:t>The carpark is propo</w:t>
      </w:r>
      <w:r w:rsidR="00F53B4B" w:rsidRPr="000F3370">
        <w:rPr>
          <w:rFonts w:ascii="Arial" w:hAnsi="Arial" w:cs="Arial"/>
          <w:bCs/>
          <w:szCs w:val="22"/>
          <w:lang w:eastAsia="en-AU"/>
        </w:rPr>
        <w:t>se</w:t>
      </w:r>
      <w:r w:rsidRPr="000F3370">
        <w:rPr>
          <w:rFonts w:ascii="Arial" w:hAnsi="Arial" w:cs="Arial"/>
          <w:bCs/>
          <w:szCs w:val="22"/>
          <w:lang w:eastAsia="en-AU"/>
        </w:rPr>
        <w:t xml:space="preserve">d </w:t>
      </w:r>
      <w:r w:rsidR="00F53B4B" w:rsidRPr="000F3370">
        <w:rPr>
          <w:rFonts w:ascii="Arial" w:hAnsi="Arial" w:cs="Arial"/>
          <w:bCs/>
          <w:szCs w:val="22"/>
          <w:lang w:eastAsia="en-AU"/>
        </w:rPr>
        <w:t>to</w:t>
      </w:r>
      <w:r w:rsidRPr="000F3370">
        <w:rPr>
          <w:rFonts w:ascii="Arial" w:hAnsi="Arial" w:cs="Arial"/>
          <w:bCs/>
          <w:szCs w:val="22"/>
          <w:lang w:eastAsia="en-AU"/>
        </w:rPr>
        <w:t xml:space="preserve"> be constructed of as</w:t>
      </w:r>
      <w:r w:rsidR="00F53B4B" w:rsidRPr="000F3370">
        <w:rPr>
          <w:rFonts w:ascii="Arial" w:hAnsi="Arial" w:cs="Arial"/>
          <w:bCs/>
          <w:szCs w:val="22"/>
          <w:lang w:eastAsia="en-AU"/>
        </w:rPr>
        <w:t>p</w:t>
      </w:r>
      <w:r w:rsidR="00266238">
        <w:rPr>
          <w:rFonts w:ascii="Arial" w:hAnsi="Arial" w:cs="Arial"/>
          <w:bCs/>
          <w:szCs w:val="22"/>
          <w:lang w:eastAsia="en-AU"/>
        </w:rPr>
        <w:t>h</w:t>
      </w:r>
      <w:r w:rsidR="00F53B4B" w:rsidRPr="000F3370">
        <w:rPr>
          <w:rFonts w:ascii="Arial" w:hAnsi="Arial" w:cs="Arial"/>
          <w:bCs/>
          <w:szCs w:val="22"/>
          <w:lang w:eastAsia="en-AU"/>
        </w:rPr>
        <w:t xml:space="preserve">alt material </w:t>
      </w:r>
      <w:r w:rsidR="000F3370" w:rsidRPr="000F3370">
        <w:rPr>
          <w:rFonts w:ascii="Arial" w:hAnsi="Arial" w:cs="Arial"/>
          <w:bCs/>
          <w:szCs w:val="22"/>
          <w:lang w:eastAsia="en-AU"/>
        </w:rPr>
        <w:t xml:space="preserve">and is to be located </w:t>
      </w:r>
      <w:r w:rsidR="000F3370" w:rsidRPr="000F3370">
        <w:rPr>
          <w:rFonts w:ascii="Arial" w:hAnsi="Arial" w:cs="Arial"/>
          <w:szCs w:val="22"/>
          <w:lang w:eastAsia="en-AU"/>
        </w:rPr>
        <w:t>on the existing cleared area known as the “chitter heap” located to the west of the existing driveway entry to the State Mine site and south of the Museum.</w:t>
      </w:r>
      <w:r w:rsidR="0098496B" w:rsidRPr="000F3370">
        <w:rPr>
          <w:rFonts w:ascii="Arial" w:hAnsi="Arial" w:cs="Arial"/>
          <w:bCs/>
          <w:szCs w:val="22"/>
          <w:lang w:eastAsia="en-AU"/>
        </w:rPr>
        <w:t xml:space="preserve"> </w:t>
      </w:r>
    </w:p>
    <w:p w14:paraId="02C7899E" w14:textId="77777777" w:rsidR="00D61317" w:rsidRDefault="00D61317" w:rsidP="00E34BA2">
      <w:pPr>
        <w:tabs>
          <w:tab w:val="left" w:pos="7485"/>
        </w:tabs>
        <w:ind w:right="23"/>
        <w:rPr>
          <w:rFonts w:ascii="Arial" w:hAnsi="Arial" w:cs="Arial"/>
          <w:bCs/>
          <w:szCs w:val="22"/>
          <w:highlight w:val="yellow"/>
          <w:lang w:eastAsia="en-AU"/>
        </w:rPr>
      </w:pPr>
    </w:p>
    <w:p w14:paraId="172CCAE0" w14:textId="04B87CC3" w:rsidR="00057124" w:rsidRPr="0069318C" w:rsidRDefault="00774494" w:rsidP="00774494">
      <w:pPr>
        <w:autoSpaceDE w:val="0"/>
        <w:autoSpaceDN w:val="0"/>
        <w:adjustRightInd w:val="0"/>
        <w:jc w:val="both"/>
        <w:rPr>
          <w:rFonts w:ascii="Arial" w:hAnsi="Arial" w:cs="Arial"/>
          <w:szCs w:val="22"/>
          <w:lang w:eastAsia="en-AU"/>
        </w:rPr>
      </w:pPr>
      <w:r w:rsidRPr="0069318C">
        <w:rPr>
          <w:rFonts w:ascii="Arial" w:hAnsi="Arial" w:cs="Arial"/>
          <w:szCs w:val="22"/>
          <w:lang w:eastAsia="en-AU"/>
        </w:rPr>
        <w:t>An Operational Management Plan provides details of the way in which the park is proposed to operate. The park is proposed to be open from sunrise to sunset, 7 days a week.</w:t>
      </w:r>
    </w:p>
    <w:p w14:paraId="4B5C53CD" w14:textId="77777777" w:rsidR="00E34BA2" w:rsidRPr="00E34BA2" w:rsidRDefault="00E34BA2" w:rsidP="00E34BA2">
      <w:pPr>
        <w:tabs>
          <w:tab w:val="left" w:pos="960"/>
        </w:tabs>
        <w:spacing w:before="120"/>
        <w:ind w:right="23"/>
        <w:contextualSpacing/>
        <w:rPr>
          <w:rFonts w:ascii="Arial" w:eastAsia="Calibri" w:hAnsi="Arial" w:cs="Arial"/>
          <w:b/>
          <w:noProof/>
          <w:sz w:val="24"/>
          <w:szCs w:val="22"/>
          <w:highlight w:val="yellow"/>
          <w:lang w:val="en-US" w:eastAsia="en-AU"/>
        </w:rPr>
      </w:pPr>
    </w:p>
    <w:p w14:paraId="3007C035" w14:textId="740C14E0" w:rsidR="00E34BA2" w:rsidRPr="00E34BA2" w:rsidRDefault="00113E17" w:rsidP="00E34BA2">
      <w:pPr>
        <w:tabs>
          <w:tab w:val="left" w:pos="960"/>
        </w:tabs>
        <w:spacing w:before="120"/>
        <w:ind w:right="23"/>
        <w:contextualSpacing/>
        <w:rPr>
          <w:rFonts w:ascii="Arial" w:eastAsia="Calibri" w:hAnsi="Arial" w:cs="Arial"/>
          <w:b/>
          <w:noProof/>
          <w:sz w:val="24"/>
          <w:szCs w:val="22"/>
          <w:highlight w:val="yellow"/>
          <w:lang w:val="en-US" w:eastAsia="en-AU"/>
        </w:rPr>
      </w:pPr>
      <w:r w:rsidRPr="00113E17">
        <w:rPr>
          <w:rFonts w:ascii="Arial" w:eastAsia="Calibri" w:hAnsi="Arial" w:cs="Arial"/>
          <w:b/>
          <w:noProof/>
          <w:sz w:val="24"/>
          <w:szCs w:val="22"/>
          <w:lang w:val="en-US" w:eastAsia="en-AU"/>
        </w:rPr>
        <w:drawing>
          <wp:inline distT="0" distB="0" distL="0" distR="0" wp14:anchorId="7E3CB97E" wp14:editId="67A99081">
            <wp:extent cx="6515100" cy="4992370"/>
            <wp:effectExtent l="19050" t="19050" r="19050" b="17780"/>
            <wp:docPr id="1955490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490900" name=""/>
                    <pic:cNvPicPr/>
                  </pic:nvPicPr>
                  <pic:blipFill>
                    <a:blip r:embed="rId16"/>
                    <a:stretch>
                      <a:fillRect/>
                    </a:stretch>
                  </pic:blipFill>
                  <pic:spPr>
                    <a:xfrm>
                      <a:off x="0" y="0"/>
                      <a:ext cx="6515100" cy="4992370"/>
                    </a:xfrm>
                    <a:prstGeom prst="rect">
                      <a:avLst/>
                    </a:prstGeom>
                    <a:ln>
                      <a:solidFill>
                        <a:schemeClr val="tx1"/>
                      </a:solidFill>
                    </a:ln>
                  </pic:spPr>
                </pic:pic>
              </a:graphicData>
            </a:graphic>
          </wp:inline>
        </w:drawing>
      </w:r>
    </w:p>
    <w:p w14:paraId="346577D6" w14:textId="0CFAE9B3" w:rsidR="00E34BA2" w:rsidRPr="00E34BA2" w:rsidRDefault="00E34BA2" w:rsidP="00E34BA2">
      <w:pPr>
        <w:tabs>
          <w:tab w:val="left" w:pos="7485"/>
        </w:tabs>
        <w:spacing w:before="120"/>
        <w:ind w:right="23"/>
        <w:contextualSpacing/>
        <w:rPr>
          <w:rFonts w:ascii="Arial" w:eastAsia="Calibri" w:hAnsi="Arial" w:cs="Arial"/>
          <w:bCs/>
          <w:szCs w:val="22"/>
          <w:highlight w:val="yellow"/>
          <w:lang w:val="en-US" w:eastAsia="en-AU"/>
        </w:rPr>
      </w:pPr>
      <w:r w:rsidRPr="004B211E">
        <w:rPr>
          <w:rFonts w:ascii="Arial" w:eastAsia="Calibri" w:hAnsi="Arial" w:cs="Arial"/>
          <w:bCs/>
          <w:szCs w:val="22"/>
          <w:lang w:val="en-US" w:eastAsia="en-AU"/>
        </w:rPr>
        <w:t xml:space="preserve">Plan 1: </w:t>
      </w:r>
      <w:r w:rsidR="003D05EA" w:rsidRPr="004B211E">
        <w:rPr>
          <w:rFonts w:ascii="Arial" w:eastAsia="Calibri" w:hAnsi="Arial" w:cs="Arial"/>
          <w:bCs/>
          <w:szCs w:val="22"/>
          <w:lang w:val="en-US" w:eastAsia="en-AU"/>
        </w:rPr>
        <w:t>Car</w:t>
      </w:r>
      <w:r w:rsidR="003D05EA" w:rsidRPr="00215B44">
        <w:rPr>
          <w:rFonts w:ascii="Arial" w:eastAsia="Calibri" w:hAnsi="Arial" w:cs="Arial"/>
          <w:bCs/>
          <w:szCs w:val="22"/>
          <w:lang w:val="en-US" w:eastAsia="en-AU"/>
        </w:rPr>
        <w:t xml:space="preserve"> Park Layout Plan, </w:t>
      </w:r>
      <w:r w:rsidR="008D0D0F" w:rsidRPr="00215B44">
        <w:rPr>
          <w:rFonts w:ascii="Arial" w:eastAsia="Calibri" w:hAnsi="Arial" w:cs="Arial"/>
          <w:bCs/>
          <w:szCs w:val="22"/>
          <w:lang w:val="en-US" w:eastAsia="en-AU"/>
        </w:rPr>
        <w:t>Mining Museum</w:t>
      </w:r>
      <w:r w:rsidRPr="00215B44">
        <w:rPr>
          <w:rFonts w:ascii="Arial" w:eastAsia="Calibri" w:hAnsi="Arial" w:cs="Arial"/>
          <w:bCs/>
          <w:szCs w:val="22"/>
          <w:lang w:val="en-US" w:eastAsia="en-AU"/>
        </w:rPr>
        <w:t xml:space="preserve">, </w:t>
      </w:r>
      <w:r w:rsidR="00215B44" w:rsidRPr="00215B44">
        <w:rPr>
          <w:rFonts w:ascii="Arial" w:eastAsia="Calibri" w:hAnsi="Arial" w:cs="Arial"/>
          <w:szCs w:val="22"/>
          <w:lang w:val="en-US" w:eastAsia="en-AU"/>
        </w:rPr>
        <w:t>22 August 2025</w:t>
      </w:r>
    </w:p>
    <w:p w14:paraId="33B32AA1" w14:textId="77777777" w:rsidR="00E34BA2" w:rsidRPr="00E34BA2" w:rsidRDefault="00E34BA2" w:rsidP="00E34BA2">
      <w:pPr>
        <w:tabs>
          <w:tab w:val="left" w:pos="7485"/>
        </w:tabs>
        <w:spacing w:before="120"/>
        <w:ind w:right="23"/>
        <w:contextualSpacing/>
        <w:rPr>
          <w:rFonts w:ascii="Arial" w:eastAsia="Calibri" w:hAnsi="Arial" w:cs="Arial"/>
          <w:bCs/>
          <w:sz w:val="24"/>
          <w:szCs w:val="22"/>
          <w:highlight w:val="yellow"/>
          <w:lang w:val="en-US" w:eastAsia="en-AU"/>
        </w:rPr>
      </w:pPr>
    </w:p>
    <w:p w14:paraId="7B772CD0" w14:textId="7D46E9F4" w:rsidR="00E34BA2" w:rsidRPr="00E34BA2" w:rsidRDefault="00D1353A" w:rsidP="00E34BA2">
      <w:pPr>
        <w:tabs>
          <w:tab w:val="left" w:pos="7485"/>
        </w:tabs>
        <w:spacing w:before="120"/>
        <w:ind w:right="23"/>
        <w:contextualSpacing/>
        <w:rPr>
          <w:rFonts w:ascii="Arial" w:eastAsia="Calibri" w:hAnsi="Arial" w:cs="Arial"/>
          <w:bCs/>
          <w:sz w:val="24"/>
          <w:szCs w:val="22"/>
          <w:highlight w:val="yellow"/>
          <w:lang w:val="en-US" w:eastAsia="en-AU"/>
        </w:rPr>
      </w:pPr>
      <w:r w:rsidRPr="00D1353A">
        <w:rPr>
          <w:rFonts w:ascii="Arial" w:eastAsia="Calibri" w:hAnsi="Arial" w:cs="Arial"/>
          <w:bCs/>
          <w:noProof/>
          <w:sz w:val="24"/>
          <w:szCs w:val="22"/>
          <w:lang w:val="en-US" w:eastAsia="en-AU"/>
        </w:rPr>
        <w:lastRenderedPageBreak/>
        <w:drawing>
          <wp:inline distT="0" distB="0" distL="0" distR="0" wp14:anchorId="248A23CA" wp14:editId="504BF5F7">
            <wp:extent cx="6515100" cy="4537710"/>
            <wp:effectExtent l="19050" t="19050" r="19050" b="15240"/>
            <wp:docPr id="448393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393863" name=""/>
                    <pic:cNvPicPr/>
                  </pic:nvPicPr>
                  <pic:blipFill>
                    <a:blip r:embed="rId17"/>
                    <a:stretch>
                      <a:fillRect/>
                    </a:stretch>
                  </pic:blipFill>
                  <pic:spPr>
                    <a:xfrm>
                      <a:off x="0" y="0"/>
                      <a:ext cx="6515100" cy="4537710"/>
                    </a:xfrm>
                    <a:prstGeom prst="rect">
                      <a:avLst/>
                    </a:prstGeom>
                    <a:ln>
                      <a:solidFill>
                        <a:schemeClr val="tx1"/>
                      </a:solidFill>
                    </a:ln>
                  </pic:spPr>
                </pic:pic>
              </a:graphicData>
            </a:graphic>
          </wp:inline>
        </w:drawing>
      </w:r>
    </w:p>
    <w:p w14:paraId="25FF2EF6" w14:textId="4E7D3880" w:rsidR="00E34BA2" w:rsidRPr="00E34BA2" w:rsidRDefault="00E34BA2" w:rsidP="00E34BA2">
      <w:pPr>
        <w:tabs>
          <w:tab w:val="left" w:pos="7485"/>
        </w:tabs>
        <w:spacing w:before="120"/>
        <w:ind w:right="23"/>
        <w:contextualSpacing/>
        <w:rPr>
          <w:rFonts w:ascii="Arial" w:eastAsia="Calibri" w:hAnsi="Arial" w:cs="Arial"/>
          <w:bCs/>
          <w:szCs w:val="22"/>
          <w:highlight w:val="yellow"/>
          <w:lang w:val="en-US" w:eastAsia="en-AU"/>
        </w:rPr>
      </w:pPr>
      <w:r w:rsidRPr="004B211E">
        <w:rPr>
          <w:rFonts w:ascii="Arial" w:eastAsia="Calibri" w:hAnsi="Arial" w:cs="Arial"/>
          <w:bCs/>
          <w:szCs w:val="22"/>
          <w:lang w:val="en-US" w:eastAsia="en-AU"/>
        </w:rPr>
        <w:t xml:space="preserve">Plan 2: </w:t>
      </w:r>
      <w:r w:rsidR="00D1353A" w:rsidRPr="00376C5F">
        <w:rPr>
          <w:rFonts w:ascii="Arial" w:eastAsia="Calibri" w:hAnsi="Arial" w:cs="Arial"/>
          <w:bCs/>
          <w:szCs w:val="22"/>
          <w:lang w:val="en-US" w:eastAsia="en-AU"/>
        </w:rPr>
        <w:t>Carpark and Trailhead Concept Plan</w:t>
      </w:r>
      <w:r w:rsidR="00376C5F" w:rsidRPr="00376C5F">
        <w:rPr>
          <w:rFonts w:ascii="Arial" w:eastAsia="Calibri" w:hAnsi="Arial" w:cs="Arial"/>
          <w:bCs/>
          <w:szCs w:val="22"/>
          <w:lang w:val="en-US" w:eastAsia="en-AU"/>
        </w:rPr>
        <w:t>/Landscape Plan</w:t>
      </w:r>
      <w:r w:rsidRPr="00376C5F">
        <w:rPr>
          <w:rFonts w:ascii="Arial" w:eastAsia="Calibri" w:hAnsi="Arial" w:cs="Arial"/>
          <w:bCs/>
          <w:szCs w:val="22"/>
          <w:lang w:val="en-US" w:eastAsia="en-AU"/>
        </w:rPr>
        <w:t>,</w:t>
      </w:r>
      <w:r w:rsidR="00376C5F" w:rsidRPr="00376C5F">
        <w:rPr>
          <w:rFonts w:ascii="Arial" w:eastAsia="Calibri" w:hAnsi="Arial" w:cs="Arial"/>
          <w:bCs/>
          <w:szCs w:val="22"/>
          <w:lang w:val="en-US" w:eastAsia="en-AU"/>
        </w:rPr>
        <w:t xml:space="preserve"> Mining Museum,</w:t>
      </w:r>
      <w:r w:rsidRPr="00376C5F">
        <w:rPr>
          <w:rFonts w:ascii="Arial" w:eastAsia="Calibri" w:hAnsi="Arial" w:cs="Arial"/>
          <w:bCs/>
          <w:szCs w:val="22"/>
          <w:lang w:val="en-US" w:eastAsia="en-AU"/>
        </w:rPr>
        <w:t xml:space="preserve"> </w:t>
      </w:r>
      <w:r w:rsidR="00376C5F" w:rsidRPr="00376C5F">
        <w:rPr>
          <w:rFonts w:ascii="Arial" w:eastAsia="Calibri" w:hAnsi="Arial" w:cs="Arial"/>
          <w:bCs/>
          <w:szCs w:val="22"/>
          <w:lang w:val="en-US" w:eastAsia="en-AU"/>
        </w:rPr>
        <w:t>August 2025</w:t>
      </w:r>
    </w:p>
    <w:p w14:paraId="1C198542" w14:textId="77777777" w:rsidR="00E34BA2" w:rsidRPr="00E34BA2" w:rsidRDefault="00E34BA2" w:rsidP="0069195B">
      <w:pPr>
        <w:tabs>
          <w:tab w:val="left" w:pos="7485"/>
        </w:tabs>
        <w:spacing w:before="120"/>
        <w:ind w:right="23"/>
        <w:contextualSpacing/>
        <w:rPr>
          <w:rFonts w:ascii="Arial" w:eastAsia="Calibri" w:hAnsi="Arial" w:cs="Arial"/>
          <w:b/>
          <w:sz w:val="24"/>
          <w:szCs w:val="22"/>
          <w:highlight w:val="yellow"/>
          <w:lang w:val="en-US" w:eastAsia="en-AU"/>
        </w:rPr>
      </w:pPr>
    </w:p>
    <w:p w14:paraId="1A1A0048" w14:textId="77777777" w:rsidR="00E34BA2" w:rsidRPr="0069318C" w:rsidRDefault="00E34BA2" w:rsidP="007C55CD">
      <w:pPr>
        <w:numPr>
          <w:ilvl w:val="1"/>
          <w:numId w:val="1"/>
        </w:numPr>
        <w:tabs>
          <w:tab w:val="left" w:pos="426"/>
        </w:tabs>
        <w:spacing w:before="120"/>
        <w:ind w:left="709" w:right="23" w:hanging="709"/>
        <w:contextualSpacing/>
        <w:rPr>
          <w:rFonts w:ascii="Arial" w:eastAsia="Calibri" w:hAnsi="Arial" w:cs="Arial"/>
          <w:b/>
          <w:sz w:val="24"/>
          <w:szCs w:val="22"/>
          <w:lang w:val="en-US" w:eastAsia="en-AU"/>
        </w:rPr>
      </w:pPr>
      <w:r w:rsidRPr="0069318C">
        <w:rPr>
          <w:rFonts w:ascii="Arial" w:eastAsia="Calibri" w:hAnsi="Arial" w:cs="Arial"/>
          <w:b/>
          <w:sz w:val="24"/>
          <w:szCs w:val="22"/>
          <w:lang w:val="en-US" w:eastAsia="en-AU"/>
        </w:rPr>
        <w:t>Background</w:t>
      </w:r>
    </w:p>
    <w:p w14:paraId="728992AF" w14:textId="77777777" w:rsidR="00E34BA2" w:rsidRPr="00E34BA2" w:rsidRDefault="00E34BA2" w:rsidP="00E34BA2">
      <w:pPr>
        <w:jc w:val="both"/>
        <w:rPr>
          <w:rFonts w:ascii="Arial" w:eastAsia="Calibri" w:hAnsi="Arial" w:cs="Arial"/>
          <w:bCs/>
          <w:color w:val="FF0000"/>
          <w:szCs w:val="22"/>
          <w:highlight w:val="yellow"/>
          <w:lang w:eastAsia="en-AU"/>
        </w:rPr>
      </w:pPr>
    </w:p>
    <w:p w14:paraId="22CD3D2F" w14:textId="32358A7A" w:rsidR="00E34BA2" w:rsidRPr="00371884" w:rsidRDefault="00E34BA2" w:rsidP="00E34BA2">
      <w:pPr>
        <w:tabs>
          <w:tab w:val="left" w:pos="7485"/>
        </w:tabs>
        <w:spacing w:before="120"/>
        <w:ind w:right="23"/>
        <w:jc w:val="both"/>
        <w:rPr>
          <w:rFonts w:ascii="Arial" w:hAnsi="Arial" w:cs="Arial"/>
          <w:bCs/>
          <w:szCs w:val="22"/>
          <w:lang w:eastAsia="en-AU"/>
        </w:rPr>
      </w:pPr>
      <w:r w:rsidRPr="00371884">
        <w:rPr>
          <w:rFonts w:ascii="Arial" w:hAnsi="Arial" w:cs="Arial"/>
          <w:bCs/>
          <w:szCs w:val="22"/>
          <w:lang w:eastAsia="en-AU"/>
        </w:rPr>
        <w:t>The development application was lodged on</w:t>
      </w:r>
      <w:r w:rsidRPr="00371884">
        <w:rPr>
          <w:rFonts w:ascii="Arial" w:hAnsi="Arial" w:cs="Arial"/>
          <w:szCs w:val="22"/>
          <w:lang w:eastAsia="en-AU"/>
        </w:rPr>
        <w:t xml:space="preserve"> </w:t>
      </w:r>
      <w:r w:rsidR="00371884" w:rsidRPr="00371884">
        <w:rPr>
          <w:rFonts w:ascii="Arial" w:hAnsi="Arial" w:cs="Arial"/>
          <w:iCs/>
          <w:szCs w:val="22"/>
          <w:lang w:eastAsia="en-AU"/>
        </w:rPr>
        <w:t>2</w:t>
      </w:r>
      <w:r w:rsidR="0069195B">
        <w:rPr>
          <w:rFonts w:ascii="Arial" w:hAnsi="Arial" w:cs="Arial"/>
          <w:iCs/>
          <w:szCs w:val="22"/>
          <w:lang w:eastAsia="en-AU"/>
        </w:rPr>
        <w:t>5</w:t>
      </w:r>
      <w:r w:rsidR="00371884" w:rsidRPr="00371884">
        <w:rPr>
          <w:rFonts w:ascii="Arial" w:hAnsi="Arial" w:cs="Arial"/>
          <w:iCs/>
          <w:szCs w:val="22"/>
          <w:lang w:eastAsia="en-AU"/>
        </w:rPr>
        <w:t xml:space="preserve"> October 2025</w:t>
      </w:r>
      <w:r w:rsidRPr="00371884">
        <w:rPr>
          <w:rFonts w:ascii="Arial" w:hAnsi="Arial" w:cs="Arial"/>
          <w:iCs/>
          <w:szCs w:val="22"/>
          <w:lang w:eastAsia="en-AU"/>
        </w:rPr>
        <w:t>.</w:t>
      </w:r>
      <w:r w:rsidRPr="00371884">
        <w:rPr>
          <w:rFonts w:ascii="Arial" w:hAnsi="Arial" w:cs="Arial"/>
          <w:szCs w:val="22"/>
          <w:lang w:eastAsia="en-AU"/>
        </w:rPr>
        <w:t xml:space="preserve"> </w:t>
      </w:r>
      <w:r w:rsidRPr="00371884">
        <w:rPr>
          <w:rFonts w:ascii="Arial" w:hAnsi="Arial" w:cs="Arial"/>
          <w:bCs/>
          <w:szCs w:val="22"/>
          <w:lang w:eastAsia="en-AU"/>
        </w:rPr>
        <w:t>A chronology of the development application since lodgement is outlined below including the Panel’s involvement (briefings, deferrals etc) with the application:</w:t>
      </w:r>
    </w:p>
    <w:p w14:paraId="36B1066C" w14:textId="77777777" w:rsidR="00E34BA2" w:rsidRPr="00371884" w:rsidRDefault="00E34BA2" w:rsidP="00E34BA2">
      <w:pPr>
        <w:keepNext/>
        <w:spacing w:after="200"/>
        <w:jc w:val="center"/>
        <w:rPr>
          <w:rFonts w:ascii="Arial" w:eastAsia="Calibri" w:hAnsi="Arial" w:cs="Arial"/>
          <w:b/>
          <w:bCs/>
          <w:sz w:val="20"/>
          <w:lang w:eastAsia="en-AU"/>
        </w:rPr>
      </w:pPr>
      <w:r w:rsidRPr="00371884">
        <w:rPr>
          <w:rFonts w:ascii="Arial" w:eastAsia="Calibri" w:hAnsi="Arial" w:cs="Arial"/>
          <w:b/>
          <w:bCs/>
          <w:sz w:val="20"/>
          <w:lang w:eastAsia="en-AU"/>
        </w:rPr>
        <w:t>Table 1: Chronology of the DA</w:t>
      </w:r>
    </w:p>
    <w:tbl>
      <w:tblPr>
        <w:tblW w:w="8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3261"/>
        <w:gridCol w:w="5529"/>
      </w:tblGrid>
      <w:tr w:rsidR="00E34BA2" w:rsidRPr="00E34BA2" w14:paraId="608FFCE4" w14:textId="77777777" w:rsidTr="00FE59C8">
        <w:trPr>
          <w:jc w:val="center"/>
        </w:trPr>
        <w:tc>
          <w:tcPr>
            <w:tcW w:w="3261" w:type="dxa"/>
            <w:tcBorders>
              <w:bottom w:val="single" w:sz="18" w:space="0" w:color="ED7D31"/>
            </w:tcBorders>
            <w:shd w:val="clear" w:color="auto" w:fill="F2F2F2"/>
            <w:vAlign w:val="bottom"/>
          </w:tcPr>
          <w:p w14:paraId="4050289D" w14:textId="77777777" w:rsidR="00E34BA2" w:rsidRPr="00371884" w:rsidRDefault="00E34BA2" w:rsidP="00E34BA2">
            <w:pPr>
              <w:spacing w:line="264" w:lineRule="auto"/>
              <w:rPr>
                <w:rFonts w:ascii="Arial" w:eastAsia="Yu Mincho" w:hAnsi="Arial" w:cs="Arial"/>
                <w:iCs/>
                <w:szCs w:val="22"/>
                <w:lang w:val="en-GB" w:eastAsia="zh-CN"/>
              </w:rPr>
            </w:pPr>
            <w:r w:rsidRPr="00371884">
              <w:rPr>
                <w:rFonts w:ascii="Arial" w:eastAsia="Yu Mincho" w:hAnsi="Arial" w:cs="Arial"/>
                <w:b/>
                <w:iCs/>
                <w:szCs w:val="22"/>
                <w:lang w:val="en-GB" w:eastAsia="zh-CN"/>
              </w:rPr>
              <w:t>Date</w:t>
            </w:r>
          </w:p>
        </w:tc>
        <w:tc>
          <w:tcPr>
            <w:tcW w:w="5529" w:type="dxa"/>
            <w:tcBorders>
              <w:bottom w:val="single" w:sz="18" w:space="0" w:color="ED7D31"/>
            </w:tcBorders>
            <w:shd w:val="clear" w:color="auto" w:fill="F2F2F2"/>
            <w:vAlign w:val="bottom"/>
          </w:tcPr>
          <w:p w14:paraId="5E32DE88" w14:textId="77777777" w:rsidR="00E34BA2" w:rsidRPr="00371884" w:rsidRDefault="00E34BA2" w:rsidP="00E34BA2">
            <w:pPr>
              <w:spacing w:line="264" w:lineRule="auto"/>
              <w:rPr>
                <w:rFonts w:ascii="Arial" w:eastAsia="Yu Mincho" w:hAnsi="Arial" w:cs="Arial"/>
                <w:iCs/>
                <w:szCs w:val="22"/>
                <w:lang w:val="en-GB" w:eastAsia="zh-CN"/>
              </w:rPr>
            </w:pPr>
            <w:r w:rsidRPr="00371884">
              <w:rPr>
                <w:rFonts w:ascii="Arial" w:eastAsia="Yu Mincho" w:hAnsi="Arial" w:cs="Arial"/>
                <w:b/>
                <w:iCs/>
                <w:szCs w:val="22"/>
                <w:lang w:val="en-GB" w:eastAsia="zh-CN"/>
              </w:rPr>
              <w:t>Event</w:t>
            </w:r>
          </w:p>
        </w:tc>
      </w:tr>
      <w:tr w:rsidR="00E34BA2" w:rsidRPr="00E34BA2" w14:paraId="7CE274A6" w14:textId="77777777" w:rsidTr="00FE59C8">
        <w:trPr>
          <w:jc w:val="center"/>
        </w:trPr>
        <w:tc>
          <w:tcPr>
            <w:tcW w:w="3261" w:type="dxa"/>
          </w:tcPr>
          <w:p w14:paraId="0EE5AFD7" w14:textId="1E1AF6A9" w:rsidR="00E34BA2" w:rsidRPr="00371884" w:rsidRDefault="00371884" w:rsidP="00E34BA2">
            <w:pPr>
              <w:spacing w:line="264" w:lineRule="auto"/>
              <w:rPr>
                <w:rFonts w:ascii="Arial" w:eastAsia="Yu Mincho" w:hAnsi="Arial" w:cs="Arial"/>
                <w:iCs/>
                <w:szCs w:val="22"/>
                <w:lang w:val="en-GB" w:eastAsia="zh-CN"/>
              </w:rPr>
            </w:pPr>
            <w:r w:rsidRPr="00371884">
              <w:rPr>
                <w:rFonts w:ascii="Arial" w:eastAsia="Yu Mincho" w:hAnsi="Arial" w:cs="Arial"/>
                <w:b/>
                <w:iCs/>
                <w:szCs w:val="22"/>
                <w:lang w:eastAsia="zh-CN"/>
              </w:rPr>
              <w:t>2</w:t>
            </w:r>
            <w:r w:rsidR="0069195B">
              <w:rPr>
                <w:rFonts w:ascii="Arial" w:eastAsia="Yu Mincho" w:hAnsi="Arial" w:cs="Arial"/>
                <w:b/>
                <w:iCs/>
                <w:szCs w:val="22"/>
                <w:lang w:eastAsia="zh-CN"/>
              </w:rPr>
              <w:t>5</w:t>
            </w:r>
            <w:r w:rsidRPr="00371884">
              <w:rPr>
                <w:rFonts w:ascii="Arial" w:eastAsia="Yu Mincho" w:hAnsi="Arial" w:cs="Arial"/>
                <w:b/>
                <w:iCs/>
                <w:szCs w:val="22"/>
                <w:lang w:eastAsia="zh-CN"/>
              </w:rPr>
              <w:t xml:space="preserve"> October 2025</w:t>
            </w:r>
          </w:p>
        </w:tc>
        <w:tc>
          <w:tcPr>
            <w:tcW w:w="5529" w:type="dxa"/>
          </w:tcPr>
          <w:p w14:paraId="1C978BFF" w14:textId="77777777" w:rsidR="00E34BA2" w:rsidRPr="00371884" w:rsidRDefault="00E34BA2" w:rsidP="00E34BA2">
            <w:pPr>
              <w:spacing w:line="264" w:lineRule="auto"/>
              <w:jc w:val="both"/>
              <w:rPr>
                <w:rFonts w:ascii="Arial" w:eastAsia="Yu Mincho" w:hAnsi="Arial" w:cs="Arial"/>
                <w:iCs/>
                <w:szCs w:val="22"/>
                <w:lang w:val="en-GB" w:eastAsia="zh-CN"/>
              </w:rPr>
            </w:pPr>
            <w:r w:rsidRPr="00371884">
              <w:rPr>
                <w:rFonts w:ascii="Arial" w:eastAsia="Yu Mincho" w:hAnsi="Arial" w:cs="Arial"/>
                <w:iCs/>
                <w:szCs w:val="22"/>
                <w:lang w:val="en-GB" w:eastAsia="zh-CN"/>
              </w:rPr>
              <w:t xml:space="preserve">DA lodged </w:t>
            </w:r>
          </w:p>
        </w:tc>
      </w:tr>
      <w:tr w:rsidR="00E34BA2" w:rsidRPr="00E34BA2" w14:paraId="23873065" w14:textId="77777777" w:rsidTr="00FE59C8">
        <w:trPr>
          <w:jc w:val="center"/>
        </w:trPr>
        <w:tc>
          <w:tcPr>
            <w:tcW w:w="3261" w:type="dxa"/>
          </w:tcPr>
          <w:p w14:paraId="16A1FB4B" w14:textId="31481BDB" w:rsidR="00E34BA2" w:rsidRPr="0069195B" w:rsidRDefault="0069195B" w:rsidP="00E34BA2">
            <w:pPr>
              <w:spacing w:line="264" w:lineRule="auto"/>
              <w:rPr>
                <w:rFonts w:ascii="Arial" w:eastAsia="Yu Mincho" w:hAnsi="Arial" w:cs="Arial"/>
                <w:b/>
                <w:iCs/>
                <w:szCs w:val="22"/>
                <w:lang w:val="en-GB" w:eastAsia="zh-CN"/>
              </w:rPr>
            </w:pPr>
            <w:r w:rsidRPr="0069195B">
              <w:rPr>
                <w:rFonts w:ascii="Arial" w:eastAsia="Yu Mincho" w:hAnsi="Arial" w:cs="Arial"/>
                <w:b/>
                <w:iCs/>
                <w:szCs w:val="22"/>
                <w:lang w:val="en-GB" w:eastAsia="zh-CN"/>
              </w:rPr>
              <w:t>5 November 2025</w:t>
            </w:r>
          </w:p>
        </w:tc>
        <w:tc>
          <w:tcPr>
            <w:tcW w:w="5529" w:type="dxa"/>
          </w:tcPr>
          <w:p w14:paraId="5F3230CE" w14:textId="77777777" w:rsidR="00E34BA2" w:rsidRPr="0069195B" w:rsidRDefault="00E34BA2" w:rsidP="00E34BA2">
            <w:pPr>
              <w:spacing w:line="264" w:lineRule="auto"/>
              <w:jc w:val="both"/>
              <w:rPr>
                <w:rFonts w:ascii="Arial" w:eastAsia="Yu Mincho" w:hAnsi="Arial" w:cs="Arial"/>
                <w:iCs/>
                <w:szCs w:val="22"/>
                <w:lang w:val="en-GB" w:eastAsia="zh-CN"/>
              </w:rPr>
            </w:pPr>
            <w:r w:rsidRPr="0069195B">
              <w:rPr>
                <w:rFonts w:ascii="Arial" w:eastAsia="Yu Mincho" w:hAnsi="Arial" w:cs="Arial"/>
                <w:iCs/>
                <w:szCs w:val="22"/>
                <w:lang w:val="en-GB" w:eastAsia="zh-CN"/>
              </w:rPr>
              <w:t>Exhibition of the application to surrounding properties and to External Government Authorities</w:t>
            </w:r>
          </w:p>
        </w:tc>
      </w:tr>
      <w:tr w:rsidR="00E34BA2" w:rsidRPr="00E34BA2" w14:paraId="15E373DE" w14:textId="77777777" w:rsidTr="00FE59C8">
        <w:trPr>
          <w:jc w:val="center"/>
        </w:trPr>
        <w:tc>
          <w:tcPr>
            <w:tcW w:w="3261" w:type="dxa"/>
          </w:tcPr>
          <w:p w14:paraId="14585934" w14:textId="5EB5EE2F" w:rsidR="00E34BA2" w:rsidRPr="00E34BA2" w:rsidRDefault="00AF7FF5" w:rsidP="00E34BA2">
            <w:pPr>
              <w:spacing w:line="264" w:lineRule="auto"/>
              <w:rPr>
                <w:rFonts w:ascii="Arial" w:eastAsia="Yu Mincho" w:hAnsi="Arial" w:cs="Arial"/>
                <w:b/>
                <w:iCs/>
                <w:szCs w:val="22"/>
                <w:highlight w:val="yellow"/>
                <w:lang w:val="en-GB" w:eastAsia="zh-CN"/>
              </w:rPr>
            </w:pPr>
            <w:r w:rsidRPr="00AF7FF5">
              <w:rPr>
                <w:rFonts w:ascii="Arial" w:eastAsia="Yu Mincho" w:hAnsi="Arial" w:cs="Arial"/>
                <w:b/>
                <w:iCs/>
                <w:szCs w:val="22"/>
                <w:lang w:val="en-GB" w:eastAsia="zh-CN"/>
              </w:rPr>
              <w:t>18 December 2025</w:t>
            </w:r>
          </w:p>
        </w:tc>
        <w:tc>
          <w:tcPr>
            <w:tcW w:w="5529" w:type="dxa"/>
          </w:tcPr>
          <w:p w14:paraId="556EC05A" w14:textId="77777777" w:rsidR="00B82315" w:rsidRPr="0082330F" w:rsidRDefault="004A4D5B" w:rsidP="00D67EA9">
            <w:pPr>
              <w:pStyle w:val="NoSpacing"/>
              <w:jc w:val="both"/>
              <w:rPr>
                <w:rFonts w:ascii="Arial" w:hAnsi="Arial"/>
                <w:lang w:val="en-GB" w:eastAsia="zh-CN"/>
              </w:rPr>
            </w:pPr>
            <w:r w:rsidRPr="0082330F">
              <w:rPr>
                <w:rFonts w:ascii="Arial" w:hAnsi="Arial"/>
                <w:lang w:val="en-GB" w:eastAsia="zh-CN"/>
              </w:rPr>
              <w:t xml:space="preserve">An RFI was issued to the applicant requesting additional information </w:t>
            </w:r>
            <w:r w:rsidR="00B82315" w:rsidRPr="0082330F">
              <w:rPr>
                <w:rFonts w:ascii="Arial" w:hAnsi="Arial"/>
                <w:lang w:val="en-GB" w:eastAsia="zh-CN"/>
              </w:rPr>
              <w:t>relating to:</w:t>
            </w:r>
          </w:p>
          <w:p w14:paraId="0B63AB2D" w14:textId="77777777" w:rsidR="00D67EA9" w:rsidRPr="0082330F" w:rsidRDefault="00B82315" w:rsidP="00B470A4">
            <w:pPr>
              <w:pStyle w:val="NoSpacing"/>
              <w:numPr>
                <w:ilvl w:val="0"/>
                <w:numId w:val="53"/>
              </w:numPr>
              <w:ind w:left="168" w:hanging="142"/>
              <w:jc w:val="both"/>
              <w:rPr>
                <w:rFonts w:ascii="Arial" w:hAnsi="Arial"/>
                <w:lang w:val="en-GB" w:eastAsia="zh-CN"/>
              </w:rPr>
            </w:pPr>
            <w:r w:rsidRPr="0082330F">
              <w:rPr>
                <w:rFonts w:ascii="Arial" w:hAnsi="Arial"/>
                <w:lang w:val="en-GB" w:eastAsia="zh-CN"/>
              </w:rPr>
              <w:t>Biodiversity,</w:t>
            </w:r>
          </w:p>
          <w:p w14:paraId="7D08870B" w14:textId="77777777" w:rsidR="00B82315" w:rsidRPr="0082330F" w:rsidRDefault="00D67EA9" w:rsidP="00B470A4">
            <w:pPr>
              <w:pStyle w:val="NoSpacing"/>
              <w:numPr>
                <w:ilvl w:val="0"/>
                <w:numId w:val="53"/>
              </w:numPr>
              <w:ind w:left="168" w:hanging="142"/>
              <w:jc w:val="both"/>
              <w:rPr>
                <w:rStyle w:val="normaltextrun"/>
                <w:rFonts w:ascii="Arial" w:eastAsia="Yu Mincho" w:hAnsi="Arial"/>
                <w:iCs/>
                <w:lang w:val="en-GB" w:eastAsia="zh-CN"/>
              </w:rPr>
            </w:pPr>
            <w:r w:rsidRPr="0082330F">
              <w:rPr>
                <w:rStyle w:val="normaltextrun"/>
                <w:rFonts w:ascii="Arial" w:hAnsi="Arial"/>
                <w:color w:val="000000"/>
                <w:bdr w:val="none" w:sz="0" w:space="0" w:color="auto" w:frame="1"/>
              </w:rPr>
              <w:t>Department of Climate Change, Energy, the Environment and Water-Water Group requirements and</w:t>
            </w:r>
          </w:p>
          <w:p w14:paraId="1C62D072" w14:textId="17BC955E" w:rsidR="00D67EA9" w:rsidRPr="0082330F" w:rsidRDefault="00D67EA9" w:rsidP="00B470A4">
            <w:pPr>
              <w:pStyle w:val="NoSpacing"/>
              <w:numPr>
                <w:ilvl w:val="0"/>
                <w:numId w:val="53"/>
              </w:numPr>
              <w:ind w:left="168" w:hanging="142"/>
              <w:jc w:val="both"/>
              <w:rPr>
                <w:lang w:val="en-GB" w:eastAsia="zh-CN"/>
              </w:rPr>
            </w:pPr>
            <w:r w:rsidRPr="0082330F">
              <w:rPr>
                <w:rStyle w:val="normaltextrun"/>
                <w:rFonts w:ascii="Arial" w:hAnsi="Arial"/>
                <w:color w:val="000000"/>
                <w:bdr w:val="none" w:sz="0" w:space="0" w:color="auto" w:frame="1"/>
              </w:rPr>
              <w:t>Community Concerns.</w:t>
            </w:r>
          </w:p>
        </w:tc>
      </w:tr>
      <w:tr w:rsidR="00616563" w:rsidRPr="00E34BA2" w14:paraId="0557B873" w14:textId="77777777" w:rsidTr="00FE59C8">
        <w:trPr>
          <w:jc w:val="center"/>
        </w:trPr>
        <w:tc>
          <w:tcPr>
            <w:tcW w:w="3261" w:type="dxa"/>
          </w:tcPr>
          <w:p w14:paraId="03A88D1F" w14:textId="10281061" w:rsidR="00616563" w:rsidRPr="00AF7FF5" w:rsidRDefault="00CF6C48" w:rsidP="00E34BA2">
            <w:pPr>
              <w:spacing w:line="264" w:lineRule="auto"/>
              <w:rPr>
                <w:rFonts w:ascii="Arial" w:eastAsia="Yu Mincho" w:hAnsi="Arial" w:cs="Arial"/>
                <w:b/>
                <w:iCs/>
                <w:szCs w:val="22"/>
                <w:lang w:val="en-GB" w:eastAsia="zh-CN"/>
              </w:rPr>
            </w:pPr>
            <w:r>
              <w:rPr>
                <w:rFonts w:ascii="Arial" w:eastAsia="Yu Mincho" w:hAnsi="Arial" w:cs="Arial"/>
                <w:b/>
                <w:iCs/>
                <w:szCs w:val="22"/>
                <w:lang w:val="en-GB" w:eastAsia="zh-CN"/>
              </w:rPr>
              <w:t>29 January 2026</w:t>
            </w:r>
          </w:p>
        </w:tc>
        <w:tc>
          <w:tcPr>
            <w:tcW w:w="5529" w:type="dxa"/>
          </w:tcPr>
          <w:p w14:paraId="743A8D9D" w14:textId="241555BB" w:rsidR="00616563" w:rsidRPr="007B3638" w:rsidRDefault="00CF6C48" w:rsidP="00D67EA9">
            <w:pPr>
              <w:pStyle w:val="NoSpacing"/>
              <w:jc w:val="both"/>
              <w:rPr>
                <w:rFonts w:ascii="Arial" w:hAnsi="Arial"/>
              </w:rPr>
            </w:pPr>
            <w:r w:rsidRPr="007B3638">
              <w:rPr>
                <w:rFonts w:ascii="Arial" w:hAnsi="Arial"/>
              </w:rPr>
              <w:t xml:space="preserve">The NSW </w:t>
            </w:r>
            <w:r w:rsidR="005F327A" w:rsidRPr="007B3638">
              <w:rPr>
                <w:rFonts w:ascii="Arial" w:hAnsi="Arial"/>
              </w:rPr>
              <w:t xml:space="preserve">Police Force requested that a </w:t>
            </w:r>
            <w:r w:rsidR="00616563" w:rsidRPr="007B3638">
              <w:rPr>
                <w:rFonts w:ascii="Arial" w:hAnsi="Arial"/>
              </w:rPr>
              <w:t>Crime Prevention Through Environmental Design</w:t>
            </w:r>
            <w:r w:rsidR="005F327A" w:rsidRPr="007B3638">
              <w:rPr>
                <w:rFonts w:ascii="Arial" w:hAnsi="Arial"/>
              </w:rPr>
              <w:t xml:space="preserve"> (CPTED)</w:t>
            </w:r>
            <w:r w:rsidR="007B3638" w:rsidRPr="007B3638">
              <w:rPr>
                <w:rFonts w:ascii="Arial" w:hAnsi="Arial"/>
              </w:rPr>
              <w:t xml:space="preserve"> be addressed. </w:t>
            </w:r>
          </w:p>
        </w:tc>
      </w:tr>
      <w:tr w:rsidR="00E34BA2" w:rsidRPr="00E34BA2" w14:paraId="784CE10C" w14:textId="77777777" w:rsidTr="00FE59C8">
        <w:trPr>
          <w:jc w:val="center"/>
        </w:trPr>
        <w:tc>
          <w:tcPr>
            <w:tcW w:w="3261" w:type="dxa"/>
          </w:tcPr>
          <w:p w14:paraId="51E0C5F1" w14:textId="05BFAABC" w:rsidR="00E34BA2" w:rsidRPr="00DB78F3" w:rsidRDefault="00C757FA" w:rsidP="00E34BA2">
            <w:pPr>
              <w:spacing w:line="264" w:lineRule="auto"/>
              <w:rPr>
                <w:rFonts w:ascii="Arial" w:eastAsia="Yu Mincho" w:hAnsi="Arial" w:cs="Arial"/>
                <w:b/>
                <w:iCs/>
                <w:szCs w:val="22"/>
                <w:lang w:val="en-GB" w:eastAsia="zh-CN"/>
              </w:rPr>
            </w:pPr>
            <w:r w:rsidRPr="00DB78F3">
              <w:rPr>
                <w:rFonts w:ascii="Arial" w:eastAsia="Yu Mincho" w:hAnsi="Arial" w:cs="Arial"/>
                <w:b/>
                <w:iCs/>
                <w:szCs w:val="22"/>
                <w:lang w:val="en-GB" w:eastAsia="zh-CN"/>
              </w:rPr>
              <w:lastRenderedPageBreak/>
              <w:t>18</w:t>
            </w:r>
            <w:r w:rsidR="00121144" w:rsidRPr="00DB78F3">
              <w:rPr>
                <w:rFonts w:ascii="Arial" w:eastAsia="Yu Mincho" w:hAnsi="Arial" w:cs="Arial"/>
                <w:b/>
                <w:iCs/>
                <w:szCs w:val="22"/>
                <w:lang w:val="en-GB" w:eastAsia="zh-CN"/>
              </w:rPr>
              <w:t xml:space="preserve"> February 2026</w:t>
            </w:r>
          </w:p>
        </w:tc>
        <w:tc>
          <w:tcPr>
            <w:tcW w:w="5529" w:type="dxa"/>
          </w:tcPr>
          <w:p w14:paraId="37169487" w14:textId="67E68181" w:rsidR="00E34BA2" w:rsidRPr="00DB78F3" w:rsidRDefault="00121144" w:rsidP="00E34BA2">
            <w:pPr>
              <w:spacing w:line="264" w:lineRule="auto"/>
              <w:jc w:val="both"/>
              <w:rPr>
                <w:rFonts w:ascii="Arial" w:eastAsia="Yu Mincho" w:hAnsi="Arial" w:cs="Arial"/>
                <w:iCs/>
                <w:szCs w:val="22"/>
                <w:lang w:val="en-GB" w:eastAsia="zh-CN"/>
              </w:rPr>
            </w:pPr>
            <w:r w:rsidRPr="00DB78F3">
              <w:rPr>
                <w:rFonts w:ascii="Arial" w:eastAsia="Yu Mincho" w:hAnsi="Arial" w:cs="Arial"/>
                <w:iCs/>
                <w:szCs w:val="22"/>
                <w:lang w:val="en-GB" w:eastAsia="zh-CN"/>
              </w:rPr>
              <w:t>An onsite meeting was undertaken with the Planning Panel and Council</w:t>
            </w:r>
            <w:r w:rsidR="001C7A82">
              <w:rPr>
                <w:rFonts w:ascii="Arial" w:eastAsia="Yu Mincho" w:hAnsi="Arial" w:cs="Arial"/>
                <w:iCs/>
                <w:szCs w:val="22"/>
                <w:lang w:val="en-GB" w:eastAsia="zh-CN"/>
              </w:rPr>
              <w:t xml:space="preserve"> staff</w:t>
            </w:r>
            <w:r w:rsidR="00DB78F3" w:rsidRPr="00DB78F3">
              <w:rPr>
                <w:rFonts w:ascii="Arial" w:eastAsia="Yu Mincho" w:hAnsi="Arial" w:cs="Arial"/>
                <w:iCs/>
                <w:szCs w:val="22"/>
                <w:lang w:val="en-GB" w:eastAsia="zh-CN"/>
              </w:rPr>
              <w:t>.</w:t>
            </w:r>
            <w:r w:rsidRPr="00DB78F3">
              <w:rPr>
                <w:rFonts w:ascii="Arial" w:eastAsia="Yu Mincho" w:hAnsi="Arial" w:cs="Arial"/>
                <w:iCs/>
                <w:szCs w:val="22"/>
                <w:lang w:val="en-GB" w:eastAsia="zh-CN"/>
              </w:rPr>
              <w:t xml:space="preserve"> </w:t>
            </w:r>
          </w:p>
        </w:tc>
      </w:tr>
      <w:tr w:rsidR="00E34BA2" w:rsidRPr="00E34BA2" w14:paraId="7AE50DFC" w14:textId="77777777" w:rsidTr="00FE59C8">
        <w:trPr>
          <w:jc w:val="center"/>
        </w:trPr>
        <w:tc>
          <w:tcPr>
            <w:tcW w:w="3261" w:type="dxa"/>
          </w:tcPr>
          <w:p w14:paraId="386279AD" w14:textId="0F0BE7C7" w:rsidR="00E34BA2" w:rsidRPr="00E34BA2" w:rsidRDefault="00997D35" w:rsidP="00E34BA2">
            <w:pPr>
              <w:spacing w:line="264" w:lineRule="auto"/>
              <w:rPr>
                <w:rFonts w:ascii="Arial" w:eastAsia="Yu Mincho" w:hAnsi="Arial" w:cs="Arial"/>
                <w:b/>
                <w:iCs/>
                <w:szCs w:val="22"/>
                <w:highlight w:val="yellow"/>
                <w:lang w:val="en-GB" w:eastAsia="zh-CN"/>
              </w:rPr>
            </w:pPr>
            <w:r w:rsidRPr="00DB78F3">
              <w:rPr>
                <w:rFonts w:ascii="Arial" w:eastAsia="Yu Mincho" w:hAnsi="Arial" w:cs="Arial"/>
                <w:b/>
                <w:iCs/>
                <w:szCs w:val="22"/>
                <w:lang w:val="en-GB" w:eastAsia="zh-CN"/>
              </w:rPr>
              <w:t>18 February 2026</w:t>
            </w:r>
          </w:p>
        </w:tc>
        <w:tc>
          <w:tcPr>
            <w:tcW w:w="5529" w:type="dxa"/>
          </w:tcPr>
          <w:p w14:paraId="34E2C67A" w14:textId="7ADCC1C4" w:rsidR="00E34BA2" w:rsidRPr="00364001" w:rsidRDefault="00C25273" w:rsidP="00E34BA2">
            <w:pPr>
              <w:spacing w:line="264" w:lineRule="auto"/>
              <w:jc w:val="both"/>
              <w:rPr>
                <w:rFonts w:ascii="Arial" w:eastAsia="Yu Mincho" w:hAnsi="Arial" w:cs="Arial"/>
                <w:bCs/>
                <w:iCs/>
                <w:szCs w:val="22"/>
                <w:highlight w:val="yellow"/>
                <w:lang w:val="en-GB" w:eastAsia="zh-CN"/>
              </w:rPr>
            </w:pPr>
            <w:r>
              <w:rPr>
                <w:rFonts w:ascii="Arial" w:eastAsia="Yu Mincho" w:hAnsi="Arial" w:cs="Arial"/>
                <w:bCs/>
                <w:iCs/>
                <w:szCs w:val="22"/>
                <w:lang w:val="en-GB" w:eastAsia="zh-CN"/>
              </w:rPr>
              <w:t>CPTED</w:t>
            </w:r>
            <w:r w:rsidR="00AC3D24">
              <w:rPr>
                <w:rFonts w:ascii="Arial" w:eastAsia="Yu Mincho" w:hAnsi="Arial" w:cs="Arial"/>
                <w:bCs/>
                <w:iCs/>
                <w:szCs w:val="22"/>
                <w:lang w:val="en-GB" w:eastAsia="zh-CN"/>
              </w:rPr>
              <w:t xml:space="preserve"> was received from the applicant and assigned to NSW Police Force via the planning portal.</w:t>
            </w:r>
          </w:p>
        </w:tc>
      </w:tr>
      <w:tr w:rsidR="00E34BA2" w:rsidRPr="00E34BA2" w14:paraId="0F6F5E65" w14:textId="77777777" w:rsidTr="00FE59C8">
        <w:trPr>
          <w:jc w:val="center"/>
        </w:trPr>
        <w:tc>
          <w:tcPr>
            <w:tcW w:w="3261" w:type="dxa"/>
          </w:tcPr>
          <w:p w14:paraId="40566A51" w14:textId="2E042C73" w:rsidR="00E34BA2" w:rsidRPr="00E34BA2" w:rsidRDefault="00A163C9" w:rsidP="00E34BA2">
            <w:pPr>
              <w:spacing w:line="264" w:lineRule="auto"/>
              <w:rPr>
                <w:rFonts w:ascii="Arial" w:eastAsia="Yu Mincho" w:hAnsi="Arial" w:cs="Arial"/>
                <w:b/>
                <w:iCs/>
                <w:szCs w:val="22"/>
                <w:highlight w:val="yellow"/>
                <w:lang w:val="en-GB" w:eastAsia="zh-CN"/>
              </w:rPr>
            </w:pPr>
            <w:r w:rsidRPr="00A163C9">
              <w:rPr>
                <w:rFonts w:ascii="Arial" w:eastAsia="Yu Mincho" w:hAnsi="Arial" w:cs="Arial"/>
                <w:b/>
                <w:iCs/>
                <w:szCs w:val="22"/>
                <w:lang w:val="en-GB" w:eastAsia="zh-CN"/>
              </w:rPr>
              <w:t>9 March 2026</w:t>
            </w:r>
          </w:p>
        </w:tc>
        <w:tc>
          <w:tcPr>
            <w:tcW w:w="5529" w:type="dxa"/>
          </w:tcPr>
          <w:p w14:paraId="4E39834F" w14:textId="69448B1D" w:rsidR="00E34BA2" w:rsidRPr="00E34BA2" w:rsidRDefault="00A163C9" w:rsidP="00E34BA2">
            <w:pPr>
              <w:spacing w:line="264" w:lineRule="auto"/>
              <w:jc w:val="both"/>
              <w:rPr>
                <w:rFonts w:ascii="Arial" w:eastAsia="Yu Mincho" w:hAnsi="Arial" w:cs="Arial"/>
                <w:iCs/>
                <w:szCs w:val="22"/>
                <w:highlight w:val="yellow"/>
                <w:lang w:val="en-GB" w:eastAsia="zh-CN"/>
              </w:rPr>
            </w:pPr>
            <w:r w:rsidRPr="007968FD">
              <w:rPr>
                <w:rFonts w:ascii="Arial" w:eastAsia="Yu Mincho" w:hAnsi="Arial" w:cs="Arial"/>
                <w:iCs/>
                <w:szCs w:val="22"/>
                <w:lang w:val="en-GB" w:eastAsia="zh-CN"/>
              </w:rPr>
              <w:t xml:space="preserve">The applicant submitted </w:t>
            </w:r>
            <w:r w:rsidR="00F56264" w:rsidRPr="007968FD">
              <w:rPr>
                <w:rFonts w:ascii="Arial" w:eastAsia="Yu Mincho" w:hAnsi="Arial" w:cs="Arial"/>
                <w:iCs/>
                <w:szCs w:val="22"/>
                <w:lang w:val="en-GB" w:eastAsia="zh-CN"/>
              </w:rPr>
              <w:t xml:space="preserve">additional information relating to </w:t>
            </w:r>
            <w:r w:rsidR="002062F7" w:rsidRPr="007968FD">
              <w:rPr>
                <w:rFonts w:ascii="Arial" w:eastAsia="Yu Mincho" w:hAnsi="Arial" w:cs="Arial"/>
                <w:iCs/>
                <w:szCs w:val="22"/>
                <w:lang w:val="en-GB" w:eastAsia="zh-CN"/>
              </w:rPr>
              <w:t xml:space="preserve">water course crossings for the </w:t>
            </w:r>
            <w:r w:rsidR="002062F7" w:rsidRPr="007968FD">
              <w:rPr>
                <w:rStyle w:val="normaltextrun"/>
                <w:rFonts w:ascii="Arial" w:hAnsi="Arial"/>
                <w:color w:val="000000"/>
                <w:bdr w:val="none" w:sz="0" w:space="0" w:color="auto" w:frame="1"/>
              </w:rPr>
              <w:t>Department of Climate Change, Energy, the Environment and Water-Water Group.</w:t>
            </w:r>
            <w:r w:rsidR="002062F7" w:rsidRPr="007968FD">
              <w:rPr>
                <w:rStyle w:val="normaltextrun"/>
                <w:color w:val="000000"/>
                <w:bdr w:val="none" w:sz="0" w:space="0" w:color="auto" w:frame="1"/>
              </w:rPr>
              <w:t xml:space="preserve"> </w:t>
            </w:r>
            <w:r w:rsidR="00E34BA2" w:rsidRPr="007968FD">
              <w:rPr>
                <w:rFonts w:ascii="Arial" w:eastAsia="Yu Mincho" w:hAnsi="Arial" w:cs="Arial"/>
                <w:iCs/>
                <w:szCs w:val="22"/>
                <w:lang w:val="en-GB" w:eastAsia="zh-CN"/>
              </w:rPr>
              <w:t xml:space="preserve"> </w:t>
            </w:r>
          </w:p>
        </w:tc>
      </w:tr>
      <w:tr w:rsidR="00E34BA2" w:rsidRPr="00E34BA2" w14:paraId="6FE6FF23" w14:textId="77777777" w:rsidTr="00FE59C8">
        <w:trPr>
          <w:jc w:val="center"/>
        </w:trPr>
        <w:tc>
          <w:tcPr>
            <w:tcW w:w="3261" w:type="dxa"/>
          </w:tcPr>
          <w:p w14:paraId="3E85035C" w14:textId="52BA1298" w:rsidR="00E34BA2" w:rsidRPr="00E34BA2" w:rsidRDefault="00C95FCB" w:rsidP="00E34BA2">
            <w:pPr>
              <w:spacing w:line="264" w:lineRule="auto"/>
              <w:rPr>
                <w:rFonts w:ascii="Arial" w:eastAsia="Yu Mincho" w:hAnsi="Arial" w:cs="Arial"/>
                <w:b/>
                <w:iCs/>
                <w:szCs w:val="22"/>
                <w:highlight w:val="yellow"/>
                <w:lang w:val="en-GB" w:eastAsia="zh-CN"/>
              </w:rPr>
            </w:pPr>
            <w:r w:rsidRPr="00A2777A">
              <w:rPr>
                <w:rFonts w:ascii="Arial" w:eastAsia="Yu Mincho" w:hAnsi="Arial" w:cs="Arial"/>
                <w:b/>
                <w:iCs/>
                <w:szCs w:val="22"/>
                <w:lang w:val="en-GB" w:eastAsia="zh-CN"/>
              </w:rPr>
              <w:t>24 March 2026</w:t>
            </w:r>
          </w:p>
        </w:tc>
        <w:tc>
          <w:tcPr>
            <w:tcW w:w="5529" w:type="dxa"/>
          </w:tcPr>
          <w:p w14:paraId="0FDEC2E2" w14:textId="2AA1C261" w:rsidR="00E34BA2" w:rsidRPr="00E34BA2" w:rsidRDefault="008D2395" w:rsidP="00E34BA2">
            <w:pPr>
              <w:spacing w:line="264" w:lineRule="auto"/>
              <w:jc w:val="both"/>
              <w:rPr>
                <w:rFonts w:ascii="Arial" w:eastAsia="Yu Mincho" w:hAnsi="Arial" w:cs="Arial"/>
                <w:iCs/>
                <w:szCs w:val="22"/>
                <w:highlight w:val="yellow"/>
                <w:lang w:val="en-GB" w:eastAsia="zh-CN"/>
              </w:rPr>
            </w:pPr>
            <w:r w:rsidRPr="00735AAC">
              <w:rPr>
                <w:rFonts w:ascii="Arial" w:eastAsia="Yu Mincho" w:hAnsi="Arial" w:cs="Arial"/>
                <w:iCs/>
                <w:szCs w:val="22"/>
                <w:lang w:val="en-GB" w:eastAsia="zh-CN"/>
              </w:rPr>
              <w:t xml:space="preserve">The applicant submitted additional information relating to </w:t>
            </w:r>
            <w:r w:rsidR="00735AAC" w:rsidRPr="00735AAC">
              <w:rPr>
                <w:rFonts w:ascii="Arial" w:eastAsia="Yu Mincho" w:hAnsi="Arial" w:cs="Arial"/>
                <w:iCs/>
                <w:szCs w:val="22"/>
                <w:lang w:val="en-GB" w:eastAsia="zh-CN"/>
              </w:rPr>
              <w:t>biodiversity</w:t>
            </w:r>
            <w:r w:rsidR="007968FD">
              <w:rPr>
                <w:rFonts w:ascii="Arial" w:eastAsia="Yu Mincho" w:hAnsi="Arial" w:cs="Arial"/>
                <w:iCs/>
                <w:szCs w:val="22"/>
                <w:lang w:val="en-GB" w:eastAsia="zh-CN"/>
              </w:rPr>
              <w:t>, crime prevention</w:t>
            </w:r>
            <w:r w:rsidR="00735AAC" w:rsidRPr="00735AAC">
              <w:rPr>
                <w:rFonts w:ascii="Arial" w:eastAsia="Yu Mincho" w:hAnsi="Arial" w:cs="Arial"/>
                <w:iCs/>
                <w:szCs w:val="22"/>
                <w:lang w:val="en-GB" w:eastAsia="zh-CN"/>
              </w:rPr>
              <w:t xml:space="preserve"> and community concerns. </w:t>
            </w:r>
            <w:r w:rsidR="00E34BA2" w:rsidRPr="00735AAC">
              <w:rPr>
                <w:rFonts w:ascii="Arial" w:eastAsia="Yu Mincho" w:hAnsi="Arial" w:cs="Arial"/>
                <w:iCs/>
                <w:szCs w:val="22"/>
                <w:lang w:val="en-GB" w:eastAsia="zh-CN"/>
              </w:rPr>
              <w:t xml:space="preserve"> </w:t>
            </w:r>
          </w:p>
        </w:tc>
      </w:tr>
    </w:tbl>
    <w:p w14:paraId="5E8CA786" w14:textId="77777777" w:rsidR="00E34BA2" w:rsidRPr="001D1538" w:rsidRDefault="00E34BA2" w:rsidP="00E34BA2">
      <w:pPr>
        <w:tabs>
          <w:tab w:val="left" w:pos="7485"/>
        </w:tabs>
        <w:spacing w:before="120"/>
        <w:ind w:right="23"/>
        <w:rPr>
          <w:rFonts w:ascii="Arial" w:hAnsi="Arial" w:cs="Arial"/>
          <w:b/>
          <w:szCs w:val="22"/>
          <w:lang w:eastAsia="en-AU"/>
        </w:rPr>
      </w:pPr>
    </w:p>
    <w:p w14:paraId="58132575" w14:textId="43212050" w:rsidR="00A81B0D" w:rsidRPr="001D1538" w:rsidRDefault="00E34BA2" w:rsidP="00A81B0D">
      <w:pPr>
        <w:numPr>
          <w:ilvl w:val="1"/>
          <w:numId w:val="1"/>
        </w:numPr>
        <w:tabs>
          <w:tab w:val="left" w:pos="426"/>
        </w:tabs>
        <w:ind w:left="709" w:right="23" w:hanging="709"/>
        <w:contextualSpacing/>
        <w:rPr>
          <w:rFonts w:ascii="Arial" w:eastAsia="Calibri" w:hAnsi="Arial" w:cs="Arial"/>
          <w:b/>
          <w:szCs w:val="22"/>
          <w:lang w:val="en-US" w:eastAsia="en-AU"/>
        </w:rPr>
      </w:pPr>
      <w:r w:rsidRPr="001D1538">
        <w:rPr>
          <w:rFonts w:ascii="Arial" w:eastAsia="Calibri" w:hAnsi="Arial" w:cs="Arial"/>
          <w:b/>
          <w:szCs w:val="22"/>
          <w:lang w:val="en-US" w:eastAsia="en-AU"/>
        </w:rPr>
        <w:t>Site History</w:t>
      </w:r>
    </w:p>
    <w:p w14:paraId="2EDFF378" w14:textId="77777777" w:rsidR="001D1538" w:rsidRPr="001D1538" w:rsidRDefault="001D1538" w:rsidP="001D1538">
      <w:pPr>
        <w:tabs>
          <w:tab w:val="left" w:pos="426"/>
        </w:tabs>
        <w:ind w:right="23"/>
        <w:contextualSpacing/>
        <w:rPr>
          <w:rFonts w:ascii="Arial" w:eastAsia="Calibri" w:hAnsi="Arial" w:cs="Arial"/>
          <w:b/>
          <w:szCs w:val="22"/>
          <w:highlight w:val="yellow"/>
          <w:lang w:val="en-US" w:eastAsia="en-AU"/>
        </w:rPr>
      </w:pPr>
    </w:p>
    <w:p w14:paraId="34279AF1" w14:textId="04A88E55" w:rsidR="00E34BA2" w:rsidRDefault="00A81B0D" w:rsidP="00780383">
      <w:pPr>
        <w:tabs>
          <w:tab w:val="left" w:pos="7485"/>
        </w:tabs>
        <w:ind w:right="23"/>
        <w:jc w:val="both"/>
        <w:rPr>
          <w:rFonts w:ascii="Arial" w:hAnsi="Arial" w:cs="Arial"/>
          <w:bCs/>
          <w:szCs w:val="22"/>
          <w:lang w:eastAsia="en-AU"/>
        </w:rPr>
      </w:pPr>
      <w:r w:rsidRPr="00A81B0D">
        <w:rPr>
          <w:rFonts w:ascii="Arial" w:hAnsi="Arial" w:cs="Arial"/>
          <w:bCs/>
          <w:szCs w:val="22"/>
          <w:lang w:eastAsia="en-AU"/>
        </w:rPr>
        <w:t xml:space="preserve">The </w:t>
      </w:r>
      <w:r w:rsidR="00911159">
        <w:rPr>
          <w:rFonts w:ascii="Arial" w:hAnsi="Arial" w:cs="Arial"/>
          <w:bCs/>
          <w:szCs w:val="22"/>
          <w:lang w:eastAsia="en-AU"/>
        </w:rPr>
        <w:t>s</w:t>
      </w:r>
      <w:r w:rsidRPr="00A81B0D">
        <w:rPr>
          <w:rFonts w:ascii="Arial" w:hAnsi="Arial" w:cs="Arial"/>
          <w:bCs/>
          <w:szCs w:val="22"/>
          <w:lang w:eastAsia="en-AU"/>
        </w:rPr>
        <w:t>ite is located across part of the former Lithgow State Mine, which was an underground coal mine that</w:t>
      </w:r>
      <w:r w:rsidR="00911159">
        <w:rPr>
          <w:rFonts w:ascii="Arial" w:hAnsi="Arial" w:cs="Arial"/>
          <w:bCs/>
          <w:szCs w:val="22"/>
          <w:lang w:eastAsia="en-AU"/>
        </w:rPr>
        <w:t xml:space="preserve"> </w:t>
      </w:r>
      <w:r w:rsidRPr="00A81B0D">
        <w:rPr>
          <w:rFonts w:ascii="Arial" w:hAnsi="Arial" w:cs="Arial"/>
          <w:bCs/>
          <w:szCs w:val="22"/>
          <w:lang w:eastAsia="en-AU"/>
        </w:rPr>
        <w:t xml:space="preserve">commenced </w:t>
      </w:r>
      <w:r w:rsidR="00780383">
        <w:rPr>
          <w:rFonts w:ascii="Arial" w:hAnsi="Arial" w:cs="Arial"/>
          <w:bCs/>
          <w:szCs w:val="22"/>
          <w:lang w:eastAsia="en-AU"/>
        </w:rPr>
        <w:t xml:space="preserve">construction </w:t>
      </w:r>
      <w:r w:rsidRPr="00A81B0D">
        <w:rPr>
          <w:rFonts w:ascii="Arial" w:hAnsi="Arial" w:cs="Arial"/>
          <w:bCs/>
          <w:szCs w:val="22"/>
          <w:lang w:eastAsia="en-AU"/>
        </w:rPr>
        <w:t>in 1916, mined its first coal from its underground workings in 1921 and then</w:t>
      </w:r>
      <w:r w:rsidR="00911159">
        <w:rPr>
          <w:rFonts w:ascii="Arial" w:hAnsi="Arial" w:cs="Arial"/>
          <w:bCs/>
          <w:szCs w:val="22"/>
          <w:lang w:eastAsia="en-AU"/>
        </w:rPr>
        <w:t xml:space="preserve"> </w:t>
      </w:r>
      <w:r w:rsidRPr="00A81B0D">
        <w:rPr>
          <w:rFonts w:ascii="Arial" w:hAnsi="Arial" w:cs="Arial"/>
          <w:bCs/>
          <w:szCs w:val="22"/>
          <w:lang w:eastAsia="en-AU"/>
        </w:rPr>
        <w:t>continued as an underground coal mine until operations ceased in 1951.</w:t>
      </w:r>
    </w:p>
    <w:p w14:paraId="6B578C6F" w14:textId="77777777" w:rsidR="00911159" w:rsidRDefault="00911159" w:rsidP="00A81B0D">
      <w:pPr>
        <w:tabs>
          <w:tab w:val="left" w:pos="7485"/>
        </w:tabs>
        <w:ind w:right="23"/>
        <w:rPr>
          <w:rFonts w:ascii="Arial" w:hAnsi="Arial" w:cs="Arial"/>
          <w:bCs/>
          <w:szCs w:val="22"/>
          <w:lang w:eastAsia="en-AU"/>
        </w:rPr>
      </w:pPr>
    </w:p>
    <w:p w14:paraId="377A2C8F" w14:textId="0B5D23F3" w:rsidR="00416843" w:rsidRPr="00650283" w:rsidRDefault="00416843" w:rsidP="00C57F5E">
      <w:pPr>
        <w:tabs>
          <w:tab w:val="left" w:pos="7485"/>
        </w:tabs>
        <w:ind w:right="23"/>
        <w:jc w:val="both"/>
        <w:rPr>
          <w:rFonts w:ascii="Arial" w:hAnsi="Arial" w:cs="Arial"/>
          <w:bCs/>
          <w:szCs w:val="22"/>
          <w:lang w:eastAsia="en-AU"/>
        </w:rPr>
      </w:pPr>
      <w:r w:rsidRPr="00650283">
        <w:rPr>
          <w:rFonts w:ascii="Arial" w:hAnsi="Arial" w:cs="Arial"/>
          <w:bCs/>
          <w:szCs w:val="22"/>
          <w:lang w:eastAsia="en-AU"/>
        </w:rPr>
        <w:t>The headworks of the mine primarily operated from a number of min</w:t>
      </w:r>
      <w:r w:rsidR="00BE6C63" w:rsidRPr="00650283">
        <w:rPr>
          <w:rFonts w:ascii="Arial" w:hAnsi="Arial" w:cs="Arial"/>
          <w:bCs/>
          <w:szCs w:val="22"/>
          <w:lang w:eastAsia="en-AU"/>
        </w:rPr>
        <w:t>e</w:t>
      </w:r>
      <w:r w:rsidRPr="00650283">
        <w:rPr>
          <w:rFonts w:ascii="Arial" w:hAnsi="Arial" w:cs="Arial"/>
          <w:bCs/>
          <w:szCs w:val="22"/>
          <w:lang w:eastAsia="en-AU"/>
        </w:rPr>
        <w:t xml:space="preserve"> shafts located on the current State Mine Heritage Park area </w:t>
      </w:r>
      <w:r w:rsidR="000C2926" w:rsidRPr="00650283">
        <w:rPr>
          <w:rFonts w:ascii="Arial" w:hAnsi="Arial" w:cs="Arial"/>
          <w:bCs/>
          <w:szCs w:val="22"/>
          <w:lang w:eastAsia="en-AU"/>
        </w:rPr>
        <w:t>at</w:t>
      </w:r>
      <w:r w:rsidRPr="00650283">
        <w:rPr>
          <w:rFonts w:ascii="Arial" w:hAnsi="Arial" w:cs="Arial"/>
          <w:bCs/>
          <w:szCs w:val="22"/>
          <w:lang w:eastAsia="en-AU"/>
        </w:rPr>
        <w:t xml:space="preserve"> the base of the State Mine Gully. </w:t>
      </w:r>
    </w:p>
    <w:p w14:paraId="22F60988" w14:textId="77777777" w:rsidR="00416843" w:rsidRDefault="00416843" w:rsidP="00C57F5E">
      <w:pPr>
        <w:tabs>
          <w:tab w:val="left" w:pos="7485"/>
        </w:tabs>
        <w:ind w:right="23"/>
        <w:jc w:val="both"/>
        <w:rPr>
          <w:rFonts w:ascii="Arial" w:hAnsi="Arial" w:cs="Arial"/>
          <w:bCs/>
          <w:szCs w:val="22"/>
          <w:highlight w:val="green"/>
          <w:lang w:eastAsia="en-AU"/>
        </w:rPr>
      </w:pPr>
    </w:p>
    <w:p w14:paraId="6256E1A1" w14:textId="56B37638" w:rsidR="00416843" w:rsidRPr="00C62370" w:rsidRDefault="00416843" w:rsidP="00C57F5E">
      <w:pPr>
        <w:tabs>
          <w:tab w:val="left" w:pos="7485"/>
        </w:tabs>
        <w:ind w:right="23"/>
        <w:jc w:val="both"/>
        <w:rPr>
          <w:rFonts w:ascii="Arial" w:hAnsi="Arial" w:cs="Arial"/>
          <w:bCs/>
          <w:szCs w:val="22"/>
          <w:lang w:eastAsia="en-AU"/>
        </w:rPr>
      </w:pPr>
      <w:r w:rsidRPr="00C62370">
        <w:rPr>
          <w:rFonts w:ascii="Arial" w:hAnsi="Arial" w:cs="Arial"/>
          <w:bCs/>
          <w:szCs w:val="22"/>
          <w:lang w:eastAsia="en-AU"/>
        </w:rPr>
        <w:t xml:space="preserve">The mine headworks comprised a large power house </w:t>
      </w:r>
      <w:r w:rsidR="00650283" w:rsidRPr="00C62370">
        <w:rPr>
          <w:rFonts w:ascii="Arial" w:hAnsi="Arial" w:cs="Arial"/>
          <w:bCs/>
          <w:szCs w:val="22"/>
          <w:lang w:eastAsia="en-AU"/>
        </w:rPr>
        <w:t>that consisted</w:t>
      </w:r>
      <w:r w:rsidRPr="00C62370">
        <w:rPr>
          <w:rFonts w:ascii="Arial" w:hAnsi="Arial" w:cs="Arial"/>
          <w:bCs/>
          <w:szCs w:val="22"/>
          <w:lang w:eastAsia="en-AU"/>
        </w:rPr>
        <w:t xml:space="preserve"> of eight boilers </w:t>
      </w:r>
      <w:r w:rsidR="00CD12D0">
        <w:rPr>
          <w:rFonts w:ascii="Arial" w:hAnsi="Arial" w:cs="Arial"/>
          <w:bCs/>
          <w:szCs w:val="22"/>
          <w:lang w:eastAsia="en-AU"/>
        </w:rPr>
        <w:t xml:space="preserve">to </w:t>
      </w:r>
      <w:r w:rsidRPr="00C62370">
        <w:rPr>
          <w:rFonts w:ascii="Arial" w:hAnsi="Arial" w:cs="Arial"/>
          <w:bCs/>
          <w:szCs w:val="22"/>
          <w:lang w:eastAsia="en-AU"/>
        </w:rPr>
        <w:t>burn</w:t>
      </w:r>
      <w:r w:rsidR="00974692">
        <w:rPr>
          <w:rFonts w:ascii="Arial" w:hAnsi="Arial" w:cs="Arial"/>
          <w:bCs/>
          <w:szCs w:val="22"/>
          <w:lang w:eastAsia="en-AU"/>
        </w:rPr>
        <w:t xml:space="preserve"> coal</w:t>
      </w:r>
      <w:r w:rsidRPr="00C62370">
        <w:rPr>
          <w:rFonts w:ascii="Arial" w:hAnsi="Arial" w:cs="Arial"/>
          <w:bCs/>
          <w:szCs w:val="22"/>
          <w:lang w:eastAsia="en-AU"/>
        </w:rPr>
        <w:t xml:space="preserve"> to power the mine workings. A railway line extended into the gully from the Lithgow Railway Yard, with coal export from the mine </w:t>
      </w:r>
      <w:r w:rsidR="00DE592D">
        <w:rPr>
          <w:rFonts w:ascii="Arial" w:hAnsi="Arial" w:cs="Arial"/>
          <w:bCs/>
          <w:szCs w:val="22"/>
          <w:lang w:eastAsia="en-AU"/>
        </w:rPr>
        <w:t xml:space="preserve">used for </w:t>
      </w:r>
      <w:r w:rsidRPr="00C62370">
        <w:rPr>
          <w:rFonts w:ascii="Arial" w:hAnsi="Arial" w:cs="Arial"/>
          <w:bCs/>
          <w:szCs w:val="22"/>
          <w:lang w:eastAsia="en-AU"/>
        </w:rPr>
        <w:t xml:space="preserve">coal fired rail locomotives. A number of magazine huts were also located in the western part of the mine site to store explosives </w:t>
      </w:r>
      <w:r w:rsidR="00A73C72">
        <w:rPr>
          <w:rFonts w:ascii="Arial" w:hAnsi="Arial" w:cs="Arial"/>
          <w:bCs/>
          <w:szCs w:val="22"/>
          <w:lang w:eastAsia="en-AU"/>
        </w:rPr>
        <w:t xml:space="preserve">for </w:t>
      </w:r>
      <w:proofErr w:type="spellStart"/>
      <w:r w:rsidRPr="00C62370">
        <w:rPr>
          <w:rFonts w:ascii="Arial" w:hAnsi="Arial" w:cs="Arial"/>
          <w:bCs/>
          <w:szCs w:val="22"/>
          <w:lang w:eastAsia="en-AU"/>
        </w:rPr>
        <w:t>usein</w:t>
      </w:r>
      <w:proofErr w:type="spellEnd"/>
      <w:r w:rsidRPr="00C62370">
        <w:rPr>
          <w:rFonts w:ascii="Arial" w:hAnsi="Arial" w:cs="Arial"/>
          <w:bCs/>
          <w:szCs w:val="22"/>
          <w:lang w:eastAsia="en-AU"/>
        </w:rPr>
        <w:t xml:space="preserve"> the mining operations.</w:t>
      </w:r>
    </w:p>
    <w:p w14:paraId="58F533C8" w14:textId="77777777" w:rsidR="00416843" w:rsidRPr="00416843" w:rsidRDefault="00416843" w:rsidP="00C57F5E">
      <w:pPr>
        <w:tabs>
          <w:tab w:val="left" w:pos="7485"/>
        </w:tabs>
        <w:ind w:right="23"/>
        <w:jc w:val="both"/>
        <w:rPr>
          <w:rFonts w:ascii="Arial" w:hAnsi="Arial" w:cs="Arial"/>
          <w:bCs/>
          <w:szCs w:val="22"/>
          <w:highlight w:val="green"/>
          <w:lang w:eastAsia="en-AU"/>
        </w:rPr>
      </w:pPr>
    </w:p>
    <w:p w14:paraId="0F4DAD56" w14:textId="715B1EEF" w:rsidR="00947343" w:rsidRPr="009D1848" w:rsidRDefault="00416843" w:rsidP="00C57F5E">
      <w:pPr>
        <w:tabs>
          <w:tab w:val="left" w:pos="7485"/>
        </w:tabs>
        <w:ind w:right="23"/>
        <w:jc w:val="both"/>
        <w:rPr>
          <w:rFonts w:ascii="Arial" w:hAnsi="Arial" w:cs="Arial"/>
          <w:bCs/>
          <w:szCs w:val="22"/>
          <w:lang w:eastAsia="en-AU"/>
        </w:rPr>
      </w:pPr>
      <w:r w:rsidRPr="009D1848">
        <w:rPr>
          <w:rFonts w:ascii="Arial" w:hAnsi="Arial" w:cs="Arial"/>
          <w:bCs/>
          <w:szCs w:val="22"/>
          <w:lang w:eastAsia="en-AU"/>
        </w:rPr>
        <w:t>This power station</w:t>
      </w:r>
      <w:r w:rsidR="00AF1ABE" w:rsidRPr="009D1848">
        <w:rPr>
          <w:rFonts w:ascii="Arial" w:hAnsi="Arial" w:cs="Arial"/>
          <w:bCs/>
          <w:szCs w:val="22"/>
          <w:lang w:eastAsia="en-AU"/>
        </w:rPr>
        <w:t>,</w:t>
      </w:r>
      <w:r w:rsidRPr="009D1848">
        <w:rPr>
          <w:rFonts w:ascii="Arial" w:hAnsi="Arial" w:cs="Arial"/>
          <w:bCs/>
          <w:szCs w:val="22"/>
          <w:lang w:eastAsia="en-AU"/>
        </w:rPr>
        <w:t xml:space="preserve"> </w:t>
      </w:r>
      <w:r w:rsidR="00AF1ABE" w:rsidRPr="009D1848">
        <w:rPr>
          <w:rFonts w:ascii="Arial" w:hAnsi="Arial" w:cs="Arial"/>
          <w:bCs/>
          <w:szCs w:val="22"/>
          <w:lang w:eastAsia="en-AU"/>
        </w:rPr>
        <w:t>located to the east of the mine site and on the eastern side of State Mine Gully Road</w:t>
      </w:r>
      <w:r w:rsidR="006F3498" w:rsidRPr="009D1848">
        <w:rPr>
          <w:rFonts w:ascii="Arial" w:hAnsi="Arial" w:cs="Arial"/>
          <w:bCs/>
          <w:szCs w:val="22"/>
          <w:lang w:eastAsia="en-AU"/>
        </w:rPr>
        <w:t>,</w:t>
      </w:r>
      <w:r w:rsidR="00AF1ABE" w:rsidRPr="009D1848">
        <w:rPr>
          <w:rFonts w:ascii="Arial" w:hAnsi="Arial" w:cs="Arial"/>
          <w:bCs/>
          <w:szCs w:val="22"/>
          <w:lang w:eastAsia="en-AU"/>
        </w:rPr>
        <w:t xml:space="preserve"> </w:t>
      </w:r>
      <w:r w:rsidRPr="009D1848">
        <w:rPr>
          <w:rFonts w:ascii="Arial" w:hAnsi="Arial" w:cs="Arial"/>
          <w:bCs/>
          <w:szCs w:val="22"/>
          <w:lang w:eastAsia="en-AU"/>
        </w:rPr>
        <w:t xml:space="preserve">operated between 1928 and 1969 and was originally built to supply power to the mine and to various factories within Lithgow, however, over time it was increased in size and provided power to the local area as well as to the Blue Mountains. </w:t>
      </w:r>
    </w:p>
    <w:p w14:paraId="321418FF" w14:textId="77777777" w:rsidR="00947343" w:rsidRDefault="00947343" w:rsidP="00C57F5E">
      <w:pPr>
        <w:tabs>
          <w:tab w:val="left" w:pos="7485"/>
        </w:tabs>
        <w:ind w:right="23"/>
        <w:jc w:val="both"/>
        <w:rPr>
          <w:rFonts w:ascii="Arial" w:hAnsi="Arial" w:cs="Arial"/>
          <w:bCs/>
          <w:szCs w:val="22"/>
          <w:highlight w:val="green"/>
          <w:lang w:eastAsia="en-AU"/>
        </w:rPr>
      </w:pPr>
    </w:p>
    <w:p w14:paraId="61FFB390" w14:textId="33C3A444" w:rsidR="00416843" w:rsidRDefault="00416843" w:rsidP="00C57F5E">
      <w:pPr>
        <w:tabs>
          <w:tab w:val="left" w:pos="7485"/>
        </w:tabs>
        <w:ind w:right="23"/>
        <w:jc w:val="both"/>
        <w:rPr>
          <w:rFonts w:ascii="Arial" w:hAnsi="Arial" w:cs="Arial"/>
          <w:bCs/>
          <w:szCs w:val="22"/>
          <w:highlight w:val="green"/>
          <w:lang w:eastAsia="en-AU"/>
        </w:rPr>
      </w:pPr>
      <w:r w:rsidRPr="009D1848">
        <w:rPr>
          <w:rFonts w:ascii="Arial" w:hAnsi="Arial" w:cs="Arial"/>
          <w:bCs/>
          <w:szCs w:val="22"/>
          <w:lang w:eastAsia="en-AU"/>
        </w:rPr>
        <w:t>The decommissioning of the power</w:t>
      </w:r>
      <w:r w:rsidR="00947343" w:rsidRPr="009D1848">
        <w:rPr>
          <w:rFonts w:ascii="Arial" w:hAnsi="Arial" w:cs="Arial"/>
          <w:bCs/>
          <w:szCs w:val="22"/>
          <w:lang w:eastAsia="en-AU"/>
        </w:rPr>
        <w:t xml:space="preserve"> </w:t>
      </w:r>
      <w:r w:rsidRPr="009D1848">
        <w:rPr>
          <w:rFonts w:ascii="Arial" w:hAnsi="Arial" w:cs="Arial"/>
          <w:bCs/>
          <w:szCs w:val="22"/>
          <w:lang w:eastAsia="en-AU"/>
        </w:rPr>
        <w:t xml:space="preserve">station and demolition works were completed in 1976. </w:t>
      </w:r>
    </w:p>
    <w:p w14:paraId="4E41B0F4" w14:textId="77777777" w:rsidR="009D1848" w:rsidRPr="00416843" w:rsidRDefault="009D1848" w:rsidP="00C57F5E">
      <w:pPr>
        <w:tabs>
          <w:tab w:val="left" w:pos="7485"/>
        </w:tabs>
        <w:ind w:right="23"/>
        <w:jc w:val="both"/>
        <w:rPr>
          <w:rFonts w:ascii="Arial" w:hAnsi="Arial" w:cs="Arial"/>
          <w:bCs/>
          <w:szCs w:val="22"/>
          <w:highlight w:val="green"/>
          <w:lang w:eastAsia="en-AU"/>
        </w:rPr>
      </w:pPr>
    </w:p>
    <w:p w14:paraId="38F89391" w14:textId="4D5A57AC" w:rsidR="00911159" w:rsidRPr="00701B81" w:rsidRDefault="00416843" w:rsidP="00C57F5E">
      <w:pPr>
        <w:tabs>
          <w:tab w:val="left" w:pos="7485"/>
        </w:tabs>
        <w:ind w:right="23"/>
        <w:jc w:val="both"/>
        <w:rPr>
          <w:rFonts w:ascii="Arial" w:hAnsi="Arial" w:cs="Arial"/>
          <w:bCs/>
          <w:szCs w:val="22"/>
          <w:lang w:eastAsia="en-AU"/>
        </w:rPr>
      </w:pPr>
      <w:r w:rsidRPr="00701B81">
        <w:rPr>
          <w:rFonts w:ascii="Arial" w:hAnsi="Arial" w:cs="Arial"/>
          <w:bCs/>
          <w:szCs w:val="22"/>
          <w:lang w:eastAsia="en-AU"/>
        </w:rPr>
        <w:t xml:space="preserve">The former Lithgow State Mine operated to extract coal from the lower units of the Lithgow Coal Seam with the main shafts extended to more </w:t>
      </w:r>
      <w:proofErr w:type="spellStart"/>
      <w:r w:rsidRPr="00701B81">
        <w:rPr>
          <w:rFonts w:ascii="Arial" w:hAnsi="Arial" w:cs="Arial"/>
          <w:bCs/>
          <w:szCs w:val="22"/>
          <w:lang w:eastAsia="en-AU"/>
        </w:rPr>
        <w:t>the</w:t>
      </w:r>
      <w:r w:rsidR="004E7CAD" w:rsidRPr="00701B81">
        <w:rPr>
          <w:rFonts w:ascii="Arial" w:hAnsi="Arial" w:cs="Arial"/>
          <w:bCs/>
          <w:szCs w:val="22"/>
          <w:lang w:eastAsia="en-AU"/>
        </w:rPr>
        <w:t>n</w:t>
      </w:r>
      <w:proofErr w:type="spellEnd"/>
      <w:r w:rsidRPr="00701B81">
        <w:rPr>
          <w:rFonts w:ascii="Arial" w:hAnsi="Arial" w:cs="Arial"/>
          <w:bCs/>
          <w:szCs w:val="22"/>
          <w:lang w:eastAsia="en-AU"/>
        </w:rPr>
        <w:t xml:space="preserve"> 80 metres below ground surface and mined coal from a seam that ranged between 1 to 3 m in thickness. The coal produced from this coal seam was a high energy thermal coal, yielding medium ash with a low to moderate sulphur and phosphorus content.</w:t>
      </w:r>
    </w:p>
    <w:p w14:paraId="75C31617" w14:textId="77777777" w:rsidR="001D1538" w:rsidRDefault="001D1538" w:rsidP="00C57F5E">
      <w:pPr>
        <w:tabs>
          <w:tab w:val="left" w:pos="7485"/>
        </w:tabs>
        <w:ind w:right="23"/>
        <w:jc w:val="both"/>
        <w:rPr>
          <w:rFonts w:ascii="Arial" w:hAnsi="Arial" w:cs="Arial"/>
          <w:bCs/>
          <w:szCs w:val="22"/>
          <w:lang w:eastAsia="en-AU"/>
        </w:rPr>
      </w:pPr>
    </w:p>
    <w:p w14:paraId="35EFCBD4" w14:textId="7A3BAA75" w:rsidR="00A06CBF" w:rsidRDefault="00A06CBF" w:rsidP="00C57F5E">
      <w:pPr>
        <w:tabs>
          <w:tab w:val="left" w:pos="7485"/>
        </w:tabs>
        <w:ind w:right="23"/>
        <w:jc w:val="both"/>
        <w:rPr>
          <w:rFonts w:ascii="Arial" w:hAnsi="Arial" w:cs="Arial"/>
          <w:bCs/>
          <w:szCs w:val="22"/>
          <w:lang w:eastAsia="en-AU"/>
        </w:rPr>
      </w:pPr>
      <w:r>
        <w:rPr>
          <w:rFonts w:ascii="Arial" w:hAnsi="Arial" w:cs="Arial"/>
          <w:bCs/>
          <w:szCs w:val="22"/>
          <w:lang w:eastAsia="en-AU"/>
        </w:rPr>
        <w:t>Since the closure of the mine, the site has become a local tourist attraction</w:t>
      </w:r>
      <w:r w:rsidR="008A097B">
        <w:rPr>
          <w:rFonts w:ascii="Arial" w:hAnsi="Arial" w:cs="Arial"/>
          <w:bCs/>
          <w:szCs w:val="22"/>
          <w:lang w:eastAsia="en-AU"/>
        </w:rPr>
        <w:t xml:space="preserve"> showcasing the historical mining elements within the museum and around the site. </w:t>
      </w:r>
    </w:p>
    <w:p w14:paraId="403B1A00" w14:textId="77777777" w:rsidR="0008478A" w:rsidRPr="00E34BA2" w:rsidRDefault="0008478A" w:rsidP="00C57F5E">
      <w:pPr>
        <w:tabs>
          <w:tab w:val="left" w:pos="7485"/>
        </w:tabs>
        <w:ind w:right="23"/>
        <w:jc w:val="both"/>
        <w:rPr>
          <w:rFonts w:ascii="Arial" w:hAnsi="Arial" w:cs="Arial"/>
          <w:bCs/>
          <w:szCs w:val="22"/>
          <w:lang w:eastAsia="en-AU"/>
        </w:rPr>
      </w:pPr>
    </w:p>
    <w:p w14:paraId="6E6FEC03" w14:textId="77777777" w:rsidR="00E34BA2" w:rsidRPr="00E34BA2" w:rsidRDefault="00E34BA2" w:rsidP="007C55CD">
      <w:pPr>
        <w:numPr>
          <w:ilvl w:val="0"/>
          <w:numId w:val="1"/>
        </w:numPr>
        <w:pBdr>
          <w:bottom w:val="single" w:sz="18" w:space="1" w:color="auto"/>
        </w:pBdr>
        <w:tabs>
          <w:tab w:val="left" w:pos="426"/>
        </w:tabs>
        <w:spacing w:before="120"/>
        <w:ind w:right="23" w:hanging="720"/>
        <w:rPr>
          <w:rFonts w:ascii="Arial" w:eastAsia="Calibri" w:hAnsi="Arial" w:cs="Arial"/>
          <w:b/>
          <w:szCs w:val="22"/>
          <w:lang w:val="en-US" w:eastAsia="en-AU"/>
        </w:rPr>
      </w:pPr>
      <w:r w:rsidRPr="00E34BA2">
        <w:rPr>
          <w:rFonts w:ascii="Arial" w:eastAsia="Calibri" w:hAnsi="Arial" w:cs="Arial"/>
          <w:b/>
          <w:szCs w:val="22"/>
          <w:lang w:val="en-US" w:eastAsia="en-AU"/>
        </w:rPr>
        <w:t xml:space="preserve">STATUTORY CONSIDERATIONS </w:t>
      </w:r>
    </w:p>
    <w:p w14:paraId="56BE0E79" w14:textId="77777777" w:rsidR="00E34BA2" w:rsidRPr="00E34BA2" w:rsidRDefault="00E34BA2" w:rsidP="00E34BA2">
      <w:pPr>
        <w:tabs>
          <w:tab w:val="left" w:pos="709"/>
          <w:tab w:val="left" w:pos="1560"/>
        </w:tabs>
        <w:ind w:left="709" w:right="23"/>
        <w:jc w:val="both"/>
        <w:rPr>
          <w:rFonts w:ascii="Arial" w:eastAsia="Calibri" w:hAnsi="Arial" w:cs="Arial"/>
          <w:bCs/>
          <w:szCs w:val="22"/>
          <w:highlight w:val="yellow"/>
          <w:lang w:val="en-US" w:eastAsia="en-AU"/>
        </w:rPr>
      </w:pPr>
    </w:p>
    <w:p w14:paraId="616ABDC3" w14:textId="2CC9D812" w:rsidR="00E34BA2" w:rsidRPr="00E34BA2" w:rsidRDefault="00E34BA2" w:rsidP="00E34BA2">
      <w:pPr>
        <w:tabs>
          <w:tab w:val="left" w:pos="709"/>
          <w:tab w:val="left" w:pos="1560"/>
        </w:tabs>
        <w:ind w:right="23"/>
        <w:jc w:val="both"/>
        <w:rPr>
          <w:rFonts w:ascii="Arial" w:hAnsi="Arial" w:cs="Arial"/>
          <w:bCs/>
          <w:szCs w:val="22"/>
          <w:lang w:eastAsia="en-AU"/>
        </w:rPr>
      </w:pPr>
      <w:r w:rsidRPr="00E34BA2">
        <w:rPr>
          <w:rFonts w:ascii="Arial" w:hAnsi="Arial" w:cs="Arial"/>
          <w:bCs/>
          <w:szCs w:val="22"/>
          <w:lang w:eastAsia="en-AU"/>
        </w:rPr>
        <w:t>When determining a development application, the consent authority must take into consideration the matters outlined in Section 4.15(1) of the</w:t>
      </w:r>
      <w:r w:rsidR="000101F6">
        <w:rPr>
          <w:rFonts w:ascii="Arial" w:hAnsi="Arial" w:cs="Arial"/>
          <w:bCs/>
          <w:szCs w:val="22"/>
          <w:lang w:eastAsia="en-AU"/>
        </w:rPr>
        <w:t xml:space="preserve"> EP&amp;A Act</w:t>
      </w:r>
      <w:r w:rsidRPr="00E34BA2">
        <w:rPr>
          <w:rFonts w:ascii="Arial" w:hAnsi="Arial" w:cs="Arial"/>
          <w:bCs/>
          <w:szCs w:val="22"/>
          <w:lang w:eastAsia="en-AU"/>
        </w:rPr>
        <w:t>. These matters as are of relevance to the development application include the following:</w:t>
      </w:r>
    </w:p>
    <w:p w14:paraId="56FED7C7" w14:textId="77777777" w:rsidR="00E34BA2" w:rsidRPr="00E34BA2" w:rsidRDefault="00E34BA2" w:rsidP="00E34BA2">
      <w:pPr>
        <w:tabs>
          <w:tab w:val="left" w:pos="709"/>
          <w:tab w:val="left" w:pos="1560"/>
        </w:tabs>
        <w:ind w:right="23"/>
        <w:jc w:val="both"/>
        <w:rPr>
          <w:rFonts w:ascii="Arial" w:hAnsi="Arial" w:cs="Arial"/>
          <w:bCs/>
          <w:i/>
          <w:szCs w:val="22"/>
          <w:lang w:eastAsia="en-AU"/>
        </w:rPr>
      </w:pPr>
    </w:p>
    <w:p w14:paraId="09A8C364" w14:textId="05554DCC" w:rsidR="00E34BA2" w:rsidRPr="00E34BA2" w:rsidRDefault="002D37FC" w:rsidP="00F9636D">
      <w:pPr>
        <w:numPr>
          <w:ilvl w:val="0"/>
          <w:numId w:val="2"/>
        </w:numPr>
        <w:tabs>
          <w:tab w:val="left" w:pos="709"/>
          <w:tab w:val="left" w:pos="993"/>
        </w:tabs>
        <w:ind w:left="1440" w:right="23" w:hanging="731"/>
        <w:contextualSpacing/>
        <w:jc w:val="both"/>
        <w:rPr>
          <w:rFonts w:ascii="Arial" w:eastAsia="Calibri" w:hAnsi="Arial" w:cs="Arial"/>
          <w:bCs/>
          <w:i/>
          <w:szCs w:val="22"/>
          <w:lang w:val="en-US" w:eastAsia="en-AU"/>
        </w:rPr>
      </w:pPr>
      <w:r>
        <w:rPr>
          <w:rFonts w:ascii="Arial" w:eastAsia="Calibri" w:hAnsi="Arial" w:cs="Arial"/>
          <w:bCs/>
          <w:i/>
          <w:szCs w:val="22"/>
          <w:lang w:val="en-US" w:eastAsia="en-AU"/>
        </w:rPr>
        <w:tab/>
      </w:r>
      <w:r w:rsidR="00E34BA2" w:rsidRPr="00E34BA2">
        <w:rPr>
          <w:rFonts w:ascii="Arial" w:eastAsia="Calibri" w:hAnsi="Arial" w:cs="Arial"/>
          <w:bCs/>
          <w:i/>
          <w:szCs w:val="22"/>
          <w:lang w:val="en-US" w:eastAsia="en-AU"/>
        </w:rPr>
        <w:t>the provisions of any environmental planning instrument, proposed instrument, development control plan, planning agreement and the regulations</w:t>
      </w:r>
    </w:p>
    <w:p w14:paraId="2A5C7B7E" w14:textId="77777777" w:rsidR="00E34BA2" w:rsidRPr="00E34BA2" w:rsidRDefault="00E34BA2" w:rsidP="00F9636D">
      <w:pPr>
        <w:shd w:val="clear" w:color="auto" w:fill="FFFFFF"/>
        <w:ind w:left="1843" w:hanging="403"/>
        <w:rPr>
          <w:rFonts w:ascii="Arial" w:hAnsi="Arial" w:cs="Arial"/>
          <w:bCs/>
          <w:i/>
          <w:szCs w:val="22"/>
          <w:lang w:eastAsia="en-AU"/>
        </w:rPr>
      </w:pPr>
      <w:r w:rsidRPr="00E34BA2">
        <w:rPr>
          <w:rFonts w:ascii="Arial" w:hAnsi="Arial" w:cs="Arial"/>
          <w:bCs/>
          <w:i/>
          <w:szCs w:val="22"/>
          <w:lang w:eastAsia="en-AU"/>
        </w:rPr>
        <w:t>(</w:t>
      </w:r>
      <w:proofErr w:type="spellStart"/>
      <w:r w:rsidRPr="00E34BA2">
        <w:rPr>
          <w:rFonts w:ascii="Arial" w:hAnsi="Arial" w:cs="Arial"/>
          <w:bCs/>
          <w:i/>
          <w:szCs w:val="22"/>
          <w:lang w:eastAsia="en-AU"/>
        </w:rPr>
        <w:t>i</w:t>
      </w:r>
      <w:proofErr w:type="spellEnd"/>
      <w:r w:rsidRPr="00E34BA2">
        <w:rPr>
          <w:rFonts w:ascii="Arial" w:hAnsi="Arial" w:cs="Arial"/>
          <w:bCs/>
          <w:i/>
          <w:szCs w:val="22"/>
          <w:lang w:eastAsia="en-AU"/>
        </w:rPr>
        <w:t>)  any environmental planning instrument, and</w:t>
      </w:r>
    </w:p>
    <w:p w14:paraId="38FA5209" w14:textId="77777777" w:rsidR="00E34BA2" w:rsidRPr="00E34BA2" w:rsidRDefault="00E34BA2" w:rsidP="00F9636D">
      <w:pPr>
        <w:shd w:val="clear" w:color="auto" w:fill="FFFFFF"/>
        <w:ind w:left="1843" w:hanging="403"/>
        <w:rPr>
          <w:rFonts w:ascii="Arial" w:hAnsi="Arial" w:cs="Arial"/>
          <w:bCs/>
          <w:i/>
          <w:szCs w:val="22"/>
          <w:lang w:eastAsia="en-AU"/>
        </w:rPr>
      </w:pPr>
      <w:r w:rsidRPr="00E34BA2">
        <w:rPr>
          <w:rFonts w:ascii="Arial" w:hAnsi="Arial" w:cs="Arial"/>
          <w:bCs/>
          <w:i/>
          <w:szCs w:val="22"/>
          <w:lang w:eastAsia="en-AU"/>
        </w:rPr>
        <w:t xml:space="preserve">(ii)  any proposed instrument that is or has been the subject of public consultation under this Act and that has been notified to the consent authority (unless the Planning </w:t>
      </w:r>
      <w:r w:rsidRPr="00E34BA2">
        <w:rPr>
          <w:rFonts w:ascii="Arial" w:hAnsi="Arial" w:cs="Arial"/>
          <w:bCs/>
          <w:i/>
          <w:szCs w:val="22"/>
          <w:lang w:eastAsia="en-AU"/>
        </w:rPr>
        <w:lastRenderedPageBreak/>
        <w:t>Secretary has notified the consent authority that the making of the proposed instrument has been deferred indefinitely or has not been approved), and</w:t>
      </w:r>
    </w:p>
    <w:p w14:paraId="762A051F" w14:textId="77777777" w:rsidR="00E34BA2" w:rsidRPr="00E34BA2" w:rsidRDefault="00E34BA2" w:rsidP="00F9636D">
      <w:pPr>
        <w:shd w:val="clear" w:color="auto" w:fill="FFFFFF"/>
        <w:ind w:left="1843" w:hanging="403"/>
        <w:rPr>
          <w:rFonts w:ascii="Arial" w:hAnsi="Arial" w:cs="Arial"/>
          <w:bCs/>
          <w:i/>
          <w:szCs w:val="22"/>
          <w:lang w:eastAsia="en-AU"/>
        </w:rPr>
      </w:pPr>
      <w:r w:rsidRPr="00E34BA2">
        <w:rPr>
          <w:rFonts w:ascii="Arial" w:hAnsi="Arial" w:cs="Arial"/>
          <w:bCs/>
          <w:i/>
          <w:szCs w:val="22"/>
          <w:lang w:eastAsia="en-AU"/>
        </w:rPr>
        <w:t>(iii)  any development control plan, and</w:t>
      </w:r>
    </w:p>
    <w:p w14:paraId="45137F02" w14:textId="77777777" w:rsidR="00E34BA2" w:rsidRPr="00E34BA2" w:rsidRDefault="00E34BA2" w:rsidP="00F9636D">
      <w:pPr>
        <w:shd w:val="clear" w:color="auto" w:fill="FFFFFF"/>
        <w:ind w:left="1843" w:hanging="403"/>
        <w:rPr>
          <w:rFonts w:ascii="Arial" w:hAnsi="Arial" w:cs="Arial"/>
          <w:bCs/>
          <w:i/>
          <w:szCs w:val="22"/>
          <w:lang w:eastAsia="en-AU"/>
        </w:rPr>
      </w:pPr>
      <w:r w:rsidRPr="00E34BA2">
        <w:rPr>
          <w:rFonts w:ascii="Arial" w:hAnsi="Arial" w:cs="Arial"/>
          <w:bCs/>
          <w:i/>
          <w:szCs w:val="22"/>
          <w:lang w:eastAsia="en-AU"/>
        </w:rPr>
        <w:t>(</w:t>
      </w:r>
      <w:proofErr w:type="spellStart"/>
      <w:r w:rsidRPr="00E34BA2">
        <w:rPr>
          <w:rFonts w:ascii="Arial" w:hAnsi="Arial" w:cs="Arial"/>
          <w:bCs/>
          <w:i/>
          <w:szCs w:val="22"/>
          <w:lang w:eastAsia="en-AU"/>
        </w:rPr>
        <w:t>iiia</w:t>
      </w:r>
      <w:proofErr w:type="spellEnd"/>
      <w:r w:rsidRPr="00E34BA2">
        <w:rPr>
          <w:rFonts w:ascii="Arial" w:hAnsi="Arial" w:cs="Arial"/>
          <w:bCs/>
          <w:i/>
          <w:szCs w:val="22"/>
          <w:lang w:eastAsia="en-AU"/>
        </w:rPr>
        <w:t>) any planning agreement that has been entered into under section 7.4, or any draft planning agreement that a developer has offered to enter into under section 7.4, and</w:t>
      </w:r>
    </w:p>
    <w:p w14:paraId="17FC363D" w14:textId="77777777" w:rsidR="00E34BA2" w:rsidRPr="00E34BA2" w:rsidRDefault="00E34BA2" w:rsidP="00F9636D">
      <w:pPr>
        <w:shd w:val="clear" w:color="auto" w:fill="FFFFFF"/>
        <w:ind w:left="1843" w:hanging="403"/>
        <w:rPr>
          <w:rFonts w:ascii="Arial" w:hAnsi="Arial" w:cs="Arial"/>
          <w:bCs/>
          <w:i/>
          <w:szCs w:val="22"/>
          <w:lang w:eastAsia="en-AU"/>
        </w:rPr>
      </w:pPr>
      <w:r w:rsidRPr="00E34BA2">
        <w:rPr>
          <w:rFonts w:ascii="Arial" w:hAnsi="Arial" w:cs="Arial"/>
          <w:bCs/>
          <w:i/>
          <w:szCs w:val="22"/>
          <w:lang w:eastAsia="en-AU"/>
        </w:rPr>
        <w:t>(iv) the regulations (to the extent that they prescribe matters for the purposes of this paragraph),</w:t>
      </w:r>
    </w:p>
    <w:p w14:paraId="41B972B7" w14:textId="77777777" w:rsidR="00E34BA2" w:rsidRPr="00E34BA2" w:rsidRDefault="00E34BA2" w:rsidP="00E34BA2">
      <w:pPr>
        <w:tabs>
          <w:tab w:val="left" w:pos="709"/>
        </w:tabs>
        <w:ind w:left="1276" w:right="23"/>
        <w:contextualSpacing/>
        <w:jc w:val="both"/>
        <w:rPr>
          <w:rFonts w:ascii="Arial" w:eastAsia="Calibri" w:hAnsi="Arial" w:cs="Arial"/>
          <w:bCs/>
          <w:i/>
          <w:szCs w:val="22"/>
          <w:lang w:val="en-US" w:eastAsia="en-AU"/>
        </w:rPr>
      </w:pPr>
      <w:r w:rsidRPr="00E34BA2">
        <w:rPr>
          <w:rFonts w:ascii="Arial" w:eastAsia="Calibri" w:hAnsi="Arial" w:cs="Arial"/>
          <w:bCs/>
          <w:i/>
          <w:szCs w:val="22"/>
          <w:lang w:val="en-US" w:eastAsia="en-AU"/>
        </w:rPr>
        <w:t>that apply to the land to which the development application relates,</w:t>
      </w:r>
    </w:p>
    <w:p w14:paraId="0272A4EF" w14:textId="31C10D58" w:rsidR="00E34BA2" w:rsidRPr="00E34BA2" w:rsidRDefault="00F24A75" w:rsidP="00A55CD5">
      <w:pPr>
        <w:numPr>
          <w:ilvl w:val="0"/>
          <w:numId w:val="2"/>
        </w:numPr>
        <w:tabs>
          <w:tab w:val="left" w:pos="709"/>
          <w:tab w:val="left" w:pos="993"/>
        </w:tabs>
        <w:ind w:left="1276" w:right="23" w:hanging="567"/>
        <w:contextualSpacing/>
        <w:jc w:val="both"/>
        <w:rPr>
          <w:rFonts w:ascii="Arial" w:eastAsia="Calibri" w:hAnsi="Arial" w:cs="Arial"/>
          <w:bCs/>
          <w:i/>
          <w:szCs w:val="22"/>
          <w:lang w:val="en-US" w:eastAsia="en-AU"/>
        </w:rPr>
      </w:pPr>
      <w:r>
        <w:rPr>
          <w:rFonts w:ascii="Arial" w:eastAsia="Calibri" w:hAnsi="Arial" w:cs="Arial"/>
          <w:bCs/>
          <w:i/>
          <w:szCs w:val="22"/>
          <w:lang w:val="en-US" w:eastAsia="en-AU"/>
        </w:rPr>
        <w:tab/>
      </w:r>
      <w:r w:rsidR="00E34BA2" w:rsidRPr="00E34BA2">
        <w:rPr>
          <w:rFonts w:ascii="Arial" w:eastAsia="Calibri" w:hAnsi="Arial" w:cs="Arial"/>
          <w:bCs/>
          <w:i/>
          <w:szCs w:val="22"/>
          <w:lang w:val="en-US" w:eastAsia="en-AU"/>
        </w:rPr>
        <w:t xml:space="preserve">the </w:t>
      </w:r>
      <w:r w:rsidR="00A55CD5">
        <w:rPr>
          <w:rFonts w:ascii="Arial" w:eastAsia="Calibri" w:hAnsi="Arial" w:cs="Arial"/>
          <w:bCs/>
          <w:i/>
          <w:szCs w:val="22"/>
          <w:lang w:val="en-US" w:eastAsia="en-AU"/>
        </w:rPr>
        <w:t xml:space="preserve">significant </w:t>
      </w:r>
      <w:r w:rsidR="00E34BA2" w:rsidRPr="00E34BA2">
        <w:rPr>
          <w:rFonts w:ascii="Arial" w:eastAsia="Calibri" w:hAnsi="Arial" w:cs="Arial"/>
          <w:bCs/>
          <w:i/>
          <w:szCs w:val="22"/>
          <w:lang w:val="en-US" w:eastAsia="en-AU"/>
        </w:rPr>
        <w:t>likely impacts of that development, including environmental impacts on both the natural and built environments, and social and economic impacts in the locality,</w:t>
      </w:r>
    </w:p>
    <w:p w14:paraId="032E1F1F" w14:textId="77777777" w:rsidR="00E34BA2" w:rsidRPr="00E34BA2" w:rsidRDefault="00E34BA2" w:rsidP="00A55CD5">
      <w:pPr>
        <w:numPr>
          <w:ilvl w:val="0"/>
          <w:numId w:val="2"/>
        </w:numPr>
        <w:tabs>
          <w:tab w:val="left" w:pos="1276"/>
        </w:tabs>
        <w:ind w:left="1276" w:right="23" w:hanging="567"/>
        <w:contextualSpacing/>
        <w:jc w:val="both"/>
        <w:rPr>
          <w:rFonts w:ascii="Arial" w:eastAsia="Calibri" w:hAnsi="Arial" w:cs="Arial"/>
          <w:bCs/>
          <w:i/>
          <w:szCs w:val="22"/>
          <w:lang w:val="en-US" w:eastAsia="en-AU"/>
        </w:rPr>
      </w:pPr>
      <w:r w:rsidRPr="00E34BA2">
        <w:rPr>
          <w:rFonts w:ascii="Arial" w:eastAsia="Calibri" w:hAnsi="Arial" w:cs="Arial"/>
          <w:bCs/>
          <w:i/>
          <w:szCs w:val="22"/>
          <w:lang w:val="en-US" w:eastAsia="en-AU"/>
        </w:rPr>
        <w:t>the suitability of the site for the development,</w:t>
      </w:r>
    </w:p>
    <w:p w14:paraId="1B6CA7E1" w14:textId="77777777" w:rsidR="00E34BA2" w:rsidRPr="00E34BA2" w:rsidRDefault="00E34BA2" w:rsidP="00A55CD5">
      <w:pPr>
        <w:numPr>
          <w:ilvl w:val="0"/>
          <w:numId w:val="2"/>
        </w:numPr>
        <w:tabs>
          <w:tab w:val="left" w:pos="1276"/>
        </w:tabs>
        <w:ind w:left="1440" w:right="23" w:hanging="731"/>
        <w:contextualSpacing/>
        <w:jc w:val="both"/>
        <w:rPr>
          <w:rFonts w:ascii="Arial" w:eastAsia="Calibri" w:hAnsi="Arial" w:cs="Arial"/>
          <w:bCs/>
          <w:i/>
          <w:szCs w:val="22"/>
          <w:lang w:val="en-US" w:eastAsia="en-AU"/>
        </w:rPr>
      </w:pPr>
      <w:r w:rsidRPr="00E34BA2">
        <w:rPr>
          <w:rFonts w:ascii="Arial" w:eastAsia="Calibri" w:hAnsi="Arial" w:cs="Arial"/>
          <w:bCs/>
          <w:i/>
          <w:szCs w:val="22"/>
          <w:lang w:val="en-US" w:eastAsia="en-AU"/>
        </w:rPr>
        <w:t>any submissions made in accordance with this Act or the regulations,</w:t>
      </w:r>
    </w:p>
    <w:p w14:paraId="32713561" w14:textId="77777777" w:rsidR="00E34BA2" w:rsidRPr="00E34BA2" w:rsidRDefault="00E34BA2" w:rsidP="00A55CD5">
      <w:pPr>
        <w:numPr>
          <w:ilvl w:val="0"/>
          <w:numId w:val="2"/>
        </w:numPr>
        <w:tabs>
          <w:tab w:val="left" w:pos="709"/>
          <w:tab w:val="left" w:pos="1276"/>
        </w:tabs>
        <w:ind w:left="1440" w:right="23" w:hanging="731"/>
        <w:contextualSpacing/>
        <w:jc w:val="both"/>
        <w:rPr>
          <w:rFonts w:ascii="Arial" w:eastAsia="Calibri" w:hAnsi="Arial" w:cs="Arial"/>
          <w:bCs/>
          <w:i/>
          <w:szCs w:val="22"/>
          <w:lang w:val="en-US" w:eastAsia="en-AU"/>
        </w:rPr>
      </w:pPr>
      <w:r w:rsidRPr="00E34BA2">
        <w:rPr>
          <w:rFonts w:ascii="Arial" w:eastAsia="Calibri" w:hAnsi="Arial" w:cs="Arial"/>
          <w:bCs/>
          <w:i/>
          <w:szCs w:val="22"/>
          <w:lang w:val="en-US" w:eastAsia="en-AU"/>
        </w:rPr>
        <w:t>the public interest.</w:t>
      </w:r>
    </w:p>
    <w:p w14:paraId="3C19A9D9" w14:textId="77777777" w:rsidR="00E34BA2" w:rsidRPr="00A55CD5" w:rsidRDefault="00E34BA2" w:rsidP="00A55CD5">
      <w:pPr>
        <w:tabs>
          <w:tab w:val="left" w:pos="709"/>
          <w:tab w:val="left" w:pos="993"/>
        </w:tabs>
        <w:ind w:left="1440" w:right="23"/>
        <w:contextualSpacing/>
        <w:jc w:val="both"/>
        <w:rPr>
          <w:rFonts w:ascii="Arial" w:eastAsia="Calibri" w:hAnsi="Arial" w:cs="Arial"/>
          <w:bCs/>
          <w:i/>
          <w:szCs w:val="22"/>
          <w:lang w:val="en-US" w:eastAsia="en-AU"/>
        </w:rPr>
      </w:pPr>
    </w:p>
    <w:p w14:paraId="3F95BAFB" w14:textId="678E69D5" w:rsidR="00E34BA2" w:rsidRPr="000B3EB4" w:rsidRDefault="00E34BA2" w:rsidP="00E34BA2">
      <w:pPr>
        <w:tabs>
          <w:tab w:val="left" w:pos="709"/>
          <w:tab w:val="left" w:pos="1560"/>
        </w:tabs>
        <w:ind w:right="23"/>
        <w:jc w:val="both"/>
        <w:rPr>
          <w:rFonts w:ascii="Arial" w:hAnsi="Arial" w:cs="Arial"/>
          <w:bCs/>
          <w:szCs w:val="22"/>
          <w:lang w:eastAsia="en-AU"/>
        </w:rPr>
      </w:pPr>
      <w:r w:rsidRPr="000B3EB4">
        <w:rPr>
          <w:rFonts w:ascii="Arial" w:hAnsi="Arial" w:cs="Arial"/>
          <w:bCs/>
          <w:szCs w:val="22"/>
          <w:lang w:eastAsia="en-AU"/>
        </w:rPr>
        <w:t xml:space="preserve">These matters are further considered below. </w:t>
      </w:r>
    </w:p>
    <w:p w14:paraId="50A761D4" w14:textId="77777777" w:rsidR="00727821" w:rsidRPr="000B3EB4" w:rsidRDefault="00727821" w:rsidP="00E34BA2">
      <w:pPr>
        <w:tabs>
          <w:tab w:val="left" w:pos="709"/>
          <w:tab w:val="left" w:pos="1560"/>
        </w:tabs>
        <w:ind w:right="23"/>
        <w:jc w:val="both"/>
        <w:rPr>
          <w:rFonts w:ascii="Arial" w:hAnsi="Arial" w:cs="Arial"/>
          <w:bCs/>
          <w:szCs w:val="22"/>
          <w:lang w:eastAsia="en-AU"/>
        </w:rPr>
      </w:pPr>
    </w:p>
    <w:p w14:paraId="0D3F79A1" w14:textId="30E4E819" w:rsidR="00A970CB" w:rsidRPr="005F4F3B" w:rsidRDefault="00727821" w:rsidP="00E34BA2">
      <w:pPr>
        <w:tabs>
          <w:tab w:val="left" w:pos="709"/>
          <w:tab w:val="left" w:pos="1560"/>
        </w:tabs>
        <w:ind w:right="23"/>
        <w:jc w:val="both"/>
        <w:rPr>
          <w:rFonts w:ascii="Arial" w:hAnsi="Arial" w:cs="Arial"/>
          <w:bCs/>
          <w:szCs w:val="22"/>
          <w:lang w:eastAsia="en-AU"/>
        </w:rPr>
      </w:pPr>
      <w:r w:rsidRPr="000B3EB4">
        <w:rPr>
          <w:rFonts w:ascii="Arial" w:hAnsi="Arial" w:cs="Arial"/>
          <w:bCs/>
          <w:szCs w:val="22"/>
          <w:lang w:eastAsia="en-AU"/>
        </w:rPr>
        <w:t xml:space="preserve">It is noted that the </w:t>
      </w:r>
      <w:r w:rsidRPr="005F4F3B">
        <w:rPr>
          <w:rFonts w:ascii="Arial" w:hAnsi="Arial" w:cs="Arial"/>
          <w:bCs/>
          <w:szCs w:val="22"/>
          <w:lang w:eastAsia="en-AU"/>
        </w:rPr>
        <w:t>proposal is considered to be</w:t>
      </w:r>
      <w:r w:rsidR="00CB35FF" w:rsidRPr="005F4F3B">
        <w:rPr>
          <w:rFonts w:ascii="Arial" w:hAnsi="Arial" w:cs="Arial"/>
          <w:bCs/>
          <w:szCs w:val="22"/>
          <w:lang w:eastAsia="en-AU"/>
        </w:rPr>
        <w:t>:</w:t>
      </w:r>
    </w:p>
    <w:p w14:paraId="73961F4B" w14:textId="77777777" w:rsidR="00953FF4" w:rsidRPr="005F4F3B" w:rsidRDefault="00953FF4" w:rsidP="00686E5A">
      <w:pPr>
        <w:tabs>
          <w:tab w:val="left" w:pos="709"/>
          <w:tab w:val="left" w:pos="1560"/>
        </w:tabs>
        <w:ind w:right="23"/>
        <w:jc w:val="both"/>
        <w:rPr>
          <w:rFonts w:ascii="Arial" w:hAnsi="Arial" w:cs="Arial"/>
          <w:bCs/>
          <w:szCs w:val="22"/>
          <w:lang w:eastAsia="en-AU"/>
        </w:rPr>
      </w:pPr>
    </w:p>
    <w:p w14:paraId="1EAB5F4B" w14:textId="7F8C4080" w:rsidR="000B3EB4" w:rsidRPr="00686E5A" w:rsidRDefault="00E34BA2" w:rsidP="00686E5A">
      <w:pPr>
        <w:pStyle w:val="ListParagraph"/>
        <w:numPr>
          <w:ilvl w:val="0"/>
          <w:numId w:val="63"/>
        </w:numPr>
        <w:rPr>
          <w:rFonts w:ascii="Arial" w:hAnsi="Arial" w:cs="Arial"/>
          <w:lang w:eastAsia="en-AU"/>
        </w:rPr>
      </w:pPr>
      <w:r w:rsidRPr="00686E5A">
        <w:rPr>
          <w:rFonts w:ascii="Arial" w:hAnsi="Arial" w:cs="Arial"/>
          <w:bCs/>
          <w:lang w:eastAsia="en-AU"/>
        </w:rPr>
        <w:t>Integrated Development (Section 4.46</w:t>
      </w:r>
      <w:r w:rsidR="006C5364">
        <w:rPr>
          <w:rFonts w:ascii="Arial" w:hAnsi="Arial" w:cs="Arial"/>
          <w:bCs/>
          <w:lang w:eastAsia="en-AU"/>
        </w:rPr>
        <w:t xml:space="preserve"> of the EP&amp;A Act</w:t>
      </w:r>
      <w:r w:rsidRPr="00686E5A">
        <w:rPr>
          <w:rFonts w:ascii="Arial" w:hAnsi="Arial" w:cs="Arial"/>
          <w:bCs/>
          <w:lang w:eastAsia="en-AU"/>
        </w:rPr>
        <w:t>)</w:t>
      </w:r>
    </w:p>
    <w:p w14:paraId="018C83FD" w14:textId="74789A72" w:rsidR="00E34BA2" w:rsidRPr="00686E5A" w:rsidRDefault="00282E96" w:rsidP="00686E5A">
      <w:pPr>
        <w:pStyle w:val="ListParagraph"/>
        <w:numPr>
          <w:ilvl w:val="0"/>
          <w:numId w:val="63"/>
        </w:numPr>
        <w:rPr>
          <w:rFonts w:ascii="Arial" w:hAnsi="Arial" w:cs="Arial"/>
          <w:lang w:eastAsia="en-AU"/>
        </w:rPr>
      </w:pPr>
      <w:r w:rsidRPr="00686E5A">
        <w:rPr>
          <w:rFonts w:ascii="Arial" w:hAnsi="Arial" w:cs="Arial"/>
          <w:lang w:eastAsia="en-AU"/>
        </w:rPr>
        <w:t>Requiring concurrence/referral (Section 4.13</w:t>
      </w:r>
      <w:r w:rsidR="006C5364">
        <w:rPr>
          <w:rFonts w:ascii="Arial" w:hAnsi="Arial" w:cs="Arial"/>
          <w:lang w:eastAsia="en-AU"/>
        </w:rPr>
        <w:t xml:space="preserve"> of the EP&amp;A Act</w:t>
      </w:r>
      <w:r w:rsidRPr="00686E5A">
        <w:rPr>
          <w:rFonts w:ascii="Arial" w:hAnsi="Arial" w:cs="Arial"/>
          <w:lang w:eastAsia="en-AU"/>
        </w:rPr>
        <w:t>)</w:t>
      </w:r>
    </w:p>
    <w:p w14:paraId="17DAF5C7" w14:textId="77777777" w:rsidR="00E34BA2" w:rsidRPr="00E34BA2" w:rsidRDefault="00E34BA2" w:rsidP="00E34BA2">
      <w:pPr>
        <w:jc w:val="both"/>
        <w:rPr>
          <w:rFonts w:ascii="Arial" w:eastAsia="Calibri" w:hAnsi="Arial" w:cs="Arial"/>
          <w:color w:val="FF0000"/>
          <w:szCs w:val="22"/>
          <w:highlight w:val="yellow"/>
          <w:lang w:eastAsia="en-AU"/>
        </w:rPr>
      </w:pPr>
    </w:p>
    <w:p w14:paraId="461381F9" w14:textId="77777777" w:rsidR="00E34BA2" w:rsidRPr="00E34BA2" w:rsidRDefault="00E34BA2" w:rsidP="007C55CD">
      <w:pPr>
        <w:numPr>
          <w:ilvl w:val="1"/>
          <w:numId w:val="1"/>
        </w:numPr>
        <w:tabs>
          <w:tab w:val="left" w:pos="709"/>
          <w:tab w:val="left" w:pos="1560"/>
        </w:tabs>
        <w:ind w:left="709" w:right="23" w:hanging="709"/>
        <w:jc w:val="both"/>
        <w:rPr>
          <w:rFonts w:ascii="Arial" w:eastAsia="Calibri" w:hAnsi="Arial" w:cs="Arial"/>
          <w:b/>
          <w:szCs w:val="22"/>
          <w:lang w:val="en-US" w:eastAsia="en-AU"/>
        </w:rPr>
      </w:pPr>
      <w:r w:rsidRPr="00E34BA2">
        <w:rPr>
          <w:rFonts w:ascii="Arial" w:eastAsia="Calibri" w:hAnsi="Arial" w:cs="Arial"/>
          <w:b/>
          <w:szCs w:val="22"/>
          <w:lang w:val="en-US" w:eastAsia="en-AU"/>
        </w:rPr>
        <w:t xml:space="preserve">Environmental Planning Instruments, </w:t>
      </w:r>
      <w:r w:rsidRPr="00E34BA2">
        <w:rPr>
          <w:rFonts w:ascii="Arial" w:eastAsia="Calibri" w:hAnsi="Arial" w:cs="Arial"/>
          <w:b/>
          <w:bCs/>
          <w:szCs w:val="22"/>
          <w:lang w:val="en-US" w:eastAsia="en-AU"/>
        </w:rPr>
        <w:t>proposed instrument, development control plan, planning agreement and the regulations</w:t>
      </w:r>
      <w:r w:rsidRPr="00E34BA2">
        <w:rPr>
          <w:rFonts w:ascii="Arial" w:eastAsia="Calibri" w:hAnsi="Arial" w:cs="Arial"/>
          <w:b/>
          <w:szCs w:val="22"/>
          <w:lang w:val="en-US" w:eastAsia="en-AU"/>
        </w:rPr>
        <w:t xml:space="preserve"> </w:t>
      </w:r>
    </w:p>
    <w:p w14:paraId="756E0D83" w14:textId="77777777" w:rsidR="00E34BA2" w:rsidRPr="00E34BA2" w:rsidRDefault="00E34BA2" w:rsidP="00E34BA2">
      <w:pPr>
        <w:tabs>
          <w:tab w:val="left" w:pos="709"/>
          <w:tab w:val="left" w:pos="1560"/>
        </w:tabs>
        <w:ind w:right="23"/>
        <w:jc w:val="both"/>
        <w:rPr>
          <w:rFonts w:ascii="Arial" w:hAnsi="Arial" w:cs="Arial"/>
          <w:bCs/>
          <w:szCs w:val="22"/>
          <w:lang w:eastAsia="en-AU"/>
        </w:rPr>
      </w:pPr>
    </w:p>
    <w:p w14:paraId="1A09558D" w14:textId="77777777" w:rsidR="00E34BA2" w:rsidRPr="00E34BA2" w:rsidRDefault="00E34BA2" w:rsidP="00E34BA2">
      <w:pPr>
        <w:tabs>
          <w:tab w:val="left" w:pos="709"/>
          <w:tab w:val="left" w:pos="1560"/>
        </w:tabs>
        <w:ind w:right="23"/>
        <w:jc w:val="both"/>
        <w:rPr>
          <w:rFonts w:ascii="Arial" w:hAnsi="Arial" w:cs="Arial"/>
          <w:bCs/>
          <w:szCs w:val="22"/>
          <w:lang w:eastAsia="en-AU"/>
        </w:rPr>
      </w:pPr>
      <w:r w:rsidRPr="00E34BA2">
        <w:rPr>
          <w:rFonts w:ascii="Arial" w:hAnsi="Arial" w:cs="Arial"/>
          <w:bCs/>
          <w:szCs w:val="22"/>
          <w:lang w:eastAsia="en-AU"/>
        </w:rPr>
        <w:t xml:space="preserve">The relevant environmental planning instruments, proposed instruments, development control plans, planning agreements and the matters for consideration under the Regulation are considered below. </w:t>
      </w:r>
    </w:p>
    <w:p w14:paraId="7323B88B" w14:textId="77777777" w:rsidR="00E34BA2" w:rsidRPr="00E34BA2" w:rsidRDefault="00E34BA2" w:rsidP="00E34BA2">
      <w:pPr>
        <w:tabs>
          <w:tab w:val="left" w:pos="709"/>
          <w:tab w:val="left" w:pos="1560"/>
        </w:tabs>
        <w:spacing w:before="120"/>
        <w:ind w:left="851" w:right="23"/>
        <w:rPr>
          <w:rFonts w:ascii="Arial" w:eastAsia="Calibri" w:hAnsi="Arial" w:cs="Arial"/>
          <w:b/>
          <w:szCs w:val="22"/>
          <w:highlight w:val="yellow"/>
          <w:lang w:val="en-US" w:eastAsia="en-AU"/>
        </w:rPr>
      </w:pPr>
    </w:p>
    <w:p w14:paraId="3C6BA0C9" w14:textId="77777777" w:rsidR="00E34BA2" w:rsidRPr="00E34BA2" w:rsidRDefault="00E34BA2" w:rsidP="007C55CD">
      <w:pPr>
        <w:numPr>
          <w:ilvl w:val="0"/>
          <w:numId w:val="6"/>
        </w:numPr>
        <w:tabs>
          <w:tab w:val="left" w:pos="709"/>
          <w:tab w:val="left" w:pos="1560"/>
        </w:tabs>
        <w:spacing w:before="120"/>
        <w:ind w:right="23" w:hanging="720"/>
        <w:contextualSpacing/>
        <w:rPr>
          <w:rFonts w:ascii="Arial" w:eastAsia="Calibri" w:hAnsi="Arial" w:cs="Arial"/>
          <w:b/>
          <w:szCs w:val="22"/>
          <w:lang w:val="en-US" w:eastAsia="en-AU"/>
        </w:rPr>
      </w:pPr>
      <w:r w:rsidRPr="00E34BA2">
        <w:rPr>
          <w:rFonts w:ascii="Arial" w:eastAsia="Calibri" w:hAnsi="Arial" w:cs="Arial"/>
          <w:b/>
          <w:szCs w:val="22"/>
          <w:lang w:val="en-US" w:eastAsia="en-AU"/>
        </w:rPr>
        <w:t>Section 4.15(1)(a)(</w:t>
      </w:r>
      <w:proofErr w:type="spellStart"/>
      <w:r w:rsidRPr="00E34BA2">
        <w:rPr>
          <w:rFonts w:ascii="Arial" w:eastAsia="Calibri" w:hAnsi="Arial" w:cs="Arial"/>
          <w:b/>
          <w:szCs w:val="22"/>
          <w:lang w:val="en-US" w:eastAsia="en-AU"/>
        </w:rPr>
        <w:t>i</w:t>
      </w:r>
      <w:proofErr w:type="spellEnd"/>
      <w:r w:rsidRPr="00E34BA2">
        <w:rPr>
          <w:rFonts w:ascii="Arial" w:eastAsia="Calibri" w:hAnsi="Arial" w:cs="Arial"/>
          <w:b/>
          <w:szCs w:val="22"/>
          <w:lang w:val="en-US" w:eastAsia="en-AU"/>
        </w:rPr>
        <w:t>) - Provisions of Environmental Planning Instruments</w:t>
      </w:r>
    </w:p>
    <w:p w14:paraId="08041544" w14:textId="77777777" w:rsidR="00E34BA2" w:rsidRPr="00E34BA2" w:rsidRDefault="00E34BA2" w:rsidP="00E34BA2">
      <w:pPr>
        <w:tabs>
          <w:tab w:val="left" w:pos="709"/>
          <w:tab w:val="left" w:pos="851"/>
          <w:tab w:val="left" w:pos="7485"/>
        </w:tabs>
        <w:ind w:left="760" w:right="23"/>
        <w:rPr>
          <w:rFonts w:ascii="Arial" w:eastAsia="Calibri" w:hAnsi="Arial" w:cs="Arial"/>
          <w:b/>
          <w:bCs/>
          <w:szCs w:val="22"/>
          <w:lang w:val="en-US" w:eastAsia="en-AU"/>
        </w:rPr>
      </w:pPr>
    </w:p>
    <w:p w14:paraId="1FB087CE" w14:textId="77777777" w:rsidR="00E34BA2" w:rsidRPr="00E34BA2" w:rsidRDefault="00E34BA2" w:rsidP="00E34BA2">
      <w:pPr>
        <w:tabs>
          <w:tab w:val="left" w:pos="7485"/>
        </w:tabs>
        <w:ind w:right="23"/>
        <w:jc w:val="both"/>
        <w:rPr>
          <w:rFonts w:ascii="Arial" w:hAnsi="Arial" w:cs="Arial"/>
          <w:bCs/>
          <w:szCs w:val="22"/>
          <w:lang w:eastAsia="en-AU"/>
        </w:rPr>
      </w:pPr>
      <w:r w:rsidRPr="00E34BA2">
        <w:rPr>
          <w:rFonts w:ascii="Arial" w:hAnsi="Arial" w:cs="Arial"/>
          <w:bCs/>
          <w:szCs w:val="22"/>
          <w:lang w:eastAsia="en-AU"/>
        </w:rPr>
        <w:t>The following Environmental Planning Instruments are relevant to this application:</w:t>
      </w:r>
    </w:p>
    <w:p w14:paraId="5256A2DB" w14:textId="77777777" w:rsidR="00E34BA2" w:rsidRPr="00E34BA2" w:rsidRDefault="00E34BA2" w:rsidP="00E34BA2">
      <w:pPr>
        <w:tabs>
          <w:tab w:val="left" w:pos="7485"/>
        </w:tabs>
        <w:spacing w:before="120"/>
        <w:ind w:right="23"/>
        <w:jc w:val="both"/>
        <w:rPr>
          <w:rFonts w:ascii="Arial" w:hAnsi="Arial" w:cs="Arial"/>
          <w:bCs/>
          <w:szCs w:val="22"/>
          <w:highlight w:val="yellow"/>
          <w:lang w:eastAsia="en-AU"/>
        </w:rPr>
      </w:pPr>
    </w:p>
    <w:p w14:paraId="7E1F0C8B" w14:textId="77777777" w:rsidR="00A627A0" w:rsidRDefault="00C9637D" w:rsidP="00A627A0">
      <w:pPr>
        <w:numPr>
          <w:ilvl w:val="0"/>
          <w:numId w:val="7"/>
        </w:numPr>
        <w:ind w:left="426" w:hanging="426"/>
        <w:contextualSpacing/>
        <w:rPr>
          <w:rFonts w:ascii="Arial" w:eastAsia="Calibri" w:hAnsi="Arial" w:cs="Arial"/>
          <w:bCs/>
          <w:color w:val="000000"/>
          <w:szCs w:val="22"/>
          <w:lang w:val="en-US" w:eastAsia="en-AU"/>
        </w:rPr>
      </w:pPr>
      <w:r>
        <w:rPr>
          <w:rFonts w:ascii="Arial" w:eastAsia="Calibri" w:hAnsi="Arial" w:cs="Arial"/>
          <w:bCs/>
          <w:color w:val="000000"/>
          <w:szCs w:val="22"/>
          <w:lang w:val="en-US" w:eastAsia="en-AU"/>
        </w:rPr>
        <w:t>Conveyancing Act 1919,</w:t>
      </w:r>
    </w:p>
    <w:p w14:paraId="44CBFEFC" w14:textId="67D42A35" w:rsidR="00A627A0" w:rsidRPr="00A627A0" w:rsidRDefault="00A627A0" w:rsidP="00A627A0">
      <w:pPr>
        <w:numPr>
          <w:ilvl w:val="0"/>
          <w:numId w:val="7"/>
        </w:numPr>
        <w:ind w:left="426" w:hanging="426"/>
        <w:contextualSpacing/>
        <w:rPr>
          <w:rFonts w:ascii="Arial" w:eastAsia="Calibri" w:hAnsi="Arial" w:cs="Arial"/>
          <w:bCs/>
          <w:color w:val="000000"/>
          <w:szCs w:val="22"/>
          <w:lang w:val="en-US" w:eastAsia="en-AU"/>
        </w:rPr>
      </w:pPr>
      <w:r w:rsidRPr="00A627A0">
        <w:rPr>
          <w:rFonts w:ascii="Arial" w:hAnsi="Arial"/>
          <w:lang w:eastAsia="en-AU"/>
        </w:rPr>
        <w:t>Environmental Planning and Assessment Regulation 2021</w:t>
      </w:r>
      <w:r w:rsidR="000B720B">
        <w:rPr>
          <w:rFonts w:ascii="Arial" w:eastAsia="Calibri" w:hAnsi="Arial" w:cs="Arial"/>
          <w:bCs/>
          <w:color w:val="000000"/>
          <w:szCs w:val="22"/>
          <w:lang w:val="en-US" w:eastAsia="en-AU"/>
        </w:rPr>
        <w:t>,</w:t>
      </w:r>
    </w:p>
    <w:p w14:paraId="0E81CDAA" w14:textId="0DA48E66" w:rsidR="00F66227" w:rsidRPr="00E34BA2"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State Environmental Planning Policy (Biodiversity &amp; Conservation) 2021,</w:t>
      </w:r>
    </w:p>
    <w:p w14:paraId="24BBA5DC" w14:textId="77777777" w:rsidR="00F66227" w:rsidRPr="00E34BA2"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State Environmental Planning Policy (Planning Systems) 2021,</w:t>
      </w:r>
    </w:p>
    <w:p w14:paraId="4DD6BE1D" w14:textId="77777777" w:rsidR="00F66227" w:rsidRPr="00E34BA2"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State Environmental Planning Policy (Resilience &amp; Hazards) 2021,</w:t>
      </w:r>
    </w:p>
    <w:p w14:paraId="42484C88" w14:textId="77777777" w:rsidR="00F66227" w:rsidRPr="00F66227"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State Environmental Planning Policy (Transport and Infrastructure) 2021,</w:t>
      </w:r>
    </w:p>
    <w:p w14:paraId="01C4F4D7" w14:textId="77777777" w:rsidR="00F66227" w:rsidRPr="00E34BA2"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Lithgow Local Environmental Plan 2014</w:t>
      </w:r>
      <w:r w:rsidRPr="00E34BA2">
        <w:rPr>
          <w:rFonts w:ascii="Arial" w:eastAsia="Calibri" w:hAnsi="Arial" w:cs="Arial"/>
          <w:szCs w:val="22"/>
          <w:lang w:val="en-US" w:eastAsia="en-AU"/>
        </w:rPr>
        <w:t xml:space="preserve"> (LLEP2014)</w:t>
      </w:r>
      <w:r w:rsidRPr="00E34BA2">
        <w:rPr>
          <w:rFonts w:ascii="Arial" w:eastAsia="Calibri" w:hAnsi="Arial" w:cs="Arial"/>
          <w:bCs/>
          <w:color w:val="000000"/>
          <w:szCs w:val="22"/>
          <w:lang w:val="en-US" w:eastAsia="en-AU"/>
        </w:rPr>
        <w:t xml:space="preserve"> and</w:t>
      </w:r>
    </w:p>
    <w:p w14:paraId="7BF19C04" w14:textId="77777777" w:rsidR="00F66227" w:rsidRPr="00E34BA2" w:rsidRDefault="00F66227" w:rsidP="00686E5A">
      <w:pPr>
        <w:numPr>
          <w:ilvl w:val="0"/>
          <w:numId w:val="7"/>
        </w:numPr>
        <w:ind w:left="426" w:hanging="426"/>
        <w:contextualSpacing/>
        <w:rPr>
          <w:rFonts w:ascii="Arial" w:eastAsia="Calibri" w:hAnsi="Arial" w:cs="Arial"/>
          <w:bCs/>
          <w:color w:val="000000"/>
          <w:szCs w:val="22"/>
          <w:lang w:val="en-US" w:eastAsia="en-AU"/>
        </w:rPr>
      </w:pPr>
      <w:r w:rsidRPr="00E34BA2">
        <w:rPr>
          <w:rFonts w:ascii="Arial" w:eastAsia="Calibri" w:hAnsi="Arial" w:cs="Arial"/>
          <w:bCs/>
          <w:color w:val="000000"/>
          <w:szCs w:val="22"/>
          <w:lang w:val="en-US" w:eastAsia="en-AU"/>
        </w:rPr>
        <w:t>The Lithgow Development Control Plan 2021.</w:t>
      </w:r>
    </w:p>
    <w:p w14:paraId="6E680B09" w14:textId="77777777" w:rsidR="00E34BA2" w:rsidRPr="00E34BA2" w:rsidRDefault="00E34BA2" w:rsidP="00E34BA2">
      <w:pPr>
        <w:shd w:val="clear" w:color="auto" w:fill="FFFFFF"/>
        <w:ind w:right="-23"/>
        <w:jc w:val="both"/>
        <w:rPr>
          <w:rFonts w:ascii="Arial" w:hAnsi="Arial" w:cs="Arial"/>
          <w:szCs w:val="22"/>
          <w:lang w:val="en-US" w:eastAsia="en-GB"/>
        </w:rPr>
      </w:pPr>
    </w:p>
    <w:p w14:paraId="287C5ADF" w14:textId="33648D01" w:rsidR="00E34BA2" w:rsidRPr="00E34BA2" w:rsidRDefault="00E34BA2" w:rsidP="00E34BA2">
      <w:pPr>
        <w:shd w:val="clear" w:color="auto" w:fill="FFFFFF"/>
        <w:ind w:right="-23"/>
        <w:jc w:val="both"/>
        <w:rPr>
          <w:rFonts w:ascii="Arial" w:hAnsi="Arial" w:cs="Arial"/>
          <w:szCs w:val="22"/>
          <w:lang w:eastAsia="en-GB"/>
        </w:rPr>
      </w:pPr>
      <w:r w:rsidRPr="00E34BA2">
        <w:rPr>
          <w:rFonts w:ascii="Arial" w:hAnsi="Arial" w:cs="Arial"/>
          <w:szCs w:val="22"/>
          <w:lang w:eastAsia="en-GB"/>
        </w:rPr>
        <w:t xml:space="preserve">A summary of the key matters for consideration arising from these </w:t>
      </w:r>
      <w:r w:rsidRPr="00E34BA2">
        <w:rPr>
          <w:rFonts w:ascii="Arial" w:hAnsi="Arial" w:cs="Arial"/>
          <w:bCs/>
          <w:szCs w:val="22"/>
          <w:lang w:val="en-US" w:eastAsia="en-GB"/>
        </w:rPr>
        <w:t xml:space="preserve">State Environmental Planning Policies are outlined in </w:t>
      </w:r>
      <w:r w:rsidRPr="00E34BA2">
        <w:rPr>
          <w:rFonts w:ascii="Arial" w:hAnsi="Arial" w:cs="Arial"/>
          <w:b/>
          <w:bCs/>
          <w:szCs w:val="22"/>
          <w:lang w:val="en-US" w:eastAsia="en-GB"/>
        </w:rPr>
        <w:t xml:space="preserve">Table </w:t>
      </w:r>
      <w:r w:rsidR="004D53D1">
        <w:rPr>
          <w:rFonts w:ascii="Arial" w:hAnsi="Arial" w:cs="Arial"/>
          <w:b/>
          <w:bCs/>
          <w:szCs w:val="22"/>
          <w:lang w:val="en-US" w:eastAsia="en-GB"/>
        </w:rPr>
        <w:t>2</w:t>
      </w:r>
      <w:r w:rsidRPr="00E34BA2">
        <w:rPr>
          <w:rFonts w:ascii="Arial" w:hAnsi="Arial" w:cs="Arial"/>
          <w:bCs/>
          <w:szCs w:val="22"/>
          <w:lang w:val="en-US" w:eastAsia="en-GB"/>
        </w:rPr>
        <w:t xml:space="preserve"> and considered in more detail </w:t>
      </w:r>
      <w:r w:rsidRPr="00E34BA2">
        <w:rPr>
          <w:rFonts w:ascii="Arial" w:hAnsi="Arial" w:cs="Arial"/>
          <w:szCs w:val="22"/>
          <w:lang w:eastAsia="en-GB"/>
        </w:rPr>
        <w:t>below.</w:t>
      </w:r>
    </w:p>
    <w:p w14:paraId="45B6E791" w14:textId="77777777" w:rsidR="00E34BA2" w:rsidRPr="00E34BA2" w:rsidRDefault="00E34BA2" w:rsidP="00E34BA2">
      <w:pPr>
        <w:rPr>
          <w:rFonts w:ascii="Arial" w:eastAsia="Calibri" w:hAnsi="Arial" w:cs="Arial"/>
          <w:szCs w:val="22"/>
        </w:rPr>
      </w:pPr>
    </w:p>
    <w:p w14:paraId="14DE7541" w14:textId="61167AB2" w:rsidR="00E34BA2" w:rsidRPr="00E34BA2" w:rsidRDefault="00E34BA2" w:rsidP="00E34BA2">
      <w:pPr>
        <w:tabs>
          <w:tab w:val="left" w:pos="7485"/>
        </w:tabs>
        <w:spacing w:before="120"/>
        <w:ind w:right="23"/>
        <w:jc w:val="center"/>
        <w:rPr>
          <w:rFonts w:ascii="Arial" w:eastAsia="Calibri" w:hAnsi="Arial" w:cs="Arial"/>
          <w:b/>
          <w:szCs w:val="22"/>
          <w:lang w:val="en-US" w:eastAsia="en-AU"/>
        </w:rPr>
      </w:pPr>
      <w:r w:rsidRPr="00E34BA2">
        <w:rPr>
          <w:rFonts w:ascii="Arial" w:eastAsia="Calibri" w:hAnsi="Arial" w:cs="Arial"/>
          <w:b/>
          <w:szCs w:val="22"/>
          <w:lang w:val="en-US" w:eastAsia="en-AU"/>
        </w:rPr>
        <w:t xml:space="preserve">Table </w:t>
      </w:r>
      <w:r w:rsidR="004D53D1">
        <w:rPr>
          <w:rFonts w:ascii="Arial" w:eastAsia="Calibri" w:hAnsi="Arial" w:cs="Arial"/>
          <w:b/>
          <w:szCs w:val="22"/>
          <w:lang w:val="en-US" w:eastAsia="en-AU"/>
        </w:rPr>
        <w:t>2</w:t>
      </w:r>
      <w:r w:rsidRPr="00E34BA2">
        <w:rPr>
          <w:rFonts w:ascii="Arial" w:eastAsia="Calibri" w:hAnsi="Arial" w:cs="Arial"/>
          <w:b/>
          <w:szCs w:val="22"/>
          <w:lang w:val="en-US" w:eastAsia="en-AU"/>
        </w:rPr>
        <w:t>: Summary of Applicable Environmental Planning Instruments</w:t>
      </w:r>
    </w:p>
    <w:p w14:paraId="3544EE58" w14:textId="77777777" w:rsidR="00E34BA2" w:rsidRPr="00E34BA2" w:rsidRDefault="00E34BA2" w:rsidP="00E34BA2">
      <w:pPr>
        <w:tabs>
          <w:tab w:val="left" w:pos="7485"/>
        </w:tabs>
        <w:spacing w:after="120"/>
        <w:ind w:right="23"/>
        <w:jc w:val="center"/>
        <w:rPr>
          <w:rFonts w:ascii="Arial" w:eastAsia="Calibri" w:hAnsi="Arial" w:cs="Arial"/>
          <w:color w:val="FF0000"/>
          <w:szCs w:val="22"/>
          <w:highlight w:val="yellow"/>
          <w:lang w:val="en-US" w:eastAsia="en-AU"/>
        </w:rPr>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4A0" w:firstRow="1" w:lastRow="0" w:firstColumn="1" w:lastColumn="0" w:noHBand="0" w:noVBand="1"/>
      </w:tblPr>
      <w:tblGrid>
        <w:gridCol w:w="2093"/>
        <w:gridCol w:w="7582"/>
        <w:gridCol w:w="1093"/>
      </w:tblGrid>
      <w:tr w:rsidR="00E34BA2" w:rsidRPr="00E34BA2" w14:paraId="7426D4C4" w14:textId="77777777" w:rsidTr="00686E5A">
        <w:tc>
          <w:tcPr>
            <w:tcW w:w="2093" w:type="dxa"/>
            <w:tcBorders>
              <w:bottom w:val="single" w:sz="18" w:space="0" w:color="ED7D31"/>
            </w:tcBorders>
            <w:shd w:val="clear" w:color="auto" w:fill="F2F2F2"/>
            <w:vAlign w:val="bottom"/>
          </w:tcPr>
          <w:p w14:paraId="3078747F"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EPI</w:t>
            </w:r>
          </w:p>
          <w:p w14:paraId="1819ED67" w14:textId="77777777" w:rsidR="00E34BA2" w:rsidRPr="00E34BA2" w:rsidRDefault="00E34BA2" w:rsidP="00E34BA2">
            <w:pPr>
              <w:spacing w:line="264" w:lineRule="auto"/>
              <w:jc w:val="center"/>
              <w:rPr>
                <w:rFonts w:ascii="Arial" w:eastAsia="Yu Mincho" w:hAnsi="Arial" w:cs="Arial"/>
                <w:bCs/>
                <w:iCs/>
                <w:szCs w:val="22"/>
                <w:lang w:val="en-GB" w:eastAsia="zh-CN"/>
              </w:rPr>
            </w:pPr>
          </w:p>
        </w:tc>
        <w:tc>
          <w:tcPr>
            <w:tcW w:w="7582" w:type="dxa"/>
            <w:tcBorders>
              <w:bottom w:val="single" w:sz="18" w:space="0" w:color="ED7D31"/>
            </w:tcBorders>
            <w:shd w:val="clear" w:color="auto" w:fill="F2F2F2"/>
            <w:vAlign w:val="bottom"/>
          </w:tcPr>
          <w:p w14:paraId="35B543E9"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Matters for Consideration</w:t>
            </w:r>
          </w:p>
          <w:p w14:paraId="05FB2407" w14:textId="77777777" w:rsidR="00E34BA2" w:rsidRPr="00E34BA2" w:rsidRDefault="00E34BA2" w:rsidP="00E34BA2">
            <w:pPr>
              <w:spacing w:line="264" w:lineRule="auto"/>
              <w:jc w:val="center"/>
              <w:rPr>
                <w:rFonts w:ascii="Arial" w:eastAsia="Yu Mincho" w:hAnsi="Arial" w:cs="Arial"/>
                <w:bCs/>
                <w:i/>
                <w:iCs/>
                <w:szCs w:val="22"/>
                <w:lang w:val="en-GB" w:eastAsia="zh-CN"/>
              </w:rPr>
            </w:pPr>
          </w:p>
        </w:tc>
        <w:tc>
          <w:tcPr>
            <w:tcW w:w="1093" w:type="dxa"/>
            <w:tcBorders>
              <w:bottom w:val="single" w:sz="18" w:space="0" w:color="ED7D31"/>
            </w:tcBorders>
            <w:shd w:val="clear" w:color="auto" w:fill="F2F2F2"/>
            <w:vAlign w:val="bottom"/>
          </w:tcPr>
          <w:p w14:paraId="0EA1E6FB"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Comply (Y/N)</w:t>
            </w:r>
          </w:p>
        </w:tc>
      </w:tr>
      <w:tr w:rsidR="00C9637D" w:rsidRPr="00E34BA2" w14:paraId="7AF3933B" w14:textId="77777777" w:rsidTr="008107D1">
        <w:trPr>
          <w:trHeight w:val="1011"/>
        </w:trPr>
        <w:tc>
          <w:tcPr>
            <w:tcW w:w="2093" w:type="dxa"/>
          </w:tcPr>
          <w:p w14:paraId="7BDEDDBB" w14:textId="3DC8F662" w:rsidR="00C9637D" w:rsidRPr="00E34BA2" w:rsidRDefault="00C9637D" w:rsidP="00E34BA2">
            <w:pPr>
              <w:spacing w:line="264" w:lineRule="auto"/>
              <w:jc w:val="center"/>
              <w:rPr>
                <w:rFonts w:ascii="Arial" w:eastAsia="Yu Mincho" w:hAnsi="Arial" w:cs="Arial"/>
                <w:bCs/>
                <w:iCs/>
                <w:szCs w:val="22"/>
                <w:lang w:eastAsia="zh-CN"/>
              </w:rPr>
            </w:pPr>
            <w:r>
              <w:rPr>
                <w:rFonts w:ascii="Arial" w:eastAsia="Yu Mincho" w:hAnsi="Arial" w:cs="Arial"/>
                <w:bCs/>
                <w:iCs/>
                <w:szCs w:val="22"/>
                <w:lang w:eastAsia="zh-CN"/>
              </w:rPr>
              <w:t>Conveyancing Act 1919</w:t>
            </w:r>
          </w:p>
        </w:tc>
        <w:tc>
          <w:tcPr>
            <w:tcW w:w="7582" w:type="dxa"/>
          </w:tcPr>
          <w:p w14:paraId="40995EFA" w14:textId="4F39F3AE" w:rsidR="00042821" w:rsidRPr="00A04C78" w:rsidRDefault="00042821" w:rsidP="00DD51F6">
            <w:pPr>
              <w:jc w:val="both"/>
              <w:rPr>
                <w:rFonts w:ascii="Arial" w:hAnsi="Arial" w:cs="Arial"/>
                <w:szCs w:val="22"/>
                <w:u w:val="single"/>
              </w:rPr>
            </w:pPr>
            <w:r w:rsidRPr="00A04C78">
              <w:rPr>
                <w:rFonts w:ascii="Arial" w:hAnsi="Arial" w:cs="Arial"/>
                <w:szCs w:val="22"/>
                <w:u w:val="single"/>
              </w:rPr>
              <w:t xml:space="preserve">Part 6 </w:t>
            </w:r>
            <w:r w:rsidR="00695EDB" w:rsidRPr="00A04C78">
              <w:rPr>
                <w:rFonts w:ascii="Arial" w:hAnsi="Arial" w:cs="Arial"/>
                <w:szCs w:val="22"/>
                <w:u w:val="single"/>
              </w:rPr>
              <w:t>Covenants and Powers</w:t>
            </w:r>
          </w:p>
          <w:p w14:paraId="0B641016" w14:textId="71BCEA13" w:rsidR="00695EDB" w:rsidRPr="00A04C78" w:rsidRDefault="00695EDB" w:rsidP="00DD51F6">
            <w:pPr>
              <w:jc w:val="both"/>
              <w:rPr>
                <w:rFonts w:ascii="Arial" w:hAnsi="Arial" w:cs="Arial"/>
                <w:szCs w:val="22"/>
                <w:u w:val="single"/>
              </w:rPr>
            </w:pPr>
            <w:r w:rsidRPr="00A04C78">
              <w:rPr>
                <w:rFonts w:ascii="Arial" w:hAnsi="Arial" w:cs="Arial"/>
                <w:szCs w:val="22"/>
                <w:u w:val="single"/>
              </w:rPr>
              <w:t xml:space="preserve">Division 4 Easements and Restrictive </w:t>
            </w:r>
            <w:r w:rsidR="00A04C78" w:rsidRPr="00A04C78">
              <w:rPr>
                <w:rFonts w:ascii="Arial" w:hAnsi="Arial" w:cs="Arial"/>
                <w:szCs w:val="22"/>
                <w:u w:val="single"/>
              </w:rPr>
              <w:t>and Positive Covenants</w:t>
            </w:r>
          </w:p>
          <w:p w14:paraId="363F61A2" w14:textId="77777777" w:rsidR="00C9637D" w:rsidRDefault="00416F06" w:rsidP="00DD51F6">
            <w:pPr>
              <w:jc w:val="both"/>
              <w:rPr>
                <w:rFonts w:ascii="Arial" w:hAnsi="Arial" w:cs="Arial"/>
                <w:szCs w:val="22"/>
              </w:rPr>
            </w:pPr>
            <w:r w:rsidRPr="00416F06">
              <w:rPr>
                <w:rFonts w:ascii="Arial" w:hAnsi="Arial" w:cs="Arial"/>
                <w:szCs w:val="22"/>
              </w:rPr>
              <w:t xml:space="preserve">The Deposited Plan </w:t>
            </w:r>
            <w:r>
              <w:rPr>
                <w:rFonts w:ascii="Arial" w:hAnsi="Arial" w:cs="Arial"/>
                <w:szCs w:val="22"/>
              </w:rPr>
              <w:t>(DP</w:t>
            </w:r>
            <w:r w:rsidR="004D59EB">
              <w:rPr>
                <w:rFonts w:ascii="Arial" w:hAnsi="Arial" w:cs="Arial"/>
                <w:szCs w:val="22"/>
              </w:rPr>
              <w:t xml:space="preserve"> 1240259) shows an existing right of carriageway </w:t>
            </w:r>
            <w:r w:rsidR="00AA4697">
              <w:rPr>
                <w:rFonts w:ascii="Arial" w:hAnsi="Arial" w:cs="Arial"/>
                <w:szCs w:val="22"/>
              </w:rPr>
              <w:t xml:space="preserve">that burdens Lot 10 and benefits Lot 11. </w:t>
            </w:r>
          </w:p>
          <w:p w14:paraId="307FC7EA" w14:textId="77777777" w:rsidR="00AA4697" w:rsidRDefault="000667E5" w:rsidP="00DD51F6">
            <w:pPr>
              <w:jc w:val="both"/>
              <w:rPr>
                <w:rFonts w:ascii="Arial" w:hAnsi="Arial" w:cs="Arial"/>
                <w:szCs w:val="22"/>
              </w:rPr>
            </w:pPr>
            <w:r>
              <w:rPr>
                <w:rFonts w:ascii="Arial" w:hAnsi="Arial" w:cs="Arial"/>
                <w:szCs w:val="22"/>
              </w:rPr>
              <w:lastRenderedPageBreak/>
              <w:t xml:space="preserve">The terms </w:t>
            </w:r>
            <w:r w:rsidR="00F6014F">
              <w:rPr>
                <w:rFonts w:ascii="Arial" w:hAnsi="Arial" w:cs="Arial"/>
                <w:szCs w:val="22"/>
              </w:rPr>
              <w:t>of the right of carriageway does not place any restrictions of the use of the right of carriageway</w:t>
            </w:r>
            <w:r w:rsidR="00286445">
              <w:rPr>
                <w:rFonts w:ascii="Arial" w:hAnsi="Arial" w:cs="Arial"/>
                <w:szCs w:val="22"/>
              </w:rPr>
              <w:t xml:space="preserve"> other than that it cannot be for residential purposes.</w:t>
            </w:r>
          </w:p>
          <w:p w14:paraId="2FED373C" w14:textId="21D51807" w:rsidR="008107D1" w:rsidRPr="00416F06" w:rsidRDefault="008107D1" w:rsidP="00DD51F6">
            <w:pPr>
              <w:jc w:val="both"/>
              <w:rPr>
                <w:rFonts w:ascii="Arial" w:hAnsi="Arial" w:cs="Arial"/>
                <w:szCs w:val="22"/>
              </w:rPr>
            </w:pPr>
            <w:r>
              <w:rPr>
                <w:rFonts w:ascii="Arial" w:hAnsi="Arial" w:cs="Arial"/>
                <w:szCs w:val="22"/>
              </w:rPr>
              <w:t xml:space="preserve">No works are proposed to be undertaken on Lot 10. </w:t>
            </w:r>
          </w:p>
        </w:tc>
        <w:tc>
          <w:tcPr>
            <w:tcW w:w="1093" w:type="dxa"/>
          </w:tcPr>
          <w:p w14:paraId="3A6CCCA4" w14:textId="18295EB2" w:rsidR="00C9637D" w:rsidRPr="00E34BA2" w:rsidRDefault="004D59EB"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lastRenderedPageBreak/>
              <w:t>Yes</w:t>
            </w:r>
          </w:p>
        </w:tc>
      </w:tr>
      <w:tr w:rsidR="00A627A0" w:rsidRPr="00E34BA2" w14:paraId="30CB62D2" w14:textId="77777777" w:rsidTr="008107D1">
        <w:trPr>
          <w:trHeight w:val="1011"/>
        </w:trPr>
        <w:tc>
          <w:tcPr>
            <w:tcW w:w="2093" w:type="dxa"/>
          </w:tcPr>
          <w:p w14:paraId="7877D43A" w14:textId="77777777" w:rsidR="00A627A0" w:rsidRPr="006B058C" w:rsidRDefault="00A627A0" w:rsidP="00A627A0">
            <w:pPr>
              <w:pStyle w:val="NoSpacing"/>
              <w:rPr>
                <w:rFonts w:ascii="Arial" w:hAnsi="Arial"/>
                <w:lang w:eastAsia="en-AU"/>
              </w:rPr>
            </w:pPr>
            <w:r w:rsidRPr="006B058C">
              <w:rPr>
                <w:rFonts w:ascii="Arial" w:hAnsi="Arial"/>
                <w:lang w:eastAsia="en-AU"/>
              </w:rPr>
              <w:t>Environmental Planning and Assessment Regulation 2021</w:t>
            </w:r>
          </w:p>
          <w:p w14:paraId="0D9960DD" w14:textId="77777777" w:rsidR="00A627A0" w:rsidRDefault="00A627A0" w:rsidP="00E34BA2">
            <w:pPr>
              <w:spacing w:line="264" w:lineRule="auto"/>
              <w:jc w:val="center"/>
              <w:rPr>
                <w:rFonts w:ascii="Arial" w:eastAsia="Yu Mincho" w:hAnsi="Arial" w:cs="Arial"/>
                <w:bCs/>
                <w:iCs/>
                <w:szCs w:val="22"/>
                <w:lang w:eastAsia="zh-CN"/>
              </w:rPr>
            </w:pPr>
          </w:p>
        </w:tc>
        <w:tc>
          <w:tcPr>
            <w:tcW w:w="7582" w:type="dxa"/>
          </w:tcPr>
          <w:p w14:paraId="1EBE5513" w14:textId="77777777" w:rsidR="00A627A0" w:rsidRPr="00A627A0" w:rsidRDefault="00A627A0" w:rsidP="00A627A0">
            <w:pPr>
              <w:shd w:val="clear" w:color="auto" w:fill="FFFFFF"/>
              <w:rPr>
                <w:rFonts w:ascii="Arial" w:hAnsi="Arial" w:cs="Arial"/>
                <w:color w:val="000000"/>
                <w:szCs w:val="22"/>
                <w:u w:val="single"/>
                <w:lang w:eastAsia="en-AU"/>
              </w:rPr>
            </w:pPr>
            <w:r w:rsidRPr="00A627A0">
              <w:rPr>
                <w:rFonts w:ascii="Arial" w:hAnsi="Arial" w:cs="Arial"/>
                <w:color w:val="000000"/>
                <w:szCs w:val="22"/>
                <w:u w:val="single"/>
                <w:lang w:eastAsia="en-AU"/>
              </w:rPr>
              <w:t>66A Council-related development applications—the Act, s 4.16(11)</w:t>
            </w:r>
          </w:p>
          <w:p w14:paraId="06D27AF2" w14:textId="77777777" w:rsidR="00A627A0" w:rsidRPr="006B058C" w:rsidRDefault="00A627A0" w:rsidP="00A627A0">
            <w:pPr>
              <w:shd w:val="clear" w:color="auto" w:fill="FFFFFF"/>
              <w:ind w:left="284" w:hanging="284"/>
              <w:jc w:val="both"/>
              <w:rPr>
                <w:rFonts w:ascii="Arial" w:hAnsi="Arial" w:cs="Arial"/>
                <w:i/>
                <w:iCs/>
                <w:color w:val="000000"/>
                <w:szCs w:val="22"/>
                <w:lang w:eastAsia="en-AU"/>
              </w:rPr>
            </w:pPr>
            <w:r w:rsidRPr="006B058C">
              <w:rPr>
                <w:rFonts w:ascii="Arial" w:hAnsi="Arial" w:cs="Arial"/>
                <w:i/>
                <w:iCs/>
                <w:color w:val="000000"/>
                <w:szCs w:val="22"/>
                <w:lang w:eastAsia="en-AU"/>
              </w:rPr>
              <w:t>(1) A council-related development application must not be determined by the consent authority unless—</w:t>
            </w:r>
          </w:p>
          <w:p w14:paraId="53C33C80" w14:textId="77777777" w:rsidR="00A627A0" w:rsidRPr="006B058C" w:rsidRDefault="00A627A0" w:rsidP="00A627A0">
            <w:pPr>
              <w:shd w:val="clear" w:color="auto" w:fill="FFFFFF"/>
              <w:ind w:left="284"/>
              <w:rPr>
                <w:rFonts w:ascii="Arial" w:hAnsi="Arial" w:cs="Arial"/>
                <w:i/>
                <w:iCs/>
                <w:color w:val="000000"/>
                <w:szCs w:val="22"/>
                <w:lang w:eastAsia="en-AU"/>
              </w:rPr>
            </w:pPr>
            <w:r w:rsidRPr="006B058C">
              <w:rPr>
                <w:rFonts w:ascii="Arial" w:hAnsi="Arial" w:cs="Arial"/>
                <w:i/>
                <w:iCs/>
                <w:color w:val="000000"/>
                <w:szCs w:val="22"/>
                <w:lang w:eastAsia="en-AU"/>
              </w:rPr>
              <w:t>(a) the council has adopted a conflict of interest policy, and</w:t>
            </w:r>
          </w:p>
          <w:p w14:paraId="03F4E93F" w14:textId="77777777" w:rsidR="00A627A0" w:rsidRPr="006B058C" w:rsidRDefault="00A627A0" w:rsidP="00A627A0">
            <w:pPr>
              <w:shd w:val="clear" w:color="auto" w:fill="FFFFFF"/>
              <w:ind w:left="284"/>
              <w:rPr>
                <w:rFonts w:ascii="Arial" w:hAnsi="Arial" w:cs="Arial"/>
                <w:i/>
                <w:iCs/>
                <w:color w:val="000000"/>
                <w:szCs w:val="22"/>
                <w:lang w:eastAsia="en-AU"/>
              </w:rPr>
            </w:pPr>
            <w:r w:rsidRPr="006B058C">
              <w:rPr>
                <w:rFonts w:ascii="Arial" w:hAnsi="Arial" w:cs="Arial"/>
                <w:i/>
                <w:iCs/>
                <w:color w:val="000000"/>
                <w:szCs w:val="22"/>
                <w:lang w:eastAsia="en-AU"/>
              </w:rPr>
              <w:t>(b) the council considers the policy in determining the application.</w:t>
            </w:r>
          </w:p>
          <w:p w14:paraId="65A4DB32" w14:textId="77777777" w:rsidR="00A627A0" w:rsidRDefault="00A627A0" w:rsidP="00A627A0">
            <w:pPr>
              <w:pStyle w:val="Default"/>
            </w:pPr>
          </w:p>
          <w:p w14:paraId="0079E7AF" w14:textId="77777777" w:rsidR="00A627A0" w:rsidRDefault="00A627A0" w:rsidP="00A627A0">
            <w:pPr>
              <w:pStyle w:val="Default"/>
              <w:jc w:val="both"/>
              <w:rPr>
                <w:rFonts w:ascii="Arial" w:hAnsi="Arial" w:cs="Arial"/>
                <w:sz w:val="22"/>
                <w:szCs w:val="22"/>
              </w:rPr>
            </w:pPr>
            <w:r>
              <w:rPr>
                <w:rFonts w:ascii="Arial" w:hAnsi="Arial" w:cs="Arial"/>
                <w:sz w:val="22"/>
                <w:szCs w:val="22"/>
              </w:rPr>
              <w:t xml:space="preserve">Council’s 7.6 Policy </w:t>
            </w:r>
            <w:r w:rsidRPr="00993ADB">
              <w:rPr>
                <w:rFonts w:ascii="Arial" w:hAnsi="Arial" w:cs="Arial"/>
                <w:sz w:val="22"/>
                <w:szCs w:val="22"/>
              </w:rPr>
              <w:t>Development Applications by Councillors And Staff (including immediate relatives), Or On Council Owned Land &amp; Conflicts of Interest</w:t>
            </w:r>
            <w:r>
              <w:rPr>
                <w:rFonts w:ascii="Arial" w:hAnsi="Arial" w:cs="Arial"/>
                <w:sz w:val="22"/>
                <w:szCs w:val="22"/>
              </w:rPr>
              <w:t xml:space="preserve"> has been considered as part of the application process due to part of the development being undertaken on Council owned land. </w:t>
            </w:r>
          </w:p>
          <w:p w14:paraId="5FB9C1DF" w14:textId="77777777" w:rsidR="00A627A0" w:rsidRDefault="00A627A0" w:rsidP="00A627A0">
            <w:pPr>
              <w:pStyle w:val="Default"/>
              <w:jc w:val="both"/>
              <w:rPr>
                <w:rFonts w:ascii="Arial" w:hAnsi="Arial" w:cs="Arial"/>
                <w:sz w:val="22"/>
                <w:szCs w:val="22"/>
              </w:rPr>
            </w:pPr>
          </w:p>
          <w:p w14:paraId="5025A639" w14:textId="2A494CB6" w:rsidR="00A627A0" w:rsidRPr="00A627A0" w:rsidRDefault="00A627A0" w:rsidP="00A627A0">
            <w:pPr>
              <w:pStyle w:val="Default"/>
              <w:jc w:val="both"/>
              <w:rPr>
                <w:rFonts w:ascii="Arial" w:hAnsi="Arial" w:cs="Arial"/>
                <w:sz w:val="22"/>
                <w:szCs w:val="22"/>
              </w:rPr>
            </w:pPr>
            <w:r>
              <w:rPr>
                <w:rFonts w:ascii="Arial" w:hAnsi="Arial" w:cs="Arial"/>
                <w:sz w:val="22"/>
                <w:szCs w:val="22"/>
              </w:rPr>
              <w:t xml:space="preserve">The application will therefore be determined by the Regional Planning Panel for consideration.  </w:t>
            </w:r>
          </w:p>
        </w:tc>
        <w:tc>
          <w:tcPr>
            <w:tcW w:w="1093" w:type="dxa"/>
          </w:tcPr>
          <w:p w14:paraId="4F66AB6D" w14:textId="5A9AA7A1" w:rsidR="00A627A0" w:rsidRDefault="00A627A0"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Yes</w:t>
            </w:r>
          </w:p>
        </w:tc>
      </w:tr>
      <w:tr w:rsidR="00E34BA2" w:rsidRPr="00E34BA2" w14:paraId="08E3B11A" w14:textId="77777777" w:rsidTr="00686E5A">
        <w:trPr>
          <w:trHeight w:val="1384"/>
        </w:trPr>
        <w:tc>
          <w:tcPr>
            <w:tcW w:w="2093" w:type="dxa"/>
          </w:tcPr>
          <w:p w14:paraId="10BD5C24"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bCs/>
                <w:iCs/>
                <w:szCs w:val="22"/>
                <w:lang w:eastAsia="zh-CN"/>
              </w:rPr>
              <w:t>State Environmental Planning Policy</w:t>
            </w:r>
            <w:r w:rsidRPr="00E34BA2">
              <w:rPr>
                <w:rFonts w:ascii="Arial" w:eastAsia="Yu Mincho" w:hAnsi="Arial" w:cs="Arial"/>
                <w:iCs/>
                <w:szCs w:val="22"/>
                <w:lang w:val="en-GB" w:eastAsia="zh-CN"/>
              </w:rPr>
              <w:t xml:space="preserve"> (Biodiversity &amp; Conservation) 2021</w:t>
            </w:r>
          </w:p>
        </w:tc>
        <w:tc>
          <w:tcPr>
            <w:tcW w:w="7582" w:type="dxa"/>
          </w:tcPr>
          <w:p w14:paraId="0FBA0F8E" w14:textId="77777777" w:rsidR="00DD51F6" w:rsidRPr="00DD51F6" w:rsidRDefault="00DD51F6" w:rsidP="00DD51F6">
            <w:pPr>
              <w:jc w:val="both"/>
              <w:rPr>
                <w:rFonts w:ascii="Arial" w:hAnsi="Arial" w:cs="Arial"/>
                <w:szCs w:val="22"/>
                <w:u w:val="single"/>
              </w:rPr>
            </w:pPr>
            <w:r w:rsidRPr="00DD51F6">
              <w:rPr>
                <w:rFonts w:ascii="Arial" w:hAnsi="Arial" w:cs="Arial"/>
                <w:szCs w:val="22"/>
                <w:u w:val="single"/>
              </w:rPr>
              <w:t>Chapter 3: Koala Habitat Protection 2020</w:t>
            </w:r>
          </w:p>
          <w:p w14:paraId="6FF38271" w14:textId="77777777" w:rsidR="00DD51F6" w:rsidRPr="00DD51F6" w:rsidRDefault="00DD51F6" w:rsidP="00DD51F6">
            <w:pPr>
              <w:jc w:val="both"/>
              <w:rPr>
                <w:rFonts w:ascii="Arial" w:hAnsi="Arial" w:cs="Arial"/>
                <w:szCs w:val="22"/>
              </w:rPr>
            </w:pPr>
            <w:r w:rsidRPr="00DD51F6">
              <w:rPr>
                <w:rFonts w:ascii="Arial" w:hAnsi="Arial" w:cs="Arial"/>
                <w:szCs w:val="22"/>
              </w:rPr>
              <w:t>This policy aims to encourage the conservation and management of areas of natural vegetation that provide habitat for koalas to support a permanent free-living population over their present range and reverse the current trend of koala population decline. The SEPP replaces the previous State Environmental Planning Policy No 44 - Koala Habitat Protection.</w:t>
            </w:r>
          </w:p>
          <w:p w14:paraId="6BE00A4E" w14:textId="77777777" w:rsidR="00DD51F6" w:rsidRPr="00DD51F6" w:rsidRDefault="00DD51F6" w:rsidP="00DD51F6">
            <w:pPr>
              <w:jc w:val="both"/>
              <w:rPr>
                <w:rFonts w:ascii="Arial" w:hAnsi="Arial" w:cs="Arial"/>
                <w:szCs w:val="22"/>
              </w:rPr>
            </w:pPr>
          </w:p>
          <w:p w14:paraId="0CF849DA" w14:textId="77777777" w:rsidR="00DD51F6" w:rsidRPr="00DD51F6" w:rsidRDefault="00DD51F6" w:rsidP="00DD51F6">
            <w:pPr>
              <w:jc w:val="both"/>
              <w:rPr>
                <w:rFonts w:ascii="Arial" w:hAnsi="Arial" w:cs="Arial"/>
                <w:szCs w:val="22"/>
              </w:rPr>
            </w:pPr>
            <w:r w:rsidRPr="00DD51F6">
              <w:rPr>
                <w:rFonts w:ascii="Arial" w:hAnsi="Arial" w:cs="Arial"/>
                <w:szCs w:val="22"/>
              </w:rPr>
              <w:t xml:space="preserve">Chapter 3 applies to land of more than 1 hectare in area. </w:t>
            </w:r>
          </w:p>
          <w:p w14:paraId="2C35D8E2" w14:textId="77777777" w:rsidR="00DD51F6" w:rsidRPr="00DD51F6" w:rsidRDefault="00DD51F6" w:rsidP="00DD51F6">
            <w:pPr>
              <w:jc w:val="both"/>
              <w:rPr>
                <w:rFonts w:ascii="Arial" w:hAnsi="Arial" w:cs="Arial"/>
                <w:bCs/>
                <w:iCs/>
                <w:szCs w:val="22"/>
                <w:u w:val="single"/>
                <w:lang w:val="en-GB" w:eastAsia="zh-CN"/>
              </w:rPr>
            </w:pPr>
          </w:p>
          <w:p w14:paraId="28CE21C8" w14:textId="77777777" w:rsidR="00DD51F6" w:rsidRPr="00DD51F6" w:rsidRDefault="00DD51F6" w:rsidP="00DD51F6">
            <w:pPr>
              <w:jc w:val="both"/>
              <w:rPr>
                <w:rFonts w:ascii="Arial" w:hAnsi="Arial" w:cs="Arial"/>
                <w:bCs/>
                <w:iCs/>
                <w:szCs w:val="22"/>
                <w:u w:val="single"/>
                <w:lang w:val="en-GB" w:eastAsia="zh-CN"/>
              </w:rPr>
            </w:pPr>
            <w:r w:rsidRPr="00DD51F6">
              <w:rPr>
                <w:rFonts w:ascii="Arial" w:hAnsi="Arial" w:cs="Arial"/>
                <w:bCs/>
                <w:iCs/>
                <w:szCs w:val="22"/>
                <w:u w:val="single"/>
                <w:lang w:val="en-GB" w:eastAsia="zh-CN"/>
              </w:rPr>
              <w:t>Chapter 4: Koala Habitat Protection 2021</w:t>
            </w:r>
          </w:p>
          <w:p w14:paraId="06F2BAAB" w14:textId="77777777" w:rsidR="00DD51F6" w:rsidRPr="00DD51F6" w:rsidRDefault="00DD51F6" w:rsidP="00DD51F6">
            <w:pPr>
              <w:ind w:right="29"/>
              <w:jc w:val="both"/>
              <w:rPr>
                <w:rFonts w:ascii="Arial" w:hAnsi="Arial" w:cs="Arial"/>
                <w:bCs/>
                <w:iCs/>
                <w:szCs w:val="22"/>
                <w:lang w:val="en-GB" w:eastAsia="zh-CN"/>
              </w:rPr>
            </w:pPr>
            <w:r w:rsidRPr="00DD51F6">
              <w:rPr>
                <w:rFonts w:ascii="Arial" w:hAnsi="Arial" w:cs="Arial"/>
                <w:bCs/>
                <w:iCs/>
                <w:szCs w:val="22"/>
                <w:lang w:val="en-GB" w:eastAsia="zh-CN"/>
              </w:rPr>
              <w:t>Section 4.8 requires that the application must be consistent with the approved koala plan of management that applies to the site.</w:t>
            </w:r>
            <w:r w:rsidRPr="00DD51F6">
              <w:rPr>
                <w:rFonts w:ascii="Arial" w:hAnsi="Arial" w:cs="Arial"/>
                <w:bCs/>
                <w:iCs/>
                <w:szCs w:val="22"/>
                <w:lang w:val="en-GB" w:eastAsia="zh-CN"/>
              </w:rPr>
              <w:cr/>
            </w:r>
          </w:p>
          <w:p w14:paraId="28EFF0C3" w14:textId="77777777" w:rsidR="00DD51F6" w:rsidRPr="00DD51F6" w:rsidRDefault="00DD51F6" w:rsidP="00DD51F6">
            <w:pPr>
              <w:jc w:val="both"/>
              <w:rPr>
                <w:rFonts w:ascii="Arial" w:hAnsi="Arial" w:cs="Arial"/>
                <w:bCs/>
                <w:iCs/>
                <w:szCs w:val="22"/>
                <w:lang w:val="en-GB" w:eastAsia="zh-CN"/>
              </w:rPr>
            </w:pPr>
            <w:r w:rsidRPr="00DD51F6">
              <w:rPr>
                <w:rFonts w:ascii="Arial" w:hAnsi="Arial" w:cs="Arial"/>
                <w:bCs/>
                <w:iCs/>
                <w:szCs w:val="22"/>
                <w:lang w:val="en-GB" w:eastAsia="zh-CN"/>
              </w:rPr>
              <w:t>The site is within the Central and Southern Tablelands Koala Management Area. At this stage Lithgow has no Koala Management Plan endorsed.</w:t>
            </w:r>
          </w:p>
          <w:p w14:paraId="17F43CFD" w14:textId="77777777" w:rsidR="00DD51F6" w:rsidRPr="00DD51F6" w:rsidRDefault="00DD51F6" w:rsidP="00DD51F6">
            <w:pPr>
              <w:jc w:val="both"/>
              <w:rPr>
                <w:rFonts w:ascii="Arial" w:hAnsi="Arial" w:cs="Arial"/>
                <w:bCs/>
                <w:iCs/>
                <w:szCs w:val="22"/>
                <w:lang w:val="en-GB" w:eastAsia="zh-CN"/>
              </w:rPr>
            </w:pPr>
          </w:p>
          <w:p w14:paraId="46F0AD89" w14:textId="10BA40FF" w:rsidR="000E1F3F" w:rsidRPr="005D0E12" w:rsidRDefault="00DD51F6" w:rsidP="000E1F3F">
            <w:pPr>
              <w:autoSpaceDE w:val="0"/>
              <w:autoSpaceDN w:val="0"/>
              <w:adjustRightInd w:val="0"/>
              <w:jc w:val="both"/>
              <w:rPr>
                <w:rFonts w:ascii="Arial" w:hAnsi="Arial" w:cs="Arial"/>
                <w:i/>
                <w:iCs/>
                <w:szCs w:val="22"/>
                <w:lang w:eastAsia="en-AU"/>
              </w:rPr>
            </w:pPr>
            <w:r w:rsidRPr="00DD51F6">
              <w:rPr>
                <w:rFonts w:ascii="Arial" w:hAnsi="Arial" w:cs="Arial"/>
                <w:bCs/>
                <w:iCs/>
                <w:szCs w:val="22"/>
                <w:lang w:val="en-GB" w:eastAsia="zh-CN"/>
              </w:rPr>
              <w:t xml:space="preserve">The application undertook a Biodiversity assessment that </w:t>
            </w:r>
            <w:r w:rsidR="001967D3" w:rsidRPr="005D0E12">
              <w:rPr>
                <w:rFonts w:ascii="Arial" w:hAnsi="Arial" w:cs="Arial"/>
                <w:bCs/>
                <w:iCs/>
                <w:szCs w:val="22"/>
                <w:lang w:val="en-GB" w:eastAsia="zh-CN"/>
              </w:rPr>
              <w:t xml:space="preserve">identified </w:t>
            </w:r>
            <w:r w:rsidR="00531181" w:rsidRPr="005D0E12">
              <w:rPr>
                <w:rFonts w:ascii="Arial" w:hAnsi="Arial" w:cs="Arial"/>
                <w:iCs/>
                <w:szCs w:val="22"/>
                <w:lang w:eastAsia="en-AU"/>
              </w:rPr>
              <w:t>targeted surveys for the Koala did not detect the species within the site. No prior records of the</w:t>
            </w:r>
            <w:r w:rsidR="00916DCB" w:rsidRPr="005D0E12">
              <w:rPr>
                <w:rFonts w:ascii="Arial" w:hAnsi="Arial" w:cs="Arial"/>
                <w:iCs/>
                <w:szCs w:val="22"/>
                <w:lang w:eastAsia="en-AU"/>
              </w:rPr>
              <w:t xml:space="preserve"> </w:t>
            </w:r>
            <w:r w:rsidR="00531181" w:rsidRPr="005D0E12">
              <w:rPr>
                <w:rFonts w:ascii="Arial" w:hAnsi="Arial" w:cs="Arial"/>
                <w:iCs/>
                <w:szCs w:val="22"/>
                <w:lang w:eastAsia="en-AU"/>
              </w:rPr>
              <w:t>Koala are</w:t>
            </w:r>
            <w:r w:rsidR="00916DCB" w:rsidRPr="005D0E12">
              <w:rPr>
                <w:rFonts w:ascii="Arial" w:hAnsi="Arial" w:cs="Arial"/>
                <w:iCs/>
                <w:szCs w:val="22"/>
                <w:lang w:eastAsia="en-AU"/>
              </w:rPr>
              <w:t xml:space="preserve"> also</w:t>
            </w:r>
            <w:r w:rsidR="00531181" w:rsidRPr="005D0E12">
              <w:rPr>
                <w:rFonts w:ascii="Arial" w:hAnsi="Arial" w:cs="Arial"/>
                <w:iCs/>
                <w:szCs w:val="22"/>
                <w:lang w:eastAsia="en-AU"/>
              </w:rPr>
              <w:t xml:space="preserve"> known within the C3 area</w:t>
            </w:r>
            <w:r w:rsidR="00916DCB" w:rsidRPr="005D0E12">
              <w:rPr>
                <w:rFonts w:ascii="Arial" w:hAnsi="Arial" w:cs="Arial"/>
                <w:iCs/>
                <w:szCs w:val="22"/>
                <w:lang w:eastAsia="en-AU"/>
              </w:rPr>
              <w:t>,</w:t>
            </w:r>
            <w:r w:rsidR="00531181" w:rsidRPr="005D0E12">
              <w:rPr>
                <w:rFonts w:ascii="Arial" w:hAnsi="Arial" w:cs="Arial"/>
                <w:iCs/>
                <w:szCs w:val="22"/>
                <w:lang w:eastAsia="en-AU"/>
              </w:rPr>
              <w:t xml:space="preserve"> </w:t>
            </w:r>
            <w:r w:rsidR="00916DCB" w:rsidRPr="005D0E12">
              <w:rPr>
                <w:rFonts w:ascii="Arial" w:hAnsi="Arial" w:cs="Arial"/>
                <w:iCs/>
                <w:szCs w:val="22"/>
                <w:lang w:eastAsia="en-AU"/>
              </w:rPr>
              <w:t>with</w:t>
            </w:r>
            <w:r w:rsidR="00531181" w:rsidRPr="005D0E12">
              <w:rPr>
                <w:rFonts w:ascii="Arial" w:hAnsi="Arial" w:cs="Arial"/>
                <w:iCs/>
                <w:szCs w:val="22"/>
                <w:lang w:eastAsia="en-AU"/>
              </w:rPr>
              <w:t xml:space="preserve"> one historical record, from 1985, occur</w:t>
            </w:r>
            <w:r w:rsidR="006862C8">
              <w:rPr>
                <w:rFonts w:ascii="Arial" w:hAnsi="Arial" w:cs="Arial"/>
                <w:iCs/>
                <w:szCs w:val="22"/>
                <w:lang w:eastAsia="en-AU"/>
              </w:rPr>
              <w:t>r</w:t>
            </w:r>
            <w:r w:rsidR="00916DCB" w:rsidRPr="005D0E12">
              <w:rPr>
                <w:rFonts w:ascii="Arial" w:hAnsi="Arial" w:cs="Arial"/>
                <w:iCs/>
                <w:szCs w:val="22"/>
                <w:lang w:eastAsia="en-AU"/>
              </w:rPr>
              <w:t>ed</w:t>
            </w:r>
            <w:r w:rsidR="00531181" w:rsidRPr="005D0E12">
              <w:rPr>
                <w:rFonts w:ascii="Arial" w:hAnsi="Arial" w:cs="Arial"/>
                <w:iCs/>
                <w:szCs w:val="22"/>
                <w:lang w:eastAsia="en-AU"/>
              </w:rPr>
              <w:t xml:space="preserve"> within 120m of the site. </w:t>
            </w:r>
            <w:r w:rsidR="000E1F3F" w:rsidRPr="005D0E12">
              <w:rPr>
                <w:rFonts w:ascii="Arial" w:hAnsi="Arial" w:cs="Arial"/>
                <w:iCs/>
                <w:szCs w:val="22"/>
                <w:lang w:eastAsia="en-AU"/>
              </w:rPr>
              <w:t>The closest record within the last 18 years is located c. 1.8 km from the site. On this basis, the site does not constitute core Koala habitat</w:t>
            </w:r>
            <w:r w:rsidR="000E1F3F" w:rsidRPr="005D0E12">
              <w:rPr>
                <w:rFonts w:ascii="Arial" w:hAnsi="Arial" w:cs="Arial"/>
                <w:i/>
                <w:iCs/>
                <w:szCs w:val="22"/>
                <w:lang w:eastAsia="en-AU"/>
              </w:rPr>
              <w:t>.</w:t>
            </w:r>
          </w:p>
          <w:p w14:paraId="7A92D0B5" w14:textId="77777777" w:rsidR="00DD51F6" w:rsidRPr="00DD51F6" w:rsidRDefault="00DD51F6" w:rsidP="00DD51F6">
            <w:pPr>
              <w:jc w:val="both"/>
              <w:rPr>
                <w:rFonts w:ascii="Arial" w:hAnsi="Arial" w:cs="Arial"/>
                <w:bCs/>
                <w:iCs/>
                <w:szCs w:val="22"/>
                <w:lang w:val="en-GB" w:eastAsia="zh-CN"/>
              </w:rPr>
            </w:pPr>
          </w:p>
          <w:p w14:paraId="0EEA1C78" w14:textId="08AF6BB1" w:rsidR="0072288E" w:rsidRDefault="00617A2F" w:rsidP="00DD51F6">
            <w:pPr>
              <w:spacing w:line="264" w:lineRule="auto"/>
              <w:jc w:val="both"/>
              <w:rPr>
                <w:rFonts w:ascii="Arial" w:eastAsia="Calibri" w:hAnsi="Arial" w:cs="Arial"/>
                <w:color w:val="000000"/>
                <w:szCs w:val="22"/>
                <w:lang w:val="en-GB"/>
              </w:rPr>
            </w:pPr>
            <w:r w:rsidRPr="00686E5A">
              <w:rPr>
                <w:rFonts w:ascii="Arial" w:eastAsia="Calibri" w:hAnsi="Arial" w:cs="Arial"/>
                <w:color w:val="000000"/>
                <w:szCs w:val="22"/>
                <w:lang w:val="en-GB"/>
              </w:rPr>
              <w:t xml:space="preserve">As the </w:t>
            </w:r>
            <w:r>
              <w:rPr>
                <w:rFonts w:ascii="Arial" w:eastAsia="Calibri" w:hAnsi="Arial" w:cs="Arial"/>
                <w:color w:val="000000"/>
                <w:szCs w:val="22"/>
                <w:lang w:val="en-GB"/>
              </w:rPr>
              <w:t xml:space="preserve">proposal does not involve the removal of mature </w:t>
            </w:r>
            <w:r w:rsidR="00EF2F5E">
              <w:rPr>
                <w:rFonts w:ascii="Arial" w:eastAsia="Calibri" w:hAnsi="Arial" w:cs="Arial"/>
                <w:color w:val="000000"/>
                <w:szCs w:val="22"/>
                <w:lang w:val="en-GB"/>
              </w:rPr>
              <w:t>trees, the potential for adverse impacts on koala habitat is considered minimal.</w:t>
            </w:r>
          </w:p>
          <w:p w14:paraId="0C5FB44D" w14:textId="77777777" w:rsidR="00EF2F5E" w:rsidRPr="00EF2F5E" w:rsidRDefault="00EF2F5E" w:rsidP="00DD51F6">
            <w:pPr>
              <w:spacing w:line="264" w:lineRule="auto"/>
              <w:jc w:val="both"/>
              <w:rPr>
                <w:rFonts w:ascii="Arial" w:eastAsia="Calibri" w:hAnsi="Arial" w:cs="Arial"/>
                <w:color w:val="000000"/>
                <w:szCs w:val="22"/>
                <w:lang w:val="en-GB"/>
              </w:rPr>
            </w:pPr>
          </w:p>
          <w:p w14:paraId="4B848B26" w14:textId="1E192033" w:rsidR="00E34BA2" w:rsidRPr="00E34BA2" w:rsidRDefault="00E34BA2" w:rsidP="00E34BA2">
            <w:pPr>
              <w:spacing w:line="264" w:lineRule="auto"/>
              <w:rPr>
                <w:rFonts w:ascii="Arial" w:eastAsia="Calibri" w:hAnsi="Arial" w:cs="Arial"/>
                <w:b/>
                <w:color w:val="000000"/>
                <w:szCs w:val="22"/>
                <w:u w:val="single"/>
                <w:lang w:val="en-GB"/>
              </w:rPr>
            </w:pPr>
            <w:r w:rsidRPr="00E34BA2">
              <w:rPr>
                <w:rFonts w:ascii="Arial" w:eastAsia="Calibri" w:hAnsi="Arial" w:cs="Arial"/>
                <w:color w:val="000000"/>
                <w:szCs w:val="22"/>
                <w:u w:val="single"/>
                <w:lang w:val="en-GB"/>
              </w:rPr>
              <w:t>Chapter 6: Water Catchments</w:t>
            </w:r>
          </w:p>
          <w:p w14:paraId="36DB01E1" w14:textId="797C9560" w:rsidR="00E34BA2" w:rsidRPr="00E34BA2" w:rsidRDefault="00E34BA2" w:rsidP="005D0E12">
            <w:pPr>
              <w:spacing w:line="264" w:lineRule="auto"/>
              <w:jc w:val="both"/>
              <w:rPr>
                <w:rFonts w:ascii="Arial" w:eastAsia="Calibri" w:hAnsi="Arial" w:cs="Arial"/>
                <w:b/>
                <w:color w:val="000000"/>
                <w:szCs w:val="22"/>
                <w:lang w:val="en-GB"/>
              </w:rPr>
            </w:pPr>
            <w:r w:rsidRPr="00E34BA2">
              <w:rPr>
                <w:rFonts w:ascii="Arial" w:eastAsia="Calibri" w:hAnsi="Arial" w:cs="Arial"/>
                <w:color w:val="000000"/>
                <w:szCs w:val="22"/>
                <w:lang w:val="en-GB"/>
              </w:rPr>
              <w:t xml:space="preserve">The development site is located within the Sydney Drinking Water Catchment. </w:t>
            </w:r>
          </w:p>
          <w:p w14:paraId="79BDC64D" w14:textId="77777777" w:rsidR="005D0E12" w:rsidRDefault="005D0E12" w:rsidP="00E34BA2">
            <w:pPr>
              <w:spacing w:line="264" w:lineRule="auto"/>
              <w:jc w:val="both"/>
              <w:rPr>
                <w:rFonts w:ascii="Arial" w:eastAsia="Calibri" w:hAnsi="Arial" w:cs="Arial"/>
                <w:color w:val="000000"/>
                <w:szCs w:val="22"/>
                <w:lang w:val="en-GB"/>
              </w:rPr>
            </w:pPr>
          </w:p>
          <w:p w14:paraId="0AE3DCBF" w14:textId="77C272DF" w:rsidR="00E34BA2" w:rsidRPr="00E34BA2" w:rsidRDefault="00E34BA2" w:rsidP="00E34BA2">
            <w:pPr>
              <w:spacing w:line="264" w:lineRule="auto"/>
              <w:jc w:val="both"/>
              <w:rPr>
                <w:rFonts w:ascii="Arial" w:eastAsia="Calibri" w:hAnsi="Arial" w:cs="Arial"/>
                <w:b/>
                <w:color w:val="FF0000"/>
                <w:szCs w:val="22"/>
                <w:lang w:val="en-GB"/>
              </w:rPr>
            </w:pPr>
            <w:r w:rsidRPr="00E34BA2">
              <w:rPr>
                <w:rFonts w:ascii="Arial" w:eastAsia="Calibri" w:hAnsi="Arial" w:cs="Arial"/>
                <w:color w:val="000000"/>
                <w:szCs w:val="22"/>
                <w:lang w:val="en-GB"/>
              </w:rPr>
              <w:t>The development was referred to the Water NSW with a satisfactory response received.</w:t>
            </w:r>
          </w:p>
        </w:tc>
        <w:tc>
          <w:tcPr>
            <w:tcW w:w="1093" w:type="dxa"/>
          </w:tcPr>
          <w:p w14:paraId="62985437"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t>Yes</w:t>
            </w:r>
          </w:p>
        </w:tc>
      </w:tr>
      <w:tr w:rsidR="00E34BA2" w:rsidRPr="00E34BA2" w14:paraId="4322F13B" w14:textId="77777777" w:rsidTr="00686E5A">
        <w:tc>
          <w:tcPr>
            <w:tcW w:w="2093" w:type="dxa"/>
          </w:tcPr>
          <w:p w14:paraId="220DF43C" w14:textId="77777777" w:rsidR="00E34BA2" w:rsidRPr="00E34BA2" w:rsidRDefault="00E34BA2" w:rsidP="00E34BA2">
            <w:pPr>
              <w:spacing w:line="264" w:lineRule="auto"/>
              <w:ind w:left="33"/>
              <w:jc w:val="center"/>
              <w:rPr>
                <w:rFonts w:ascii="Arial" w:eastAsia="Yu Mincho" w:hAnsi="Arial" w:cs="Arial"/>
                <w:bCs/>
                <w:iCs/>
                <w:szCs w:val="22"/>
                <w:highlight w:val="yellow"/>
                <w:lang w:eastAsia="zh-CN"/>
              </w:rPr>
            </w:pPr>
            <w:r w:rsidRPr="00E34BA2">
              <w:rPr>
                <w:rFonts w:ascii="Arial" w:eastAsia="Yu Mincho" w:hAnsi="Arial" w:cs="Arial"/>
                <w:bCs/>
                <w:iCs/>
                <w:szCs w:val="22"/>
                <w:lang w:eastAsia="zh-CN"/>
              </w:rPr>
              <w:t xml:space="preserve">State Environmental Planning Policy </w:t>
            </w:r>
            <w:r w:rsidRPr="00E34BA2">
              <w:rPr>
                <w:rFonts w:ascii="Arial" w:eastAsia="Yu Mincho" w:hAnsi="Arial" w:cs="Arial"/>
                <w:bCs/>
                <w:iCs/>
                <w:szCs w:val="22"/>
                <w:lang w:eastAsia="zh-CN"/>
              </w:rPr>
              <w:lastRenderedPageBreak/>
              <w:t>(Planning Systems) 2021</w:t>
            </w:r>
          </w:p>
        </w:tc>
        <w:tc>
          <w:tcPr>
            <w:tcW w:w="7582" w:type="dxa"/>
          </w:tcPr>
          <w:p w14:paraId="0C5F67B5" w14:textId="77777777" w:rsidR="00E34BA2" w:rsidRPr="00E34BA2" w:rsidRDefault="00E34BA2" w:rsidP="00E34BA2">
            <w:pPr>
              <w:spacing w:line="264" w:lineRule="auto"/>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lastRenderedPageBreak/>
              <w:t xml:space="preserve">Chapter 2: State and Regional Development </w:t>
            </w:r>
          </w:p>
          <w:p w14:paraId="257A09B6" w14:textId="60814878" w:rsidR="00E34BA2" w:rsidRDefault="00E34BA2" w:rsidP="00AB2739">
            <w:pPr>
              <w:spacing w:line="264" w:lineRule="auto"/>
              <w:jc w:val="both"/>
              <w:rPr>
                <w:rFonts w:ascii="Arial" w:hAnsi="Arial" w:cs="Arial"/>
                <w:i/>
                <w:iCs/>
                <w:color w:val="000000"/>
                <w:szCs w:val="22"/>
                <w:shd w:val="clear" w:color="auto" w:fill="FFFFFF"/>
              </w:rPr>
            </w:pPr>
            <w:r w:rsidRPr="00E34BA2">
              <w:rPr>
                <w:rFonts w:ascii="Arial" w:eastAsia="Yu Mincho" w:hAnsi="Arial" w:cs="Arial"/>
                <w:iCs/>
                <w:szCs w:val="22"/>
                <w:lang w:val="en-GB" w:eastAsia="zh-CN"/>
              </w:rPr>
              <w:t xml:space="preserve">Section 2.19(1) declares the proposal to be regionally significant development under Clause </w:t>
            </w:r>
            <w:r w:rsidR="00B04E70">
              <w:rPr>
                <w:rFonts w:ascii="Arial" w:eastAsia="Yu Mincho" w:hAnsi="Arial" w:cs="Arial"/>
                <w:iCs/>
                <w:szCs w:val="22"/>
                <w:lang w:val="en-GB" w:eastAsia="zh-CN"/>
              </w:rPr>
              <w:t>3</w:t>
            </w:r>
            <w:r w:rsidR="0016496C">
              <w:rPr>
                <w:rFonts w:ascii="Arial" w:eastAsia="Yu Mincho" w:hAnsi="Arial" w:cs="Arial"/>
                <w:iCs/>
                <w:szCs w:val="22"/>
                <w:lang w:val="en-GB" w:eastAsia="zh-CN"/>
              </w:rPr>
              <w:t>(b)</w:t>
            </w:r>
            <w:r w:rsidRPr="00E34BA2">
              <w:rPr>
                <w:rFonts w:ascii="Arial" w:eastAsia="Yu Mincho" w:hAnsi="Arial" w:cs="Arial"/>
                <w:iCs/>
                <w:szCs w:val="22"/>
                <w:lang w:val="en-GB" w:eastAsia="zh-CN"/>
              </w:rPr>
              <w:t xml:space="preserve"> of Schedule 6</w:t>
            </w:r>
            <w:r w:rsidR="00C97461">
              <w:rPr>
                <w:rFonts w:ascii="Arial" w:hAnsi="Arial" w:cs="Arial"/>
                <w:color w:val="000000"/>
                <w:szCs w:val="22"/>
                <w:shd w:val="clear" w:color="auto" w:fill="FFFFFF"/>
              </w:rPr>
              <w:t xml:space="preserve"> as the estimated development cost exceeds $5m and includes council owned</w:t>
            </w:r>
            <w:r w:rsidR="00950BA3">
              <w:rPr>
                <w:rFonts w:ascii="Arial" w:hAnsi="Arial" w:cs="Arial"/>
                <w:color w:val="000000"/>
                <w:szCs w:val="22"/>
                <w:shd w:val="clear" w:color="auto" w:fill="FFFFFF"/>
              </w:rPr>
              <w:t xml:space="preserve"> land.</w:t>
            </w:r>
            <w:r w:rsidR="00C97461">
              <w:rPr>
                <w:rFonts w:ascii="Arial" w:hAnsi="Arial" w:cs="Arial"/>
                <w:color w:val="000000"/>
                <w:szCs w:val="22"/>
                <w:shd w:val="clear" w:color="auto" w:fill="FFFFFF"/>
              </w:rPr>
              <w:t xml:space="preserve"> </w:t>
            </w:r>
          </w:p>
          <w:p w14:paraId="5B48AF28" w14:textId="77777777" w:rsidR="00950BA3" w:rsidRDefault="00950BA3" w:rsidP="00AB2739">
            <w:pPr>
              <w:spacing w:line="264" w:lineRule="auto"/>
              <w:jc w:val="both"/>
              <w:rPr>
                <w:rFonts w:ascii="Arial" w:hAnsi="Arial" w:cs="Arial"/>
                <w:i/>
                <w:iCs/>
                <w:color w:val="000000"/>
                <w:szCs w:val="22"/>
                <w:shd w:val="clear" w:color="auto" w:fill="FFFFFF"/>
              </w:rPr>
            </w:pPr>
          </w:p>
          <w:p w14:paraId="221599CC" w14:textId="1A391A1F" w:rsidR="00950BA3" w:rsidRPr="00950BA3" w:rsidRDefault="00950BA3" w:rsidP="00AB2739">
            <w:pPr>
              <w:spacing w:line="264" w:lineRule="auto"/>
              <w:jc w:val="both"/>
              <w:rPr>
                <w:rFonts w:ascii="Arial" w:eastAsia="Yu Mincho" w:hAnsi="Arial" w:cs="Arial"/>
                <w:bCs/>
                <w:color w:val="FF0000"/>
                <w:szCs w:val="22"/>
                <w:highlight w:val="yellow"/>
                <w:lang w:val="en-GB" w:eastAsia="zh-CN"/>
              </w:rPr>
            </w:pPr>
            <w:r>
              <w:rPr>
                <w:rFonts w:ascii="Arial" w:hAnsi="Arial" w:cs="Arial"/>
                <w:color w:val="000000"/>
                <w:szCs w:val="22"/>
                <w:shd w:val="clear" w:color="auto" w:fill="FFFFFF"/>
              </w:rPr>
              <w:t xml:space="preserve">The Western Regional Planning Panel is the consent authority by virtue of section </w:t>
            </w:r>
            <w:r w:rsidR="001B7A60">
              <w:rPr>
                <w:rFonts w:ascii="Arial" w:hAnsi="Arial" w:cs="Arial"/>
                <w:color w:val="000000"/>
                <w:szCs w:val="22"/>
                <w:shd w:val="clear" w:color="auto" w:fill="FFFFFF"/>
              </w:rPr>
              <w:t xml:space="preserve">4.5(b) of </w:t>
            </w:r>
            <w:r w:rsidR="00DE18FA">
              <w:rPr>
                <w:rFonts w:ascii="Arial" w:hAnsi="Arial" w:cs="Arial"/>
                <w:color w:val="000000"/>
                <w:szCs w:val="22"/>
                <w:shd w:val="clear" w:color="auto" w:fill="FFFFFF"/>
              </w:rPr>
              <w:t>EP&amp;A Act.</w:t>
            </w:r>
          </w:p>
        </w:tc>
        <w:tc>
          <w:tcPr>
            <w:tcW w:w="1093" w:type="dxa"/>
          </w:tcPr>
          <w:p w14:paraId="31B9E214"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lastRenderedPageBreak/>
              <w:t>Yes</w:t>
            </w:r>
          </w:p>
        </w:tc>
      </w:tr>
      <w:tr w:rsidR="00E34BA2" w:rsidRPr="00E34BA2" w14:paraId="52D79C97" w14:textId="77777777" w:rsidTr="00686E5A">
        <w:tc>
          <w:tcPr>
            <w:tcW w:w="2093" w:type="dxa"/>
          </w:tcPr>
          <w:p w14:paraId="2E8D47B7"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t xml:space="preserve">SEPP (Resilience &amp; Hazards) </w:t>
            </w:r>
          </w:p>
        </w:tc>
        <w:tc>
          <w:tcPr>
            <w:tcW w:w="7582" w:type="dxa"/>
          </w:tcPr>
          <w:p w14:paraId="2F6426B7" w14:textId="51377E8F" w:rsidR="00564E4D" w:rsidRDefault="00564E4D" w:rsidP="00E34BA2">
            <w:pPr>
              <w:spacing w:line="264" w:lineRule="auto"/>
              <w:jc w:val="both"/>
              <w:rPr>
                <w:rFonts w:ascii="Arial" w:eastAsia="Yu Mincho" w:hAnsi="Arial" w:cs="Arial"/>
                <w:bCs/>
                <w:iCs/>
                <w:color w:val="000000"/>
                <w:szCs w:val="22"/>
                <w:u w:val="single"/>
                <w:shd w:val="clear" w:color="auto" w:fill="FFFFFF"/>
                <w:lang w:val="en-GB" w:eastAsia="zh-CN"/>
              </w:rPr>
            </w:pPr>
            <w:r>
              <w:rPr>
                <w:rFonts w:ascii="Arial" w:eastAsia="Yu Mincho" w:hAnsi="Arial" w:cs="Arial"/>
                <w:bCs/>
                <w:iCs/>
                <w:color w:val="000000"/>
                <w:szCs w:val="22"/>
                <w:u w:val="single"/>
                <w:shd w:val="clear" w:color="auto" w:fill="FFFFFF"/>
                <w:lang w:val="en-GB" w:eastAsia="zh-CN"/>
              </w:rPr>
              <w:t>Chapter 4: Remediation of land</w:t>
            </w:r>
          </w:p>
          <w:p w14:paraId="794AAE05" w14:textId="77777777" w:rsidR="00564E4D" w:rsidRPr="002C5B1B" w:rsidRDefault="00564E4D" w:rsidP="00E34BA2">
            <w:pPr>
              <w:spacing w:line="264" w:lineRule="auto"/>
              <w:jc w:val="both"/>
              <w:rPr>
                <w:rFonts w:ascii="Arial" w:eastAsia="Yu Mincho" w:hAnsi="Arial" w:cs="Arial"/>
                <w:bCs/>
                <w:iCs/>
                <w:color w:val="000000"/>
                <w:szCs w:val="22"/>
                <w:u w:val="single"/>
                <w:shd w:val="clear" w:color="auto" w:fill="FFFFFF"/>
                <w:lang w:val="en-GB" w:eastAsia="zh-CN"/>
              </w:rPr>
            </w:pPr>
          </w:p>
          <w:p w14:paraId="7D0504CE" w14:textId="5AC60287" w:rsidR="00E34BA2" w:rsidRPr="00E34BA2" w:rsidRDefault="00564E4D" w:rsidP="00E34BA2">
            <w:pPr>
              <w:spacing w:line="264" w:lineRule="auto"/>
              <w:jc w:val="both"/>
              <w:rPr>
                <w:rFonts w:ascii="Arial" w:eastAsia="Yu Mincho" w:hAnsi="Arial" w:cs="Arial"/>
                <w:bCs/>
                <w:iCs/>
                <w:color w:val="FF0000"/>
                <w:szCs w:val="22"/>
                <w:lang w:eastAsia="zh-CN"/>
              </w:rPr>
            </w:pPr>
            <w:r>
              <w:rPr>
                <w:rFonts w:ascii="Arial" w:eastAsia="Yu Mincho" w:hAnsi="Arial" w:cs="Arial"/>
                <w:bCs/>
                <w:iCs/>
                <w:color w:val="000000"/>
                <w:szCs w:val="22"/>
                <w:shd w:val="clear" w:color="auto" w:fill="FFFFFF"/>
                <w:lang w:val="en-GB" w:eastAsia="zh-CN"/>
              </w:rPr>
              <w:t>Contamination and remediation has been considere</w:t>
            </w:r>
            <w:r w:rsidR="002C5B1B">
              <w:rPr>
                <w:rFonts w:ascii="Arial" w:eastAsia="Yu Mincho" w:hAnsi="Arial" w:cs="Arial"/>
                <w:bCs/>
                <w:iCs/>
                <w:color w:val="000000"/>
                <w:szCs w:val="22"/>
                <w:shd w:val="clear" w:color="auto" w:fill="FFFFFF"/>
                <w:lang w:val="en-GB" w:eastAsia="zh-CN"/>
              </w:rPr>
              <w:t>d in the Contamination Report and the proposal is satisfactory subject to conditions.</w:t>
            </w:r>
            <w:r w:rsidR="00E34BA2" w:rsidRPr="00E34BA2">
              <w:rPr>
                <w:rFonts w:ascii="Arial" w:eastAsia="Yu Mincho" w:hAnsi="Arial" w:cs="Arial"/>
                <w:bCs/>
                <w:iCs/>
                <w:color w:val="000000"/>
                <w:szCs w:val="22"/>
                <w:shd w:val="clear" w:color="auto" w:fill="FFFFFF"/>
                <w:lang w:val="en-GB" w:eastAsia="zh-CN"/>
              </w:rPr>
              <w:t xml:space="preserve"> </w:t>
            </w:r>
          </w:p>
        </w:tc>
        <w:tc>
          <w:tcPr>
            <w:tcW w:w="1093" w:type="dxa"/>
          </w:tcPr>
          <w:p w14:paraId="44963E0F"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t>Yes</w:t>
            </w:r>
          </w:p>
        </w:tc>
      </w:tr>
      <w:tr w:rsidR="00E34BA2" w:rsidRPr="00E34BA2" w14:paraId="65AD83E7" w14:textId="77777777" w:rsidTr="00686E5A">
        <w:tc>
          <w:tcPr>
            <w:tcW w:w="2093" w:type="dxa"/>
          </w:tcPr>
          <w:p w14:paraId="5A095BE9" w14:textId="79B73634" w:rsidR="00E34BA2" w:rsidRPr="009E0E90" w:rsidRDefault="00E34BA2" w:rsidP="009E0E90">
            <w:pPr>
              <w:spacing w:line="264" w:lineRule="auto"/>
              <w:ind w:left="317"/>
              <w:jc w:val="center"/>
              <w:rPr>
                <w:rFonts w:ascii="Arial" w:eastAsia="Yu Mincho" w:hAnsi="Arial" w:cs="Arial"/>
                <w:bCs/>
                <w:iCs/>
                <w:szCs w:val="22"/>
                <w:lang w:eastAsia="zh-CN"/>
              </w:rPr>
            </w:pPr>
            <w:r w:rsidRPr="00E34BA2">
              <w:rPr>
                <w:rFonts w:ascii="Arial" w:eastAsia="Yu Mincho" w:hAnsi="Arial" w:cs="Arial"/>
                <w:bCs/>
                <w:iCs/>
                <w:szCs w:val="22"/>
                <w:lang w:eastAsia="zh-CN"/>
              </w:rPr>
              <w:t>State Environmental Planning Policy (Transport and Infrastructure) 2021</w:t>
            </w:r>
          </w:p>
        </w:tc>
        <w:tc>
          <w:tcPr>
            <w:tcW w:w="7582" w:type="dxa"/>
          </w:tcPr>
          <w:p w14:paraId="3417E0BF" w14:textId="77777777" w:rsidR="00E34BA2" w:rsidRPr="00E34BA2" w:rsidRDefault="00E34BA2" w:rsidP="00E34BA2">
            <w:pPr>
              <w:spacing w:line="264" w:lineRule="auto"/>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t>Chapter 2: Infrastructure</w:t>
            </w:r>
          </w:p>
          <w:p w14:paraId="7A54899E" w14:textId="77777777" w:rsidR="002965D4" w:rsidRDefault="002965D4" w:rsidP="002965D4">
            <w:pPr>
              <w:spacing w:line="264" w:lineRule="auto"/>
              <w:jc w:val="both"/>
              <w:rPr>
                <w:rFonts w:ascii="Arial" w:eastAsia="Yu Mincho" w:hAnsi="Arial" w:cs="Arial"/>
                <w:bCs/>
                <w:iCs/>
                <w:szCs w:val="22"/>
                <w:lang w:val="en-GB" w:eastAsia="zh-CN"/>
              </w:rPr>
            </w:pPr>
          </w:p>
          <w:p w14:paraId="1315D6D5" w14:textId="28525A07" w:rsidR="00E34BA2" w:rsidRPr="00E34BA2" w:rsidRDefault="00E34BA2" w:rsidP="002965D4">
            <w:pPr>
              <w:spacing w:line="264" w:lineRule="auto"/>
              <w:jc w:val="both"/>
              <w:rPr>
                <w:rFonts w:ascii="Arial" w:eastAsia="Yu Mincho" w:hAnsi="Arial" w:cs="Arial"/>
                <w:bCs/>
                <w:iCs/>
                <w:szCs w:val="22"/>
                <w:lang w:val="en-GB" w:eastAsia="zh-CN"/>
              </w:rPr>
            </w:pPr>
            <w:r w:rsidRPr="00E34BA2">
              <w:rPr>
                <w:rFonts w:ascii="Arial" w:eastAsia="Yu Mincho" w:hAnsi="Arial" w:cs="Arial"/>
                <w:bCs/>
                <w:iCs/>
                <w:szCs w:val="22"/>
                <w:lang w:val="en-GB" w:eastAsia="zh-CN"/>
              </w:rPr>
              <w:t>Subdivision 2 Development likely to affect an electricity transmission or distribution network</w:t>
            </w:r>
          </w:p>
          <w:p w14:paraId="37CEA628" w14:textId="77777777" w:rsidR="002965D4" w:rsidRDefault="002965D4" w:rsidP="002965D4">
            <w:pPr>
              <w:spacing w:line="264" w:lineRule="auto"/>
              <w:jc w:val="both"/>
              <w:rPr>
                <w:rFonts w:ascii="Arial" w:eastAsia="Yu Mincho" w:hAnsi="Arial" w:cs="Arial"/>
                <w:bCs/>
                <w:iCs/>
                <w:szCs w:val="22"/>
                <w:lang w:val="en-GB" w:eastAsia="zh-CN"/>
              </w:rPr>
            </w:pPr>
          </w:p>
          <w:p w14:paraId="66481A34" w14:textId="77777777" w:rsidR="00E34BA2" w:rsidRDefault="00E34BA2" w:rsidP="002965D4">
            <w:pPr>
              <w:spacing w:line="264" w:lineRule="auto"/>
              <w:jc w:val="both"/>
              <w:rPr>
                <w:rFonts w:ascii="Arial" w:eastAsia="Yu Mincho" w:hAnsi="Arial" w:cs="Arial"/>
                <w:bCs/>
                <w:iCs/>
                <w:szCs w:val="22"/>
                <w:lang w:val="en-GB" w:eastAsia="zh-CN"/>
              </w:rPr>
            </w:pPr>
            <w:r w:rsidRPr="00E34BA2">
              <w:rPr>
                <w:rFonts w:ascii="Arial" w:eastAsia="Yu Mincho" w:hAnsi="Arial" w:cs="Arial"/>
                <w:bCs/>
                <w:iCs/>
                <w:szCs w:val="22"/>
                <w:lang w:val="en-GB" w:eastAsia="zh-CN"/>
              </w:rPr>
              <w:t xml:space="preserve">Section </w:t>
            </w:r>
            <w:bookmarkStart w:id="0" w:name="_Hlk98251823"/>
            <w:r w:rsidRPr="00E34BA2">
              <w:rPr>
                <w:rFonts w:ascii="Arial" w:eastAsia="Yu Mincho" w:hAnsi="Arial" w:cs="Arial"/>
                <w:bCs/>
                <w:iCs/>
                <w:szCs w:val="22"/>
                <w:lang w:val="en-GB" w:eastAsia="zh-CN"/>
              </w:rPr>
              <w:t xml:space="preserve">2.48(2) </w:t>
            </w:r>
            <w:bookmarkEnd w:id="0"/>
            <w:r w:rsidRPr="00E34BA2">
              <w:rPr>
                <w:rFonts w:ascii="Arial" w:eastAsia="Yu Mincho" w:hAnsi="Arial" w:cs="Arial"/>
                <w:bCs/>
                <w:iCs/>
                <w:szCs w:val="22"/>
                <w:lang w:val="en-GB" w:eastAsia="zh-CN"/>
              </w:rPr>
              <w:t>(</w:t>
            </w:r>
            <w:r w:rsidRPr="00E34BA2">
              <w:rPr>
                <w:rFonts w:ascii="Arial" w:eastAsia="Yu Mincho" w:hAnsi="Arial" w:cs="Arial"/>
                <w:bCs/>
                <w:iCs/>
                <w:szCs w:val="22"/>
                <w:lang w:eastAsia="zh-CN"/>
              </w:rPr>
              <w:t>Determination of development applications—other development) – electricity transmission - the proposal satisfies this section, subject to recommended conditions.</w:t>
            </w:r>
            <w:r w:rsidRPr="00E34BA2">
              <w:rPr>
                <w:rFonts w:ascii="Arial" w:eastAsia="Yu Mincho" w:hAnsi="Arial" w:cs="Arial"/>
                <w:bCs/>
                <w:iCs/>
                <w:szCs w:val="22"/>
                <w:lang w:val="en-GB" w:eastAsia="zh-CN"/>
              </w:rPr>
              <w:t xml:space="preserve"> </w:t>
            </w:r>
          </w:p>
          <w:p w14:paraId="749D7545" w14:textId="77777777" w:rsidR="001C45D3" w:rsidRDefault="001C45D3" w:rsidP="002965D4">
            <w:pPr>
              <w:spacing w:line="264" w:lineRule="auto"/>
              <w:jc w:val="both"/>
              <w:rPr>
                <w:rFonts w:ascii="Arial" w:eastAsia="Yu Mincho" w:hAnsi="Arial" w:cs="Arial"/>
                <w:bCs/>
                <w:iCs/>
                <w:szCs w:val="22"/>
                <w:lang w:val="en-GB" w:eastAsia="zh-CN"/>
              </w:rPr>
            </w:pPr>
          </w:p>
          <w:p w14:paraId="0DD0BC96" w14:textId="3FE0091B" w:rsidR="001C45D3" w:rsidRPr="00E34BA2" w:rsidRDefault="001C45D3" w:rsidP="002965D4">
            <w:pPr>
              <w:spacing w:line="264" w:lineRule="auto"/>
              <w:jc w:val="both"/>
              <w:rPr>
                <w:rFonts w:ascii="Arial" w:eastAsia="Yu Mincho" w:hAnsi="Arial" w:cs="Arial"/>
                <w:bCs/>
                <w:iCs/>
                <w:szCs w:val="22"/>
                <w:lang w:val="en-GB" w:eastAsia="zh-CN"/>
              </w:rPr>
            </w:pPr>
            <w:r>
              <w:rPr>
                <w:rFonts w:ascii="Arial" w:eastAsia="Yu Mincho" w:hAnsi="Arial" w:cs="Arial"/>
                <w:bCs/>
                <w:iCs/>
                <w:szCs w:val="22"/>
                <w:lang w:val="en-GB" w:eastAsia="zh-CN"/>
              </w:rPr>
              <w:t>Section</w:t>
            </w:r>
            <w:r w:rsidRPr="001C45D3">
              <w:rPr>
                <w:rFonts w:ascii="Arial" w:eastAsia="Yu Mincho" w:hAnsi="Arial" w:cs="Arial"/>
                <w:iCs/>
                <w:szCs w:val="22"/>
                <w:lang w:val="en-GB" w:eastAsia="zh-CN"/>
              </w:rPr>
              <w:t xml:space="preserve"> </w:t>
            </w:r>
            <w:r w:rsidRPr="001C45D3">
              <w:rPr>
                <w:rStyle w:val="frag-no"/>
                <w:rFonts w:ascii="Arial" w:hAnsi="Arial" w:cs="Arial"/>
                <w:color w:val="000000"/>
                <w:szCs w:val="22"/>
                <w:shd w:val="clear" w:color="auto" w:fill="FFFFFF"/>
              </w:rPr>
              <w:t>2.99</w:t>
            </w:r>
            <w:r w:rsidRPr="001C45D3">
              <w:rPr>
                <w:rFonts w:ascii="Arial" w:hAnsi="Arial" w:cs="Arial"/>
                <w:color w:val="000000"/>
                <w:szCs w:val="22"/>
                <w:shd w:val="clear" w:color="auto" w:fill="FFFFFF"/>
              </w:rPr>
              <w:t> </w:t>
            </w:r>
            <w:r w:rsidRPr="001C45D3">
              <w:rPr>
                <w:rStyle w:val="frag-heading"/>
                <w:rFonts w:ascii="Arial" w:hAnsi="Arial" w:cs="Arial"/>
                <w:color w:val="000000"/>
                <w:szCs w:val="22"/>
                <w:shd w:val="clear" w:color="auto" w:fill="FFFFFF"/>
              </w:rPr>
              <w:t>Excavation in, above, below or adjacent to rail corridors</w:t>
            </w:r>
            <w:r>
              <w:rPr>
                <w:rStyle w:val="frag-heading"/>
                <w:rFonts w:ascii="Arial" w:hAnsi="Arial" w:cs="Arial"/>
                <w:color w:val="000000"/>
                <w:szCs w:val="22"/>
                <w:shd w:val="clear" w:color="auto" w:fill="FFFFFF"/>
              </w:rPr>
              <w:t xml:space="preserve"> – the proposal satisfies the SEPP and no referral to the Rail Authority is required. </w:t>
            </w:r>
          </w:p>
        </w:tc>
        <w:tc>
          <w:tcPr>
            <w:tcW w:w="1093" w:type="dxa"/>
          </w:tcPr>
          <w:p w14:paraId="1BDF6EE2"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t>Yes</w:t>
            </w:r>
          </w:p>
        </w:tc>
      </w:tr>
      <w:tr w:rsidR="00E34BA2" w:rsidRPr="00E34BA2" w14:paraId="35D68CD1" w14:textId="77777777" w:rsidTr="00686E5A">
        <w:tc>
          <w:tcPr>
            <w:tcW w:w="2093" w:type="dxa"/>
          </w:tcPr>
          <w:p w14:paraId="4CAA30C6"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E34BA2">
              <w:rPr>
                <w:rFonts w:ascii="Arial" w:eastAsia="Yu Mincho" w:hAnsi="Arial" w:cs="Arial"/>
                <w:iCs/>
                <w:szCs w:val="22"/>
                <w:lang w:val="en-GB" w:eastAsia="zh-CN"/>
              </w:rPr>
              <w:t>Lithgow Local Environment Plan 2014 (LLEP2014)</w:t>
            </w:r>
          </w:p>
        </w:tc>
        <w:tc>
          <w:tcPr>
            <w:tcW w:w="7582" w:type="dxa"/>
          </w:tcPr>
          <w:p w14:paraId="4752F034" w14:textId="77777777" w:rsidR="00D870D1" w:rsidRPr="00D870D1" w:rsidRDefault="00D870D1" w:rsidP="000629E0">
            <w:pPr>
              <w:ind w:right="23"/>
              <w:contextualSpacing/>
              <w:jc w:val="both"/>
              <w:rPr>
                <w:rFonts w:ascii="Arial" w:eastAsia="Calibri" w:hAnsi="Arial" w:cs="Arial"/>
                <w:szCs w:val="22"/>
                <w:lang w:val="en-US" w:eastAsia="en-AU"/>
              </w:rPr>
            </w:pPr>
            <w:r w:rsidRPr="00E34BA2">
              <w:rPr>
                <w:rFonts w:ascii="Arial" w:eastAsia="Calibri" w:hAnsi="Arial" w:cs="Arial"/>
                <w:b/>
                <w:bCs/>
                <w:szCs w:val="22"/>
                <w:lang w:val="en-US" w:eastAsia="en-AU"/>
              </w:rPr>
              <w:t>Clause 2.3</w:t>
            </w:r>
            <w:r w:rsidRPr="00E34BA2">
              <w:rPr>
                <w:rFonts w:ascii="Arial" w:eastAsia="Calibri" w:hAnsi="Arial" w:cs="Arial"/>
                <w:szCs w:val="22"/>
                <w:lang w:val="en-US" w:eastAsia="en-AU"/>
              </w:rPr>
              <w:t xml:space="preserve"> – Zone Objectives and Land Use Table</w:t>
            </w:r>
          </w:p>
          <w:p w14:paraId="53D5D7A7" w14:textId="77777777" w:rsidR="00D870D1" w:rsidRPr="00D870D1" w:rsidRDefault="00D870D1" w:rsidP="00F91A85">
            <w:pPr>
              <w:ind w:right="23"/>
              <w:contextualSpacing/>
              <w:jc w:val="both"/>
              <w:rPr>
                <w:rFonts w:ascii="Arial" w:eastAsia="Calibri" w:hAnsi="Arial" w:cs="Arial"/>
                <w:szCs w:val="22"/>
                <w:lang w:val="en-US" w:eastAsia="en-AU"/>
              </w:rPr>
            </w:pPr>
            <w:r w:rsidRPr="00D870D1">
              <w:rPr>
                <w:rFonts w:ascii="Arial" w:eastAsia="Yu Mincho" w:hAnsi="Arial" w:cs="Arial"/>
                <w:b/>
                <w:bCs/>
                <w:iCs/>
                <w:szCs w:val="22"/>
                <w:lang w:val="en-GB" w:eastAsia="zh-CN"/>
              </w:rPr>
              <w:t>Clause 5.10</w:t>
            </w:r>
            <w:r w:rsidRPr="00D870D1">
              <w:rPr>
                <w:rFonts w:ascii="Arial" w:eastAsia="Yu Mincho" w:hAnsi="Arial" w:cs="Arial"/>
                <w:iCs/>
                <w:szCs w:val="22"/>
                <w:lang w:val="en-GB" w:eastAsia="zh-CN"/>
              </w:rPr>
              <w:t xml:space="preserve"> - Heritage Conservation </w:t>
            </w:r>
          </w:p>
          <w:p w14:paraId="4DBEF690" w14:textId="77777777" w:rsidR="00D870D1" w:rsidRPr="00E34BA2" w:rsidRDefault="00D870D1" w:rsidP="00F91A85">
            <w:pPr>
              <w:ind w:right="23"/>
              <w:contextualSpacing/>
              <w:jc w:val="both"/>
              <w:rPr>
                <w:rFonts w:ascii="Arial" w:eastAsia="Calibri" w:hAnsi="Arial" w:cs="Arial"/>
                <w:szCs w:val="22"/>
                <w:lang w:val="en-US" w:eastAsia="en-AU"/>
              </w:rPr>
            </w:pPr>
            <w:r w:rsidRPr="00D870D1">
              <w:rPr>
                <w:rFonts w:ascii="Arial" w:eastAsia="Yu Mincho" w:hAnsi="Arial" w:cs="Arial"/>
                <w:b/>
                <w:bCs/>
                <w:iCs/>
                <w:szCs w:val="22"/>
                <w:lang w:val="en-GB" w:eastAsia="zh-CN"/>
              </w:rPr>
              <w:t>Clause 5</w:t>
            </w:r>
            <w:r w:rsidRPr="00D870D1">
              <w:rPr>
                <w:rFonts w:ascii="Arial" w:eastAsia="Calibri" w:hAnsi="Arial" w:cs="Arial"/>
                <w:b/>
                <w:bCs/>
                <w:szCs w:val="22"/>
                <w:lang w:val="en-US" w:eastAsia="en-AU"/>
              </w:rPr>
              <w:t>.21</w:t>
            </w:r>
            <w:r w:rsidRPr="00D870D1">
              <w:rPr>
                <w:rFonts w:ascii="Arial" w:eastAsia="Calibri" w:hAnsi="Arial" w:cs="Arial"/>
                <w:szCs w:val="22"/>
                <w:lang w:val="en-US" w:eastAsia="en-AU"/>
              </w:rPr>
              <w:t xml:space="preserve"> - </w:t>
            </w:r>
            <w:r w:rsidRPr="00D870D1">
              <w:rPr>
                <w:rFonts w:ascii="Arial" w:eastAsia="Yu Mincho" w:hAnsi="Arial" w:cs="Arial"/>
                <w:iCs/>
                <w:szCs w:val="22"/>
                <w:lang w:val="en-GB" w:eastAsia="zh-CN"/>
              </w:rPr>
              <w:t xml:space="preserve">Flood Planning </w:t>
            </w:r>
          </w:p>
          <w:p w14:paraId="3205C46F" w14:textId="77777777" w:rsidR="00D870D1" w:rsidRPr="00E34BA2" w:rsidRDefault="00D870D1" w:rsidP="00F91A85">
            <w:pPr>
              <w:ind w:right="23"/>
              <w:contextualSpacing/>
              <w:jc w:val="both"/>
              <w:rPr>
                <w:rFonts w:ascii="Arial" w:eastAsia="Calibri" w:hAnsi="Arial" w:cs="Arial"/>
                <w:szCs w:val="22"/>
                <w:lang w:val="en-US" w:eastAsia="en-AU"/>
              </w:rPr>
            </w:pPr>
            <w:r w:rsidRPr="00E34BA2">
              <w:rPr>
                <w:rFonts w:ascii="Arial" w:eastAsia="Calibri" w:hAnsi="Arial" w:cs="Arial"/>
                <w:b/>
                <w:bCs/>
                <w:szCs w:val="22"/>
                <w:lang w:val="en-US" w:eastAsia="en-AU"/>
              </w:rPr>
              <w:t>Clause 7.1</w:t>
            </w:r>
            <w:r w:rsidRPr="00E34BA2">
              <w:rPr>
                <w:rFonts w:ascii="Arial" w:eastAsia="Calibri" w:hAnsi="Arial" w:cs="Arial"/>
                <w:szCs w:val="22"/>
                <w:lang w:val="en-US" w:eastAsia="en-AU"/>
              </w:rPr>
              <w:t xml:space="preserve"> – Consideration of earthworks  </w:t>
            </w:r>
          </w:p>
          <w:p w14:paraId="224DB32A" w14:textId="77777777" w:rsidR="00D870D1" w:rsidRPr="00D870D1" w:rsidRDefault="00D870D1" w:rsidP="00F91A85">
            <w:pPr>
              <w:ind w:right="23"/>
              <w:contextualSpacing/>
              <w:jc w:val="both"/>
              <w:rPr>
                <w:rFonts w:ascii="Arial" w:eastAsia="Calibri" w:hAnsi="Arial" w:cs="Arial"/>
                <w:szCs w:val="22"/>
                <w:lang w:val="en-US" w:eastAsia="en-AU"/>
              </w:rPr>
            </w:pPr>
            <w:r w:rsidRPr="00E34BA2">
              <w:rPr>
                <w:rFonts w:ascii="Arial" w:eastAsia="Calibri" w:hAnsi="Arial" w:cs="Arial"/>
                <w:b/>
                <w:bCs/>
                <w:szCs w:val="22"/>
                <w:lang w:val="en-US" w:eastAsia="en-AU"/>
              </w:rPr>
              <w:t>Clause 7.3</w:t>
            </w:r>
            <w:r w:rsidRPr="00E34BA2">
              <w:rPr>
                <w:rFonts w:ascii="Arial" w:eastAsia="Calibri" w:hAnsi="Arial" w:cs="Arial"/>
                <w:szCs w:val="22"/>
                <w:lang w:val="en-US" w:eastAsia="en-AU"/>
              </w:rPr>
              <w:t xml:space="preserve"> – Stormwater management</w:t>
            </w:r>
          </w:p>
          <w:p w14:paraId="19DF07C2" w14:textId="77777777" w:rsidR="00D870D1" w:rsidRPr="00E34BA2" w:rsidRDefault="00D870D1" w:rsidP="00F91A85">
            <w:pPr>
              <w:ind w:right="23"/>
              <w:contextualSpacing/>
              <w:jc w:val="both"/>
              <w:rPr>
                <w:rFonts w:ascii="Arial" w:eastAsia="Calibri" w:hAnsi="Arial" w:cs="Arial"/>
                <w:szCs w:val="22"/>
                <w:lang w:val="en-US" w:eastAsia="en-AU"/>
              </w:rPr>
            </w:pPr>
            <w:r w:rsidRPr="00D870D1">
              <w:rPr>
                <w:rFonts w:ascii="Arial" w:eastAsia="Calibri" w:hAnsi="Arial" w:cs="Arial"/>
                <w:b/>
                <w:bCs/>
                <w:szCs w:val="22"/>
                <w:lang w:val="en-US" w:eastAsia="en-AU"/>
              </w:rPr>
              <w:t>Clause 7</w:t>
            </w:r>
            <w:r w:rsidRPr="00D870D1">
              <w:rPr>
                <w:rFonts w:ascii="Arial" w:eastAsia="Calibri" w:hAnsi="Arial" w:cs="Arial"/>
                <w:szCs w:val="22"/>
                <w:lang w:val="en-US" w:eastAsia="en-AU"/>
              </w:rPr>
              <w:t xml:space="preserve">.4 - </w:t>
            </w:r>
            <w:r w:rsidRPr="00D870D1">
              <w:rPr>
                <w:rFonts w:ascii="Arial" w:eastAsia="Yu Mincho" w:hAnsi="Arial" w:cs="Arial"/>
                <w:iCs/>
                <w:szCs w:val="22"/>
                <w:lang w:val="en-GB" w:eastAsia="zh-CN"/>
              </w:rPr>
              <w:t>Terrestrial Biodiversity</w:t>
            </w:r>
          </w:p>
          <w:p w14:paraId="1C396B7B" w14:textId="77777777" w:rsidR="00D870D1" w:rsidRPr="00D870D1" w:rsidRDefault="00D870D1" w:rsidP="00F91A85">
            <w:pPr>
              <w:ind w:right="23"/>
              <w:contextualSpacing/>
              <w:jc w:val="both"/>
              <w:rPr>
                <w:rFonts w:ascii="Arial" w:eastAsia="Calibri" w:hAnsi="Arial" w:cs="Arial"/>
                <w:szCs w:val="22"/>
                <w:lang w:val="en-US" w:eastAsia="en-AU"/>
              </w:rPr>
            </w:pPr>
            <w:r w:rsidRPr="00E34BA2">
              <w:rPr>
                <w:rFonts w:ascii="Arial" w:eastAsia="Calibri" w:hAnsi="Arial" w:cs="Arial"/>
                <w:b/>
                <w:bCs/>
                <w:szCs w:val="22"/>
                <w:lang w:val="en-US" w:eastAsia="en-AU"/>
              </w:rPr>
              <w:t>Clause 7</w:t>
            </w:r>
            <w:r w:rsidRPr="00E34BA2">
              <w:rPr>
                <w:rFonts w:ascii="Arial" w:eastAsia="Calibri" w:hAnsi="Arial" w:cs="Arial"/>
                <w:szCs w:val="22"/>
                <w:lang w:val="en-US" w:eastAsia="en-AU"/>
              </w:rPr>
              <w:t>.</w:t>
            </w:r>
            <w:r w:rsidRPr="00E34BA2">
              <w:rPr>
                <w:rFonts w:ascii="Arial" w:eastAsia="Calibri" w:hAnsi="Arial" w:cs="Arial"/>
                <w:b/>
                <w:bCs/>
                <w:szCs w:val="22"/>
                <w:lang w:val="en-US" w:eastAsia="en-AU"/>
              </w:rPr>
              <w:t>5</w:t>
            </w:r>
            <w:r w:rsidRPr="00E34BA2">
              <w:rPr>
                <w:rFonts w:ascii="Arial" w:eastAsia="Calibri" w:hAnsi="Arial" w:cs="Arial"/>
                <w:szCs w:val="22"/>
                <w:lang w:val="en-US" w:eastAsia="en-AU"/>
              </w:rPr>
              <w:t xml:space="preserve"> </w:t>
            </w:r>
            <w:r w:rsidRPr="00D870D1">
              <w:rPr>
                <w:rFonts w:ascii="Arial" w:eastAsia="Calibri" w:hAnsi="Arial" w:cs="Arial"/>
                <w:szCs w:val="22"/>
                <w:lang w:val="en-US" w:eastAsia="en-AU"/>
              </w:rPr>
              <w:t xml:space="preserve">- </w:t>
            </w:r>
            <w:r w:rsidRPr="00E34BA2">
              <w:rPr>
                <w:rFonts w:ascii="Arial" w:eastAsia="Calibri" w:hAnsi="Arial" w:cs="Arial"/>
                <w:szCs w:val="22"/>
                <w:lang w:val="en-US" w:eastAsia="en-AU"/>
              </w:rPr>
              <w:t>Groundwater Vulnerability</w:t>
            </w:r>
          </w:p>
          <w:p w14:paraId="61DD0488" w14:textId="77777777" w:rsidR="00D870D1" w:rsidRPr="00E34BA2" w:rsidRDefault="00D870D1" w:rsidP="00F91A85">
            <w:pPr>
              <w:ind w:right="23"/>
              <w:contextualSpacing/>
              <w:jc w:val="both"/>
              <w:rPr>
                <w:rFonts w:ascii="Arial" w:eastAsia="Calibri" w:hAnsi="Arial" w:cs="Arial"/>
                <w:szCs w:val="22"/>
                <w:lang w:val="en-US" w:eastAsia="en-AU"/>
              </w:rPr>
            </w:pPr>
            <w:r w:rsidRPr="00D870D1">
              <w:rPr>
                <w:rFonts w:ascii="Arial" w:eastAsia="Calibri" w:hAnsi="Arial" w:cs="Arial"/>
                <w:b/>
                <w:bCs/>
                <w:szCs w:val="22"/>
                <w:lang w:val="en-US" w:eastAsia="en-AU"/>
              </w:rPr>
              <w:t>Clause 7.7</w:t>
            </w:r>
            <w:r w:rsidRPr="00D870D1">
              <w:rPr>
                <w:rFonts w:ascii="Arial" w:eastAsia="Calibri" w:hAnsi="Arial" w:cs="Arial"/>
                <w:szCs w:val="22"/>
                <w:lang w:val="en-US" w:eastAsia="en-AU"/>
              </w:rPr>
              <w:t xml:space="preserve"> - </w:t>
            </w:r>
            <w:r w:rsidRPr="00D870D1">
              <w:rPr>
                <w:rFonts w:ascii="Arial" w:eastAsia="Yu Mincho" w:hAnsi="Arial" w:cs="Arial"/>
                <w:iCs/>
                <w:szCs w:val="22"/>
                <w:lang w:val="en-GB" w:eastAsia="zh-CN"/>
              </w:rPr>
              <w:t>Sensitive Lands</w:t>
            </w:r>
          </w:p>
          <w:p w14:paraId="68DE7DDF" w14:textId="7703ADBE" w:rsidR="00E34BA2" w:rsidRPr="00E34BA2" w:rsidRDefault="00D870D1" w:rsidP="00F91A85">
            <w:pPr>
              <w:spacing w:line="264" w:lineRule="auto"/>
              <w:ind w:right="23"/>
              <w:contextualSpacing/>
              <w:jc w:val="both"/>
              <w:rPr>
                <w:rFonts w:ascii="Arial" w:eastAsia="Calibri" w:hAnsi="Arial" w:cs="Arial"/>
                <w:color w:val="000000"/>
                <w:szCs w:val="22"/>
                <w:lang w:val="en-US" w:eastAsia="zh-CN"/>
              </w:rPr>
            </w:pPr>
            <w:r w:rsidRPr="00E34BA2">
              <w:rPr>
                <w:rFonts w:ascii="Arial" w:eastAsia="Calibri" w:hAnsi="Arial" w:cs="Arial"/>
                <w:b/>
                <w:bCs/>
                <w:szCs w:val="22"/>
                <w:lang w:val="en-US" w:eastAsia="en-AU"/>
              </w:rPr>
              <w:t>Clause 7</w:t>
            </w:r>
            <w:r w:rsidRPr="00E34BA2">
              <w:rPr>
                <w:rFonts w:ascii="Arial" w:eastAsia="Calibri" w:hAnsi="Arial" w:cs="Arial"/>
                <w:szCs w:val="22"/>
                <w:lang w:val="en-US" w:eastAsia="en-AU"/>
              </w:rPr>
              <w:t>.</w:t>
            </w:r>
            <w:r w:rsidRPr="00E34BA2">
              <w:rPr>
                <w:rFonts w:ascii="Arial" w:eastAsia="Calibri" w:hAnsi="Arial" w:cs="Arial"/>
                <w:b/>
                <w:bCs/>
                <w:szCs w:val="22"/>
                <w:lang w:val="en-US" w:eastAsia="en-AU"/>
              </w:rPr>
              <w:t>10</w:t>
            </w:r>
            <w:r w:rsidRPr="00E34BA2">
              <w:rPr>
                <w:rFonts w:ascii="Arial" w:eastAsia="Calibri" w:hAnsi="Arial" w:cs="Arial"/>
                <w:szCs w:val="22"/>
                <w:lang w:val="en-US" w:eastAsia="en-AU"/>
              </w:rPr>
              <w:t xml:space="preserve"> Essential services</w:t>
            </w:r>
          </w:p>
        </w:tc>
        <w:tc>
          <w:tcPr>
            <w:tcW w:w="1093" w:type="dxa"/>
          </w:tcPr>
          <w:p w14:paraId="3A8FB319"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t>Yes</w:t>
            </w:r>
          </w:p>
        </w:tc>
      </w:tr>
      <w:tr w:rsidR="00E34BA2" w:rsidRPr="00E34BA2" w14:paraId="1A19FB58" w14:textId="77777777" w:rsidTr="00686E5A">
        <w:tc>
          <w:tcPr>
            <w:tcW w:w="2093" w:type="dxa"/>
          </w:tcPr>
          <w:p w14:paraId="02E4F363"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E34BA2">
              <w:rPr>
                <w:rFonts w:ascii="Arial" w:eastAsia="Yu Mincho" w:hAnsi="Arial" w:cs="Arial"/>
                <w:iCs/>
                <w:szCs w:val="22"/>
                <w:lang w:val="en-GB" w:eastAsia="zh-CN"/>
              </w:rPr>
              <w:t xml:space="preserve">Lithgow Development Control Plan 2021 (LDCP2021) </w:t>
            </w:r>
          </w:p>
        </w:tc>
        <w:tc>
          <w:tcPr>
            <w:tcW w:w="7582" w:type="dxa"/>
          </w:tcPr>
          <w:p w14:paraId="324C4010" w14:textId="77777777" w:rsidR="00D870D1" w:rsidRPr="00E34BA2" w:rsidRDefault="00D870D1" w:rsidP="00F91A85">
            <w:pPr>
              <w:jc w:val="both"/>
              <w:rPr>
                <w:rFonts w:ascii="Arial" w:eastAsia="Yu Mincho" w:hAnsi="Arial" w:cs="Arial"/>
                <w:iCs/>
                <w:szCs w:val="22"/>
                <w:lang w:val="en-GB" w:eastAsia="zh-CN"/>
              </w:rPr>
            </w:pPr>
            <w:r w:rsidRPr="00E34BA2">
              <w:rPr>
                <w:rFonts w:ascii="Arial" w:eastAsia="Yu Mincho" w:hAnsi="Arial" w:cs="Arial"/>
                <w:b/>
                <w:bCs/>
                <w:iCs/>
                <w:szCs w:val="22"/>
                <w:lang w:val="en-GB" w:eastAsia="zh-CN"/>
              </w:rPr>
              <w:t>Chapter 2</w:t>
            </w:r>
            <w:r w:rsidRPr="00E34BA2">
              <w:rPr>
                <w:rFonts w:ascii="Arial" w:eastAsia="Yu Mincho" w:hAnsi="Arial" w:cs="Arial"/>
                <w:iCs/>
                <w:szCs w:val="22"/>
                <w:lang w:val="en-GB" w:eastAsia="zh-CN"/>
              </w:rPr>
              <w:t xml:space="preserve"> – Site Requirements</w:t>
            </w:r>
          </w:p>
          <w:p w14:paraId="32427311" w14:textId="77777777" w:rsidR="00D870D1" w:rsidRPr="00D870D1" w:rsidRDefault="00D870D1" w:rsidP="00F91A85">
            <w:pPr>
              <w:jc w:val="both"/>
              <w:rPr>
                <w:rFonts w:ascii="Arial" w:eastAsia="Yu Mincho" w:hAnsi="Arial" w:cs="Arial"/>
                <w:iCs/>
                <w:szCs w:val="22"/>
                <w:lang w:val="en-GB" w:eastAsia="zh-CN"/>
              </w:rPr>
            </w:pPr>
            <w:r w:rsidRPr="00E34BA2">
              <w:rPr>
                <w:rFonts w:ascii="Arial" w:eastAsia="Yu Mincho" w:hAnsi="Arial" w:cs="Arial"/>
                <w:b/>
                <w:bCs/>
                <w:iCs/>
                <w:szCs w:val="22"/>
                <w:lang w:val="en-GB" w:eastAsia="zh-CN"/>
              </w:rPr>
              <w:t>Chapter 3</w:t>
            </w:r>
            <w:r w:rsidRPr="00E34BA2">
              <w:rPr>
                <w:rFonts w:ascii="Arial" w:eastAsia="Yu Mincho" w:hAnsi="Arial" w:cs="Arial"/>
                <w:iCs/>
                <w:szCs w:val="22"/>
                <w:lang w:val="en-GB" w:eastAsia="zh-CN"/>
              </w:rPr>
              <w:t xml:space="preserve"> – Environment and Hazards </w:t>
            </w:r>
          </w:p>
          <w:p w14:paraId="3A451111" w14:textId="77777777" w:rsidR="00D870D1" w:rsidRPr="00E34BA2" w:rsidRDefault="00D870D1" w:rsidP="00F91A85">
            <w:pPr>
              <w:jc w:val="both"/>
              <w:rPr>
                <w:rFonts w:ascii="Arial" w:eastAsia="Yu Mincho" w:hAnsi="Arial" w:cs="Arial"/>
                <w:iCs/>
                <w:szCs w:val="22"/>
                <w:lang w:val="en-GB" w:eastAsia="zh-CN"/>
              </w:rPr>
            </w:pPr>
            <w:r w:rsidRPr="00D870D1">
              <w:rPr>
                <w:rFonts w:ascii="Arial" w:hAnsi="Arial" w:cs="Arial"/>
                <w:b/>
                <w:bCs/>
                <w:szCs w:val="22"/>
                <w:lang w:eastAsia="en-AU"/>
              </w:rPr>
              <w:t xml:space="preserve">Chapter 4 – </w:t>
            </w:r>
            <w:r w:rsidRPr="00D870D1">
              <w:rPr>
                <w:rFonts w:ascii="Arial" w:hAnsi="Arial" w:cs="Arial"/>
                <w:szCs w:val="22"/>
                <w:lang w:eastAsia="en-AU"/>
              </w:rPr>
              <w:t>Heritage and Cultural Conservation</w:t>
            </w:r>
          </w:p>
          <w:p w14:paraId="682E6247" w14:textId="06AC945E" w:rsidR="00E34BA2" w:rsidRPr="00E34BA2" w:rsidRDefault="00D870D1" w:rsidP="00F91A85">
            <w:pPr>
              <w:spacing w:line="264" w:lineRule="auto"/>
              <w:jc w:val="both"/>
              <w:rPr>
                <w:rFonts w:ascii="Arial" w:eastAsia="Yu Mincho" w:hAnsi="Arial" w:cs="Arial"/>
                <w:bCs/>
                <w:iCs/>
                <w:color w:val="FF0000"/>
                <w:szCs w:val="22"/>
                <w:lang w:eastAsia="zh-CN"/>
              </w:rPr>
            </w:pPr>
            <w:r w:rsidRPr="00E34BA2">
              <w:rPr>
                <w:rFonts w:ascii="Arial" w:eastAsia="Yu Mincho" w:hAnsi="Arial" w:cs="Arial"/>
                <w:b/>
                <w:szCs w:val="22"/>
                <w:lang w:eastAsia="zh-CN"/>
              </w:rPr>
              <w:t xml:space="preserve">Chapter </w:t>
            </w:r>
            <w:r w:rsidRPr="00D870D1">
              <w:rPr>
                <w:rFonts w:ascii="Arial" w:eastAsia="Yu Mincho" w:hAnsi="Arial" w:cs="Arial"/>
                <w:b/>
                <w:szCs w:val="22"/>
                <w:lang w:eastAsia="zh-CN"/>
              </w:rPr>
              <w:t>8</w:t>
            </w:r>
            <w:r w:rsidRPr="00E34BA2">
              <w:rPr>
                <w:rFonts w:ascii="Arial" w:eastAsia="Yu Mincho" w:hAnsi="Arial" w:cs="Arial"/>
                <w:b/>
                <w:szCs w:val="22"/>
                <w:lang w:eastAsia="zh-CN"/>
              </w:rPr>
              <w:t xml:space="preserve"> – </w:t>
            </w:r>
            <w:r w:rsidRPr="00D870D1">
              <w:rPr>
                <w:rFonts w:ascii="Arial" w:eastAsia="Yu Mincho" w:hAnsi="Arial" w:cs="Arial"/>
                <w:bCs/>
                <w:szCs w:val="22"/>
                <w:lang w:eastAsia="zh-CN"/>
              </w:rPr>
              <w:t>Rural &amp; Other Land Uses</w:t>
            </w:r>
          </w:p>
        </w:tc>
        <w:tc>
          <w:tcPr>
            <w:tcW w:w="1093" w:type="dxa"/>
          </w:tcPr>
          <w:p w14:paraId="567D25A4" w14:textId="77777777" w:rsidR="00E34BA2" w:rsidRPr="00E34BA2" w:rsidRDefault="00E34BA2" w:rsidP="00E34BA2">
            <w:pPr>
              <w:spacing w:line="264" w:lineRule="auto"/>
              <w:jc w:val="center"/>
              <w:rPr>
                <w:rFonts w:ascii="Arial" w:eastAsia="Yu Mincho" w:hAnsi="Arial" w:cs="Arial"/>
                <w:iCs/>
                <w:color w:val="FF0000"/>
                <w:szCs w:val="22"/>
                <w:lang w:val="en-GB" w:eastAsia="zh-CN"/>
              </w:rPr>
            </w:pPr>
            <w:r w:rsidRPr="00E34BA2">
              <w:rPr>
                <w:rFonts w:ascii="Arial" w:eastAsia="Yu Mincho" w:hAnsi="Arial" w:cs="Arial"/>
                <w:iCs/>
                <w:szCs w:val="22"/>
                <w:lang w:val="en-GB" w:eastAsia="zh-CN"/>
              </w:rPr>
              <w:t>Yes.</w:t>
            </w:r>
          </w:p>
        </w:tc>
      </w:tr>
    </w:tbl>
    <w:p w14:paraId="71CC0E9F" w14:textId="77777777" w:rsidR="00E34BA2" w:rsidRPr="00E34BA2" w:rsidRDefault="00E34BA2" w:rsidP="00E34BA2">
      <w:pPr>
        <w:shd w:val="clear" w:color="auto" w:fill="FFFFFF"/>
        <w:ind w:right="-23"/>
        <w:rPr>
          <w:rFonts w:ascii="Arial" w:hAnsi="Arial" w:cs="Arial"/>
          <w:szCs w:val="22"/>
          <w:highlight w:val="yellow"/>
          <w:lang w:eastAsia="en-GB"/>
        </w:rPr>
      </w:pPr>
    </w:p>
    <w:p w14:paraId="3C59D7AF" w14:textId="795BD433" w:rsidR="00E34BA2" w:rsidRPr="00E34BA2" w:rsidRDefault="00E34BA2" w:rsidP="00E34BA2">
      <w:pPr>
        <w:shd w:val="clear" w:color="auto" w:fill="FFFFFF"/>
        <w:ind w:right="-23"/>
        <w:rPr>
          <w:rFonts w:ascii="Arial" w:hAnsi="Arial" w:cs="Arial"/>
          <w:szCs w:val="22"/>
          <w:lang w:eastAsia="en-GB"/>
        </w:rPr>
      </w:pPr>
      <w:r w:rsidRPr="00E34BA2">
        <w:rPr>
          <w:rFonts w:ascii="Arial" w:hAnsi="Arial" w:cs="Arial"/>
          <w:szCs w:val="22"/>
          <w:lang w:eastAsia="en-GB"/>
        </w:rPr>
        <w:t>Further consideration of the relevant SEPPs are outlined in more detail below:</w:t>
      </w:r>
    </w:p>
    <w:p w14:paraId="5DB41A08" w14:textId="77777777" w:rsidR="00E34BA2" w:rsidRPr="00E34BA2" w:rsidRDefault="00E34BA2" w:rsidP="00E34BA2">
      <w:pPr>
        <w:shd w:val="clear" w:color="auto" w:fill="FFFFFF"/>
        <w:ind w:right="-23"/>
        <w:rPr>
          <w:rFonts w:ascii="Arial" w:hAnsi="Arial" w:cs="Arial"/>
          <w:i/>
          <w:iCs/>
          <w:szCs w:val="22"/>
          <w:lang w:eastAsia="en-GB"/>
        </w:rPr>
      </w:pPr>
    </w:p>
    <w:p w14:paraId="61578D5B" w14:textId="26A01254" w:rsidR="00E34BA2" w:rsidRPr="00E34BA2" w:rsidRDefault="00E34BA2" w:rsidP="00E34BA2">
      <w:pPr>
        <w:rPr>
          <w:rFonts w:ascii="Arial" w:hAnsi="Arial" w:cs="Arial"/>
          <w:b/>
          <w:bCs/>
          <w:szCs w:val="22"/>
          <w:lang w:eastAsia="en-AU"/>
        </w:rPr>
      </w:pPr>
      <w:hyperlink r:id="rId18" w:history="1">
        <w:r w:rsidRPr="00E34BA2">
          <w:rPr>
            <w:rFonts w:ascii="Arial" w:hAnsi="Arial" w:cs="Arial"/>
            <w:b/>
            <w:bCs/>
            <w:szCs w:val="22"/>
            <w:lang w:eastAsia="en-AU"/>
          </w:rPr>
          <w:t>State Environmental Planning Policy (Biodiversity and Conservation) 2021</w:t>
        </w:r>
      </w:hyperlink>
      <w:r w:rsidR="00C977A5">
        <w:t xml:space="preserve"> (</w:t>
      </w:r>
      <w:r w:rsidR="00C977A5" w:rsidRPr="00C977A5">
        <w:rPr>
          <w:b/>
          <w:bCs/>
        </w:rPr>
        <w:t>B&amp;C SEPP</w:t>
      </w:r>
      <w:r w:rsidR="00C977A5">
        <w:t>)</w:t>
      </w:r>
    </w:p>
    <w:p w14:paraId="76D6BDD6" w14:textId="77777777" w:rsidR="00E34BA2" w:rsidRPr="00E34BA2" w:rsidRDefault="00E34BA2" w:rsidP="00E34BA2">
      <w:pPr>
        <w:rPr>
          <w:rFonts w:ascii="Arial" w:hAnsi="Arial" w:cs="Arial"/>
          <w:i/>
          <w:iCs/>
          <w:szCs w:val="22"/>
          <w:lang w:eastAsia="en-AU"/>
        </w:rPr>
      </w:pPr>
    </w:p>
    <w:p w14:paraId="273DBC85" w14:textId="77777777" w:rsidR="00E34BA2" w:rsidRDefault="00E34BA2" w:rsidP="00E34BA2">
      <w:pPr>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t>Chapter 6: Water Catchments</w:t>
      </w:r>
    </w:p>
    <w:p w14:paraId="4E5C8D3A" w14:textId="77777777" w:rsidR="000B0ADA" w:rsidRPr="00E34BA2" w:rsidRDefault="000B0ADA" w:rsidP="00E34BA2">
      <w:pPr>
        <w:jc w:val="both"/>
        <w:rPr>
          <w:rFonts w:ascii="Arial" w:eastAsia="Yu Mincho" w:hAnsi="Arial" w:cs="Arial"/>
          <w:bCs/>
          <w:iCs/>
          <w:szCs w:val="22"/>
          <w:u w:val="single"/>
          <w:lang w:val="en-GB" w:eastAsia="zh-CN"/>
        </w:rPr>
      </w:pPr>
    </w:p>
    <w:p w14:paraId="067604E0" w14:textId="66A7484B" w:rsidR="00E34BA2" w:rsidRPr="00E34BA2" w:rsidRDefault="00071108" w:rsidP="00E34BA2">
      <w:pPr>
        <w:jc w:val="both"/>
        <w:rPr>
          <w:rFonts w:ascii="Arial" w:eastAsia="Yu Mincho" w:hAnsi="Arial" w:cs="Arial"/>
          <w:bCs/>
          <w:iCs/>
          <w:szCs w:val="22"/>
          <w:lang w:val="en-GB" w:eastAsia="zh-CN"/>
        </w:rPr>
      </w:pPr>
      <w:r>
        <w:rPr>
          <w:rFonts w:ascii="Arial" w:eastAsia="Yu Mincho" w:hAnsi="Arial" w:cs="Arial"/>
          <w:bCs/>
          <w:iCs/>
          <w:szCs w:val="22"/>
          <w:lang w:val="en-GB" w:eastAsia="zh-CN"/>
        </w:rPr>
        <w:t>T</w:t>
      </w:r>
      <w:r w:rsidR="00E34BA2" w:rsidRPr="00E34BA2">
        <w:rPr>
          <w:rFonts w:ascii="Arial" w:eastAsia="Yu Mincho" w:hAnsi="Arial" w:cs="Arial"/>
          <w:bCs/>
          <w:iCs/>
          <w:szCs w:val="22"/>
          <w:lang w:val="en-GB" w:eastAsia="zh-CN"/>
        </w:rPr>
        <w:t xml:space="preserve">he B&amp;C SEPP applies to the development pursuant to </w:t>
      </w:r>
      <w:r w:rsidR="00C977A5">
        <w:rPr>
          <w:rFonts w:ascii="Arial" w:eastAsia="Yu Mincho" w:hAnsi="Arial" w:cs="Arial"/>
          <w:bCs/>
          <w:iCs/>
          <w:szCs w:val="22"/>
          <w:lang w:val="en-GB" w:eastAsia="zh-CN"/>
        </w:rPr>
        <w:t>c</w:t>
      </w:r>
      <w:r w:rsidR="00E34BA2" w:rsidRPr="00E34BA2">
        <w:rPr>
          <w:rFonts w:ascii="Arial" w:eastAsia="Yu Mincho" w:hAnsi="Arial" w:cs="Arial"/>
          <w:bCs/>
          <w:iCs/>
          <w:szCs w:val="22"/>
          <w:lang w:val="en-GB" w:eastAsia="zh-CN"/>
        </w:rPr>
        <w:t>lause 6.1, as the development is located within the Sydney Drinking Water Catchment.</w:t>
      </w:r>
    </w:p>
    <w:p w14:paraId="78A5AE95" w14:textId="77777777" w:rsidR="00E34BA2" w:rsidRPr="00E34BA2" w:rsidRDefault="00E34BA2" w:rsidP="00E34BA2">
      <w:pPr>
        <w:jc w:val="both"/>
        <w:rPr>
          <w:rFonts w:ascii="Arial" w:eastAsia="Yu Mincho" w:hAnsi="Arial" w:cs="Arial"/>
          <w:bCs/>
          <w:iCs/>
          <w:szCs w:val="22"/>
          <w:lang w:val="en-GB" w:eastAsia="zh-CN"/>
        </w:rPr>
      </w:pPr>
    </w:p>
    <w:p w14:paraId="6FBFC697" w14:textId="5AB0DE85" w:rsidR="00101093" w:rsidRDefault="00E34BA2" w:rsidP="00E34BA2">
      <w:pPr>
        <w:jc w:val="both"/>
        <w:rPr>
          <w:rFonts w:ascii="Arial" w:eastAsia="Yu Mincho" w:hAnsi="Arial" w:cs="Arial"/>
          <w:bCs/>
          <w:iCs/>
          <w:szCs w:val="22"/>
          <w:lang w:val="en-GB" w:eastAsia="zh-CN"/>
        </w:rPr>
      </w:pPr>
      <w:r w:rsidRPr="00E34BA2">
        <w:rPr>
          <w:rFonts w:ascii="Arial" w:eastAsia="Yu Mincho" w:hAnsi="Arial" w:cs="Arial"/>
          <w:bCs/>
          <w:iCs/>
          <w:szCs w:val="22"/>
          <w:lang w:val="en-GB" w:eastAsia="zh-CN"/>
        </w:rPr>
        <w:t>Part 6.</w:t>
      </w:r>
      <w:r w:rsidR="001320E4">
        <w:rPr>
          <w:rFonts w:ascii="Arial" w:eastAsia="Yu Mincho" w:hAnsi="Arial" w:cs="Arial"/>
          <w:bCs/>
          <w:iCs/>
          <w:szCs w:val="22"/>
          <w:lang w:val="en-GB" w:eastAsia="zh-CN"/>
        </w:rPr>
        <w:t>5</w:t>
      </w:r>
      <w:r w:rsidRPr="00E34BA2">
        <w:rPr>
          <w:rFonts w:ascii="Arial" w:eastAsia="Yu Mincho" w:hAnsi="Arial" w:cs="Arial"/>
          <w:bCs/>
          <w:iCs/>
          <w:szCs w:val="22"/>
          <w:lang w:val="en-GB" w:eastAsia="zh-CN"/>
        </w:rPr>
        <w:t xml:space="preserve"> of Chapter </w:t>
      </w:r>
      <w:r w:rsidR="001320E4">
        <w:rPr>
          <w:rFonts w:ascii="Arial" w:eastAsia="Yu Mincho" w:hAnsi="Arial" w:cs="Arial"/>
          <w:bCs/>
          <w:iCs/>
          <w:szCs w:val="22"/>
          <w:lang w:val="en-GB" w:eastAsia="zh-CN"/>
        </w:rPr>
        <w:t>6</w:t>
      </w:r>
      <w:r w:rsidR="001320E4" w:rsidRPr="00E34BA2">
        <w:rPr>
          <w:rFonts w:ascii="Arial" w:eastAsia="Yu Mincho" w:hAnsi="Arial" w:cs="Arial"/>
          <w:bCs/>
          <w:iCs/>
          <w:szCs w:val="22"/>
          <w:lang w:val="en-GB" w:eastAsia="zh-CN"/>
        </w:rPr>
        <w:t xml:space="preserve"> </w:t>
      </w:r>
      <w:r w:rsidRPr="00E34BA2">
        <w:rPr>
          <w:rFonts w:ascii="Arial" w:eastAsia="Yu Mincho" w:hAnsi="Arial" w:cs="Arial"/>
          <w:bCs/>
          <w:iCs/>
          <w:szCs w:val="22"/>
          <w:lang w:val="en-GB" w:eastAsia="zh-CN"/>
        </w:rPr>
        <w:t xml:space="preserve">lists several controls that development within a regulated catchment must consider when determining to grant consent. As such, the development was referred to Water NSW. </w:t>
      </w:r>
    </w:p>
    <w:p w14:paraId="71228CFF" w14:textId="77777777" w:rsidR="00101093" w:rsidRDefault="00101093" w:rsidP="00E34BA2">
      <w:pPr>
        <w:jc w:val="both"/>
        <w:rPr>
          <w:rFonts w:ascii="Arial" w:eastAsia="Yu Mincho" w:hAnsi="Arial" w:cs="Arial"/>
          <w:bCs/>
          <w:iCs/>
          <w:szCs w:val="22"/>
          <w:lang w:val="en-GB" w:eastAsia="zh-CN"/>
        </w:rPr>
      </w:pPr>
    </w:p>
    <w:p w14:paraId="07278697" w14:textId="4E558648" w:rsidR="00E34BA2" w:rsidRPr="00E34BA2" w:rsidRDefault="00E34BA2" w:rsidP="00E34BA2">
      <w:pPr>
        <w:jc w:val="both"/>
        <w:rPr>
          <w:rFonts w:ascii="Arial" w:eastAsia="Yu Mincho" w:hAnsi="Arial" w:cs="Arial"/>
          <w:bCs/>
          <w:iCs/>
          <w:szCs w:val="22"/>
          <w:lang w:val="en-GB" w:eastAsia="zh-CN"/>
        </w:rPr>
      </w:pPr>
      <w:r w:rsidRPr="00E34BA2">
        <w:rPr>
          <w:rFonts w:ascii="Arial" w:eastAsia="Yu Mincho" w:hAnsi="Arial" w:cs="Arial"/>
          <w:bCs/>
          <w:iCs/>
          <w:szCs w:val="22"/>
          <w:lang w:val="en-GB" w:eastAsia="zh-CN"/>
        </w:rPr>
        <w:t xml:space="preserve">Water NSW </w:t>
      </w:r>
      <w:r w:rsidR="00101093">
        <w:rPr>
          <w:rFonts w:ascii="Arial" w:eastAsia="Yu Mincho" w:hAnsi="Arial" w:cs="Arial"/>
          <w:bCs/>
          <w:iCs/>
          <w:szCs w:val="22"/>
          <w:lang w:val="en-GB" w:eastAsia="zh-CN"/>
        </w:rPr>
        <w:t xml:space="preserve">has </w:t>
      </w:r>
      <w:r w:rsidRPr="00E34BA2">
        <w:rPr>
          <w:rFonts w:ascii="Arial" w:eastAsia="Yu Mincho" w:hAnsi="Arial" w:cs="Arial"/>
          <w:bCs/>
          <w:iCs/>
          <w:szCs w:val="22"/>
          <w:lang w:val="en-GB" w:eastAsia="zh-CN"/>
        </w:rPr>
        <w:t>provided the following comments:</w:t>
      </w:r>
    </w:p>
    <w:p w14:paraId="1262F718" w14:textId="1E8A57FF" w:rsidR="00E34BA2" w:rsidRPr="00815A31" w:rsidRDefault="00E34BA2" w:rsidP="00E45252">
      <w:pPr>
        <w:spacing w:before="280"/>
        <w:jc w:val="both"/>
        <w:rPr>
          <w:rFonts w:ascii="Arial" w:eastAsia="Yu Mincho" w:hAnsi="Arial" w:cs="Arial"/>
          <w:bCs/>
          <w:iCs/>
          <w:szCs w:val="22"/>
          <w:lang w:val="en-GB" w:eastAsia="zh-CN"/>
        </w:rPr>
      </w:pPr>
      <w:r w:rsidRPr="00815A31">
        <w:rPr>
          <w:rFonts w:ascii="Arial" w:eastAsia="Yu Mincho" w:hAnsi="Arial" w:cs="Arial"/>
          <w:bCs/>
          <w:iCs/>
          <w:szCs w:val="22"/>
          <w:lang w:val="en-GB" w:eastAsia="zh-CN"/>
        </w:rPr>
        <w:t xml:space="preserve">The subject property, which has been inspected by Water NSW, is located within the </w:t>
      </w:r>
      <w:proofErr w:type="spellStart"/>
      <w:r w:rsidRPr="00815A31">
        <w:rPr>
          <w:rFonts w:ascii="Arial" w:eastAsia="Yu Mincho" w:hAnsi="Arial" w:cs="Arial"/>
          <w:bCs/>
          <w:iCs/>
          <w:szCs w:val="22"/>
          <w:lang w:val="en-GB" w:eastAsia="zh-CN"/>
        </w:rPr>
        <w:t>Warragamba</w:t>
      </w:r>
      <w:proofErr w:type="spellEnd"/>
      <w:r w:rsidRPr="00815A31">
        <w:rPr>
          <w:rFonts w:ascii="Arial" w:eastAsia="Yu Mincho" w:hAnsi="Arial" w:cs="Arial"/>
          <w:bCs/>
          <w:iCs/>
          <w:szCs w:val="22"/>
          <w:lang w:val="en-GB" w:eastAsia="zh-CN"/>
        </w:rPr>
        <w:t xml:space="preserve"> catchment which forms part of Sydney's water supply.</w:t>
      </w:r>
    </w:p>
    <w:p w14:paraId="4F4F2342" w14:textId="77777777" w:rsidR="003543BF" w:rsidRPr="003543BF" w:rsidRDefault="003543BF" w:rsidP="003543BF">
      <w:pPr>
        <w:autoSpaceDE w:val="0"/>
        <w:autoSpaceDN w:val="0"/>
        <w:adjustRightInd w:val="0"/>
        <w:rPr>
          <w:rFonts w:ascii="Barlow" w:hAnsi="Barlow" w:cs="Barlow"/>
          <w:color w:val="000000"/>
          <w:sz w:val="24"/>
          <w:szCs w:val="24"/>
          <w:lang w:eastAsia="en-AU"/>
        </w:rPr>
      </w:pPr>
    </w:p>
    <w:p w14:paraId="2A087591" w14:textId="19B1C809" w:rsidR="003543BF" w:rsidRPr="00E91E2A" w:rsidRDefault="003543BF" w:rsidP="00E45252">
      <w:pPr>
        <w:pStyle w:val="NoSpacing"/>
        <w:jc w:val="both"/>
        <w:rPr>
          <w:rFonts w:ascii="Arial" w:hAnsi="Arial"/>
          <w:lang w:eastAsia="en-AU"/>
        </w:rPr>
      </w:pPr>
      <w:r w:rsidRPr="00E91E2A">
        <w:rPr>
          <w:rFonts w:ascii="Arial" w:hAnsi="Arial"/>
          <w:lang w:eastAsia="en-AU"/>
        </w:rPr>
        <w:t xml:space="preserve">Water NSW notes the following from its assessment of the application: </w:t>
      </w:r>
    </w:p>
    <w:p w14:paraId="2193064E" w14:textId="5453C7DA" w:rsidR="003543BF" w:rsidRPr="00E91E2A" w:rsidRDefault="003543BF" w:rsidP="00B470A4">
      <w:pPr>
        <w:pStyle w:val="NoSpacing"/>
        <w:numPr>
          <w:ilvl w:val="0"/>
          <w:numId w:val="54"/>
        </w:numPr>
        <w:ind w:left="284" w:hanging="142"/>
        <w:jc w:val="both"/>
        <w:rPr>
          <w:rFonts w:ascii="Arial" w:hAnsi="Arial"/>
          <w:lang w:eastAsia="en-AU"/>
        </w:rPr>
      </w:pPr>
      <w:r w:rsidRPr="00E91E2A">
        <w:rPr>
          <w:rFonts w:ascii="Arial" w:hAnsi="Arial"/>
          <w:lang w:eastAsia="en-AU"/>
        </w:rPr>
        <w:lastRenderedPageBreak/>
        <w:t xml:space="preserve">Little information has been provided regarding how wastewater generated in the public toilet/amenities will be managed. It is noted the Operational Plan of Management suggests that the preliminary civil design has taken into account the location of the existing water, sewer and electrical supply to the museum on the site, should they be required after detailed design. Water NSW has undertaken its assessment on the basis of the site being connected to Councils sewerage system. </w:t>
      </w:r>
    </w:p>
    <w:p w14:paraId="2065B4E1" w14:textId="2D26D415" w:rsidR="003543BF" w:rsidRPr="00E91E2A" w:rsidRDefault="003543BF" w:rsidP="00B470A4">
      <w:pPr>
        <w:pStyle w:val="NoSpacing"/>
        <w:numPr>
          <w:ilvl w:val="0"/>
          <w:numId w:val="54"/>
        </w:numPr>
        <w:ind w:left="284" w:hanging="142"/>
        <w:jc w:val="both"/>
        <w:rPr>
          <w:rFonts w:ascii="Arial" w:hAnsi="Arial"/>
          <w:lang w:eastAsia="en-AU"/>
        </w:rPr>
      </w:pPr>
      <w:r w:rsidRPr="00E91E2A">
        <w:rPr>
          <w:rFonts w:ascii="Arial" w:hAnsi="Arial"/>
          <w:lang w:eastAsia="en-AU"/>
        </w:rPr>
        <w:t xml:space="preserve">The site predominantly comprises steep gully slopes that converge on State Mine Gully and State Mine Creek – which is the only named waterway within the site. The Geotech Assessment identifies the site soils are potentially susceptible to erosion, and soil disturbance should be minimised and soils protected. The proposed design seeks to minimise soil disturbance through reduced trail widths, rock platforms and use of existing trails, where present. Adequate drainage will be installed across the trails to manage water flow along or across them and trail alignment and construction techniques will ensure the retention of all established trees. Adjustable rock matting and rock armouring are also proposed for sections that frequently remain wet to minimise erosion and improve traction on steeper slopes. Water NSW notes that appropriate maintenance and management of the trails and associated drainage, stabilisation methods and discharge points is essential to ensure the site does not present a significant sediment and erosion hazard. Restrictions regarding site use during adverse weather conditions (particularly heavy and/or sustained rainfall) should also be considered, and associated discharge points should be appropriately stabilised such that discharge does not cause erosion. </w:t>
      </w:r>
    </w:p>
    <w:p w14:paraId="2881D8AF" w14:textId="45A2F3F5" w:rsidR="00E91E2A" w:rsidRPr="00E91E2A" w:rsidRDefault="003543BF" w:rsidP="00B470A4">
      <w:pPr>
        <w:pStyle w:val="NoSpacing"/>
        <w:numPr>
          <w:ilvl w:val="0"/>
          <w:numId w:val="54"/>
        </w:numPr>
        <w:ind w:left="284" w:hanging="142"/>
        <w:jc w:val="both"/>
        <w:rPr>
          <w:rFonts w:ascii="Arial" w:hAnsi="Arial"/>
          <w:lang w:eastAsia="en-AU"/>
        </w:rPr>
      </w:pPr>
      <w:r w:rsidRPr="00E91E2A">
        <w:rPr>
          <w:rFonts w:ascii="Arial" w:hAnsi="Arial"/>
          <w:lang w:eastAsia="en-AU"/>
        </w:rPr>
        <w:t xml:space="preserve">The stormwater impact assessment and associated MUSIC stormwater quality modelling have focused on works associated only with the development of the trail head facilities and carpark. In </w:t>
      </w:r>
    </w:p>
    <w:p w14:paraId="18628040" w14:textId="77777777" w:rsidR="00E91E2A" w:rsidRPr="00E91E2A" w:rsidRDefault="00E91E2A" w:rsidP="00B470A4">
      <w:pPr>
        <w:pStyle w:val="NoSpacing"/>
        <w:numPr>
          <w:ilvl w:val="0"/>
          <w:numId w:val="54"/>
        </w:numPr>
        <w:ind w:left="284" w:hanging="142"/>
        <w:jc w:val="both"/>
        <w:rPr>
          <w:rFonts w:ascii="Arial" w:hAnsi="Arial"/>
          <w:lang w:eastAsia="en-AU"/>
        </w:rPr>
      </w:pPr>
      <w:r w:rsidRPr="00E91E2A">
        <w:rPr>
          <w:rFonts w:ascii="Arial" w:hAnsi="Arial"/>
          <w:lang w:eastAsia="en-AU"/>
        </w:rPr>
        <w:t xml:space="preserve">this case, Water NSW considers that the appropriate design, maintenance and management of the trails and associated sediment and erosion controls, as outlined above, will have benefits for stormwater quality and management. </w:t>
      </w:r>
    </w:p>
    <w:p w14:paraId="15DEE674" w14:textId="707BF1F7" w:rsidR="00E91E2A" w:rsidRPr="00E91E2A" w:rsidRDefault="00E91E2A" w:rsidP="00B470A4">
      <w:pPr>
        <w:pStyle w:val="NoSpacing"/>
        <w:numPr>
          <w:ilvl w:val="0"/>
          <w:numId w:val="54"/>
        </w:numPr>
        <w:ind w:left="284" w:hanging="142"/>
        <w:jc w:val="both"/>
        <w:rPr>
          <w:rFonts w:ascii="Arial" w:hAnsi="Arial"/>
          <w:lang w:eastAsia="en-AU"/>
        </w:rPr>
      </w:pPr>
      <w:r w:rsidRPr="00E91E2A">
        <w:rPr>
          <w:rFonts w:ascii="Arial" w:hAnsi="Arial"/>
          <w:lang w:eastAsia="en-AU"/>
        </w:rPr>
        <w:t xml:space="preserve">A proposed, separate 35km new trail network spanning across the Gardens of Stone State Conservation Area and the State Mine Gully precinct complementing the proposed trail network does not form part of this application. </w:t>
      </w:r>
    </w:p>
    <w:p w14:paraId="3606C090" w14:textId="75AFB33C" w:rsidR="00E34BA2" w:rsidRDefault="00E91E2A" w:rsidP="00B470A4">
      <w:pPr>
        <w:pStyle w:val="NoSpacing"/>
        <w:numPr>
          <w:ilvl w:val="0"/>
          <w:numId w:val="54"/>
        </w:numPr>
        <w:ind w:left="284" w:hanging="142"/>
        <w:jc w:val="both"/>
        <w:rPr>
          <w:rFonts w:ascii="Arial" w:hAnsi="Arial"/>
          <w:lang w:eastAsia="en-AU"/>
        </w:rPr>
      </w:pPr>
      <w:r w:rsidRPr="00E91E2A">
        <w:rPr>
          <w:rFonts w:ascii="Arial" w:hAnsi="Arial"/>
          <w:lang w:eastAsia="en-AU"/>
        </w:rPr>
        <w:t xml:space="preserve">The proposed bike trails intersect existing drainage lines and watercourses at several points across the site with rock armouring proposed for these crossings. The trail head facilities, including the proposed carpark, are also located within 40m of an unnamed tributary of State Mine Creek. Water NSW considers that the development must be consistent with the requirements of any Controlled Activity Approval under the Water Management Act 2000 from the Department of Climate Change, Energy, the Environment and Water (DCCEEW), where applicable. </w:t>
      </w:r>
    </w:p>
    <w:p w14:paraId="4CC3B7AA" w14:textId="77777777" w:rsidR="00815A31" w:rsidRPr="00815A31" w:rsidRDefault="00815A31" w:rsidP="00815A31">
      <w:pPr>
        <w:pStyle w:val="NoSpacing"/>
        <w:ind w:left="284"/>
        <w:jc w:val="both"/>
        <w:rPr>
          <w:rFonts w:ascii="Arial" w:hAnsi="Arial"/>
          <w:lang w:eastAsia="en-AU"/>
        </w:rPr>
      </w:pPr>
    </w:p>
    <w:p w14:paraId="3C162FCD" w14:textId="15A4C314" w:rsidR="00E34BA2" w:rsidRPr="00815A31" w:rsidRDefault="00E34BA2" w:rsidP="00815A31">
      <w:pPr>
        <w:jc w:val="both"/>
        <w:rPr>
          <w:rFonts w:ascii="Arial" w:hAnsi="Arial" w:cs="Arial"/>
          <w:b/>
          <w:bCs/>
          <w:szCs w:val="22"/>
          <w:lang w:eastAsia="en-AU"/>
        </w:rPr>
      </w:pPr>
      <w:r w:rsidRPr="00815A31">
        <w:rPr>
          <w:rFonts w:ascii="Arial" w:hAnsi="Arial" w:cs="Arial"/>
          <w:bCs/>
          <w:szCs w:val="22"/>
          <w:lang w:eastAsia="en-AU"/>
        </w:rPr>
        <w:t>The above matters are addressed in</w:t>
      </w:r>
      <w:r w:rsidR="003D6440">
        <w:rPr>
          <w:rFonts w:ascii="Arial" w:hAnsi="Arial" w:cs="Arial"/>
          <w:bCs/>
          <w:szCs w:val="22"/>
          <w:lang w:eastAsia="en-AU"/>
        </w:rPr>
        <w:t xml:space="preserve"> draft </w:t>
      </w:r>
      <w:r w:rsidRPr="00815A31">
        <w:rPr>
          <w:rFonts w:ascii="Arial" w:hAnsi="Arial" w:cs="Arial"/>
          <w:bCs/>
          <w:szCs w:val="22"/>
          <w:lang w:eastAsia="en-AU"/>
        </w:rPr>
        <w:t xml:space="preserve">conditions </w:t>
      </w:r>
      <w:r w:rsidR="005F09C1">
        <w:rPr>
          <w:rFonts w:ascii="Arial" w:hAnsi="Arial" w:cs="Arial"/>
          <w:bCs/>
          <w:szCs w:val="22"/>
          <w:lang w:eastAsia="en-AU"/>
        </w:rPr>
        <w:t xml:space="preserve">of </w:t>
      </w:r>
      <w:r w:rsidRPr="00815A31">
        <w:rPr>
          <w:rFonts w:ascii="Arial" w:hAnsi="Arial" w:cs="Arial"/>
          <w:bCs/>
          <w:szCs w:val="22"/>
          <w:lang w:eastAsia="en-AU"/>
        </w:rPr>
        <w:t>consent.</w:t>
      </w:r>
    </w:p>
    <w:p w14:paraId="3A349CFF" w14:textId="77777777" w:rsidR="00E34BA2" w:rsidRPr="00815A31" w:rsidRDefault="00E34BA2" w:rsidP="00E34BA2">
      <w:pPr>
        <w:spacing w:before="280"/>
        <w:jc w:val="both"/>
        <w:rPr>
          <w:rFonts w:ascii="Arial" w:eastAsia="Yu Mincho" w:hAnsi="Arial" w:cs="Arial"/>
          <w:bCs/>
          <w:iCs/>
          <w:szCs w:val="22"/>
          <w:lang w:val="en-GB" w:eastAsia="zh-CN"/>
        </w:rPr>
      </w:pPr>
      <w:r w:rsidRPr="00815A31">
        <w:rPr>
          <w:rFonts w:ascii="Arial" w:eastAsia="Yu Mincho" w:hAnsi="Arial" w:cs="Arial"/>
          <w:bCs/>
          <w:iCs/>
          <w:szCs w:val="22"/>
          <w:lang w:val="en-GB" w:eastAsia="zh-CN"/>
        </w:rPr>
        <w:t>Based on the site inspection and the information provided, Water NSW considers that the proposed development can achieve a neutral or beneficial effect (</w:t>
      </w:r>
      <w:proofErr w:type="spellStart"/>
      <w:r w:rsidRPr="00815A31">
        <w:rPr>
          <w:rFonts w:ascii="Arial" w:eastAsia="Yu Mincho" w:hAnsi="Arial" w:cs="Arial"/>
          <w:bCs/>
          <w:iCs/>
          <w:szCs w:val="22"/>
          <w:lang w:val="en-GB" w:eastAsia="zh-CN"/>
        </w:rPr>
        <w:t>NorBE</w:t>
      </w:r>
      <w:proofErr w:type="spellEnd"/>
      <w:r w:rsidRPr="00815A31">
        <w:rPr>
          <w:rFonts w:ascii="Arial" w:eastAsia="Yu Mincho" w:hAnsi="Arial" w:cs="Arial"/>
          <w:bCs/>
          <w:iCs/>
          <w:szCs w:val="22"/>
          <w:lang w:val="en-GB" w:eastAsia="zh-CN"/>
        </w:rPr>
        <w:t>) on water quality provided appropriate conditions are included in any development consent and are subsequently implemented.</w:t>
      </w:r>
    </w:p>
    <w:p w14:paraId="0F77AE18" w14:textId="77777777" w:rsidR="00E34BA2" w:rsidRPr="00E34BA2" w:rsidRDefault="00E34BA2" w:rsidP="00E34BA2">
      <w:pPr>
        <w:spacing w:before="280"/>
        <w:jc w:val="both"/>
        <w:rPr>
          <w:rFonts w:ascii="Arial" w:eastAsia="Yu Mincho" w:hAnsi="Arial" w:cs="Arial"/>
          <w:bCs/>
          <w:iCs/>
          <w:szCs w:val="22"/>
          <w:lang w:val="en-GB" w:eastAsia="zh-CN"/>
        </w:rPr>
      </w:pPr>
      <w:r w:rsidRPr="00E34BA2">
        <w:rPr>
          <w:rFonts w:ascii="Arial" w:eastAsia="Yu Mincho" w:hAnsi="Arial" w:cs="Arial"/>
          <w:bCs/>
          <w:iCs/>
          <w:szCs w:val="22"/>
          <w:lang w:val="en-GB" w:eastAsia="zh-CN"/>
        </w:rPr>
        <w:t>Water NSW concurs with Council granting consent to the application subject to conditions.</w:t>
      </w:r>
    </w:p>
    <w:p w14:paraId="7D5E7ED2" w14:textId="77777777" w:rsidR="00E34BA2" w:rsidRPr="00E34BA2" w:rsidRDefault="00E34BA2" w:rsidP="00E34BA2">
      <w:pPr>
        <w:shd w:val="clear" w:color="auto" w:fill="FFFFFF"/>
        <w:ind w:right="-23"/>
        <w:rPr>
          <w:rFonts w:ascii="Arial" w:hAnsi="Arial" w:cs="Arial"/>
          <w:szCs w:val="22"/>
          <w:highlight w:val="yellow"/>
          <w:lang w:val="en-GB" w:eastAsia="en-GB"/>
        </w:rPr>
      </w:pPr>
    </w:p>
    <w:p w14:paraId="2D342FA8" w14:textId="62B43A2B" w:rsidR="00E34BA2" w:rsidRPr="00E34BA2" w:rsidRDefault="00E34BA2" w:rsidP="00E34BA2">
      <w:pPr>
        <w:rPr>
          <w:rFonts w:ascii="Arial" w:hAnsi="Arial" w:cs="Arial"/>
          <w:b/>
          <w:bCs/>
          <w:szCs w:val="22"/>
          <w:lang w:eastAsia="en-AU"/>
        </w:rPr>
      </w:pPr>
      <w:hyperlink r:id="rId19" w:history="1">
        <w:r w:rsidRPr="00E34BA2">
          <w:rPr>
            <w:rFonts w:ascii="Arial" w:hAnsi="Arial" w:cs="Arial"/>
            <w:b/>
            <w:bCs/>
            <w:szCs w:val="22"/>
            <w:lang w:eastAsia="en-AU"/>
          </w:rPr>
          <w:t>State Environmental Planning Policy (Planning Systems) 2021</w:t>
        </w:r>
      </w:hyperlink>
      <w:r w:rsidRPr="00E34BA2">
        <w:rPr>
          <w:rFonts w:ascii="Arial" w:hAnsi="Arial" w:cs="Arial"/>
          <w:b/>
          <w:bCs/>
          <w:szCs w:val="22"/>
          <w:lang w:eastAsia="en-AU"/>
        </w:rPr>
        <w:t xml:space="preserve"> (</w:t>
      </w:r>
      <w:r w:rsidRPr="0079584A">
        <w:rPr>
          <w:rFonts w:ascii="Arial" w:hAnsi="Arial" w:cs="Arial"/>
          <w:b/>
          <w:bCs/>
          <w:szCs w:val="22"/>
          <w:lang w:eastAsia="en-AU"/>
        </w:rPr>
        <w:t>Planning Systems SEPP</w:t>
      </w:r>
      <w:r w:rsidRPr="00E34BA2">
        <w:rPr>
          <w:rFonts w:ascii="Arial" w:hAnsi="Arial" w:cs="Arial"/>
          <w:b/>
          <w:bCs/>
          <w:szCs w:val="22"/>
          <w:lang w:eastAsia="en-AU"/>
        </w:rPr>
        <w:t>)</w:t>
      </w:r>
    </w:p>
    <w:p w14:paraId="46151320" w14:textId="77777777" w:rsidR="00E34BA2" w:rsidRPr="00E34BA2" w:rsidRDefault="00E34BA2" w:rsidP="00E34BA2">
      <w:pPr>
        <w:rPr>
          <w:rFonts w:ascii="Arial" w:hAnsi="Arial" w:cs="Arial"/>
          <w:b/>
          <w:bCs/>
          <w:szCs w:val="22"/>
          <w:highlight w:val="yellow"/>
          <w:lang w:eastAsia="en-AU"/>
        </w:rPr>
      </w:pPr>
    </w:p>
    <w:p w14:paraId="318B9D53" w14:textId="77777777" w:rsidR="00E34BA2" w:rsidRPr="00E34BA2" w:rsidRDefault="00E34BA2" w:rsidP="00E34BA2">
      <w:pPr>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t xml:space="preserve">Chapter 2: State and Regional Development </w:t>
      </w:r>
    </w:p>
    <w:p w14:paraId="541F45CE" w14:textId="77777777" w:rsidR="00E34BA2" w:rsidRPr="00E34BA2" w:rsidRDefault="00E34BA2" w:rsidP="00E34BA2">
      <w:pPr>
        <w:jc w:val="both"/>
        <w:rPr>
          <w:rFonts w:ascii="Arial" w:eastAsia="Yu Mincho" w:hAnsi="Arial" w:cs="Arial"/>
          <w:b/>
          <w:iCs/>
          <w:szCs w:val="22"/>
          <w:lang w:val="en-GB" w:eastAsia="zh-CN"/>
        </w:rPr>
      </w:pPr>
    </w:p>
    <w:p w14:paraId="78E5C2A3" w14:textId="6AAA3A23" w:rsidR="00A15223" w:rsidRDefault="005D2435" w:rsidP="00E34BA2">
      <w:pPr>
        <w:shd w:val="clear" w:color="auto" w:fill="FFFFFF"/>
        <w:ind w:right="-23"/>
        <w:jc w:val="both"/>
        <w:rPr>
          <w:rFonts w:ascii="Arial" w:hAnsi="Arial" w:cs="Arial"/>
          <w:bCs/>
          <w:i/>
          <w:color w:val="000000"/>
          <w:szCs w:val="22"/>
          <w:lang w:eastAsia="en-GB"/>
        </w:rPr>
      </w:pPr>
      <w:r>
        <w:rPr>
          <w:rFonts w:ascii="Arial" w:hAnsi="Arial" w:cs="Arial"/>
          <w:color w:val="000000"/>
          <w:szCs w:val="22"/>
          <w:lang w:eastAsia="en-GB"/>
        </w:rPr>
        <w:t>T</w:t>
      </w:r>
      <w:r w:rsidR="00E34BA2" w:rsidRPr="00E34BA2">
        <w:rPr>
          <w:rFonts w:ascii="Arial" w:hAnsi="Arial" w:cs="Arial"/>
          <w:color w:val="000000"/>
          <w:szCs w:val="22"/>
          <w:lang w:eastAsia="en-GB"/>
        </w:rPr>
        <w:t>he proposed</w:t>
      </w:r>
      <w:r w:rsidR="00E34BA2" w:rsidRPr="00E34BA2">
        <w:rPr>
          <w:rFonts w:ascii="Arial" w:hAnsi="Arial" w:cs="Arial"/>
          <w:bCs/>
          <w:color w:val="000000"/>
          <w:szCs w:val="22"/>
          <w:lang w:eastAsia="en-GB"/>
        </w:rPr>
        <w:t xml:space="preserve"> development </w:t>
      </w:r>
      <w:r>
        <w:rPr>
          <w:rFonts w:ascii="Arial" w:hAnsi="Arial" w:cs="Arial"/>
          <w:color w:val="000000"/>
          <w:szCs w:val="22"/>
          <w:lang w:eastAsia="en-AU"/>
        </w:rPr>
        <w:t xml:space="preserve">has an estimated development cost </w:t>
      </w:r>
      <w:r w:rsidR="00E34BA2" w:rsidRPr="00E34BA2">
        <w:rPr>
          <w:rFonts w:ascii="Arial" w:hAnsi="Arial" w:cs="Arial"/>
          <w:color w:val="000000"/>
          <w:szCs w:val="22"/>
          <w:lang w:eastAsia="en-AU"/>
        </w:rPr>
        <w:t xml:space="preserve">of more than $5 million and the development </w:t>
      </w:r>
      <w:r w:rsidR="00A15223">
        <w:rPr>
          <w:rFonts w:ascii="Arial" w:hAnsi="Arial" w:cs="Arial"/>
          <w:color w:val="000000"/>
          <w:szCs w:val="22"/>
          <w:lang w:eastAsia="en-AU"/>
        </w:rPr>
        <w:t>involves Council owned land</w:t>
      </w:r>
      <w:r w:rsidR="00E34BA2" w:rsidRPr="00E34BA2">
        <w:rPr>
          <w:rFonts w:ascii="Arial" w:hAnsi="Arial" w:cs="Arial"/>
          <w:color w:val="000000"/>
          <w:szCs w:val="22"/>
          <w:lang w:eastAsia="en-GB"/>
        </w:rPr>
        <w:t>.</w:t>
      </w:r>
      <w:r w:rsidR="00E34BA2" w:rsidRPr="00E34BA2">
        <w:rPr>
          <w:rFonts w:ascii="Arial" w:hAnsi="Arial" w:cs="Arial"/>
          <w:bCs/>
          <w:i/>
          <w:color w:val="000000"/>
          <w:szCs w:val="22"/>
          <w:lang w:eastAsia="en-GB"/>
        </w:rPr>
        <w:t xml:space="preserve"> </w:t>
      </w:r>
      <w:r w:rsidR="00B8130A">
        <w:rPr>
          <w:rFonts w:ascii="Arial" w:hAnsi="Arial" w:cs="Arial"/>
          <w:bCs/>
          <w:iCs/>
          <w:color w:val="000000"/>
          <w:szCs w:val="22"/>
          <w:lang w:eastAsia="en-GB"/>
        </w:rPr>
        <w:t>Therefore, t</w:t>
      </w:r>
      <w:r w:rsidR="00B8130A" w:rsidRPr="00E34BA2">
        <w:rPr>
          <w:rFonts w:ascii="Arial" w:hAnsi="Arial" w:cs="Arial"/>
          <w:szCs w:val="22"/>
          <w:lang w:eastAsia="en-GB"/>
        </w:rPr>
        <w:t>he proposal is</w:t>
      </w:r>
      <w:r w:rsidR="00430CB5">
        <w:rPr>
          <w:rFonts w:ascii="Arial" w:hAnsi="Arial" w:cs="Arial"/>
          <w:szCs w:val="22"/>
          <w:lang w:eastAsia="en-GB"/>
        </w:rPr>
        <w:t xml:space="preserve"> </w:t>
      </w:r>
      <w:r w:rsidR="00B8130A" w:rsidRPr="00E34BA2">
        <w:rPr>
          <w:rFonts w:ascii="Arial" w:hAnsi="Arial" w:cs="Arial"/>
          <w:szCs w:val="22"/>
          <w:lang w:eastAsia="en-GB"/>
        </w:rPr>
        <w:t>‘</w:t>
      </w:r>
      <w:r w:rsidR="00B8130A" w:rsidRPr="00E34BA2">
        <w:rPr>
          <w:rFonts w:ascii="Arial" w:hAnsi="Arial" w:cs="Arial"/>
          <w:i/>
          <w:iCs/>
          <w:szCs w:val="22"/>
          <w:lang w:eastAsia="en-GB"/>
        </w:rPr>
        <w:t>regionally significant development’</w:t>
      </w:r>
      <w:r w:rsidR="00B8130A" w:rsidRPr="00E34BA2">
        <w:rPr>
          <w:rFonts w:ascii="Arial" w:hAnsi="Arial" w:cs="Arial"/>
          <w:szCs w:val="22"/>
          <w:lang w:eastAsia="en-GB"/>
        </w:rPr>
        <w:t xml:space="preserve"> pursuant to </w:t>
      </w:r>
      <w:r w:rsidR="00B8130A">
        <w:rPr>
          <w:rFonts w:ascii="Arial" w:hAnsi="Arial" w:cs="Arial"/>
          <w:szCs w:val="22"/>
          <w:lang w:eastAsia="en-GB"/>
        </w:rPr>
        <w:t xml:space="preserve">clause </w:t>
      </w:r>
      <w:r w:rsidR="00B8130A" w:rsidRPr="00E34BA2">
        <w:rPr>
          <w:rFonts w:ascii="Arial" w:hAnsi="Arial" w:cs="Arial"/>
          <w:szCs w:val="22"/>
          <w:lang w:eastAsia="en-GB"/>
        </w:rPr>
        <w:t xml:space="preserve">2.19(1) </w:t>
      </w:r>
      <w:r w:rsidR="00B8130A">
        <w:rPr>
          <w:rFonts w:ascii="Arial" w:hAnsi="Arial" w:cs="Arial"/>
          <w:color w:val="000000"/>
          <w:szCs w:val="22"/>
          <w:lang w:eastAsia="en-GB"/>
        </w:rPr>
        <w:t>and c</w:t>
      </w:r>
      <w:r w:rsidR="00B8130A" w:rsidRPr="00E34BA2">
        <w:rPr>
          <w:rFonts w:ascii="Arial" w:hAnsi="Arial" w:cs="Arial"/>
          <w:color w:val="000000"/>
          <w:szCs w:val="22"/>
          <w:lang w:eastAsia="en-GB"/>
        </w:rPr>
        <w:t xml:space="preserve">lause </w:t>
      </w:r>
      <w:r w:rsidR="00B8130A" w:rsidRPr="000C0C4A">
        <w:rPr>
          <w:rFonts w:ascii="Arial" w:hAnsi="Arial" w:cs="Arial"/>
          <w:color w:val="000000"/>
          <w:szCs w:val="22"/>
          <w:lang w:eastAsia="en-GB"/>
        </w:rPr>
        <w:t>3</w:t>
      </w:r>
      <w:r w:rsidR="00B8130A">
        <w:rPr>
          <w:rFonts w:ascii="Arial" w:hAnsi="Arial" w:cs="Arial"/>
          <w:color w:val="000000"/>
          <w:szCs w:val="22"/>
          <w:lang w:eastAsia="en-GB"/>
        </w:rPr>
        <w:t>(b)</w:t>
      </w:r>
      <w:r w:rsidR="00B8130A" w:rsidRPr="00E34BA2">
        <w:rPr>
          <w:rFonts w:ascii="Arial" w:hAnsi="Arial" w:cs="Arial"/>
          <w:color w:val="000000"/>
          <w:szCs w:val="22"/>
          <w:lang w:eastAsia="en-GB"/>
        </w:rPr>
        <w:t xml:space="preserve"> of Schedule 6 of the Planning Systems SEPP</w:t>
      </w:r>
      <w:r w:rsidR="00B8130A">
        <w:rPr>
          <w:rFonts w:ascii="Arial" w:hAnsi="Arial" w:cs="Arial"/>
          <w:color w:val="000000"/>
          <w:szCs w:val="22"/>
          <w:lang w:eastAsia="en-GB"/>
        </w:rPr>
        <w:t>.</w:t>
      </w:r>
    </w:p>
    <w:p w14:paraId="253BA4B2" w14:textId="77777777" w:rsidR="00A15223" w:rsidRDefault="00A15223" w:rsidP="00E34BA2">
      <w:pPr>
        <w:shd w:val="clear" w:color="auto" w:fill="FFFFFF"/>
        <w:ind w:right="-23"/>
        <w:jc w:val="both"/>
        <w:rPr>
          <w:rFonts w:ascii="Arial" w:hAnsi="Arial" w:cs="Arial"/>
          <w:bCs/>
          <w:i/>
          <w:color w:val="000000"/>
          <w:szCs w:val="22"/>
          <w:lang w:eastAsia="en-GB"/>
        </w:rPr>
      </w:pPr>
    </w:p>
    <w:p w14:paraId="4EC5C2B5" w14:textId="4CC3E014" w:rsidR="00E34BA2" w:rsidRPr="00E34BA2" w:rsidRDefault="00A15223" w:rsidP="00E34BA2">
      <w:pPr>
        <w:shd w:val="clear" w:color="auto" w:fill="FFFFFF"/>
        <w:ind w:right="-23"/>
        <w:jc w:val="both"/>
        <w:rPr>
          <w:rFonts w:ascii="Arial" w:hAnsi="Arial" w:cs="Arial"/>
          <w:color w:val="00B050"/>
          <w:szCs w:val="22"/>
          <w:lang w:eastAsia="en-GB"/>
        </w:rPr>
      </w:pPr>
      <w:r>
        <w:rPr>
          <w:rFonts w:ascii="Arial" w:hAnsi="Arial" w:cs="Arial"/>
          <w:color w:val="000000"/>
          <w:szCs w:val="22"/>
          <w:lang w:eastAsia="en-GB"/>
        </w:rPr>
        <w:t>T</w:t>
      </w:r>
      <w:r w:rsidR="00E34BA2" w:rsidRPr="00E34BA2">
        <w:rPr>
          <w:rFonts w:ascii="Arial" w:hAnsi="Arial" w:cs="Arial"/>
          <w:color w:val="000000"/>
          <w:szCs w:val="22"/>
          <w:lang w:eastAsia="en-GB"/>
        </w:rPr>
        <w:t xml:space="preserve">he Western Regional </w:t>
      </w:r>
      <w:r>
        <w:rPr>
          <w:rFonts w:ascii="Arial" w:hAnsi="Arial" w:cs="Arial"/>
          <w:color w:val="000000"/>
          <w:szCs w:val="22"/>
          <w:lang w:eastAsia="en-GB"/>
        </w:rPr>
        <w:t xml:space="preserve">Planning </w:t>
      </w:r>
      <w:r w:rsidR="00E34BA2" w:rsidRPr="00E34BA2">
        <w:rPr>
          <w:rFonts w:ascii="Arial" w:hAnsi="Arial" w:cs="Arial"/>
          <w:color w:val="000000"/>
          <w:szCs w:val="22"/>
          <w:lang w:eastAsia="en-GB"/>
        </w:rPr>
        <w:t xml:space="preserve">Panel is the consent authority </w:t>
      </w:r>
      <w:r>
        <w:rPr>
          <w:rFonts w:ascii="Arial" w:hAnsi="Arial" w:cs="Arial"/>
          <w:color w:val="000000"/>
          <w:szCs w:val="22"/>
          <w:lang w:eastAsia="en-GB"/>
        </w:rPr>
        <w:t>by virtue of section 4.5(b) of the EP&amp;A Act.</w:t>
      </w:r>
      <w:r w:rsidR="00E34BA2" w:rsidRPr="00E34BA2">
        <w:rPr>
          <w:rFonts w:ascii="Arial" w:hAnsi="Arial" w:cs="Arial"/>
          <w:color w:val="000000"/>
          <w:szCs w:val="22"/>
          <w:lang w:eastAsia="en-GB"/>
        </w:rPr>
        <w:t xml:space="preserve"> </w:t>
      </w:r>
    </w:p>
    <w:p w14:paraId="13CB6F8D" w14:textId="77777777" w:rsidR="00E34BA2" w:rsidRPr="00E34BA2" w:rsidRDefault="00E34BA2" w:rsidP="00E34BA2">
      <w:pPr>
        <w:shd w:val="clear" w:color="auto" w:fill="FFFFFF"/>
        <w:ind w:right="-23"/>
        <w:rPr>
          <w:rFonts w:ascii="Arial" w:hAnsi="Arial" w:cs="Arial"/>
          <w:szCs w:val="22"/>
          <w:highlight w:val="yellow"/>
          <w:lang w:val="en-GB" w:eastAsia="en-GB"/>
        </w:rPr>
      </w:pPr>
    </w:p>
    <w:p w14:paraId="7E8326DF" w14:textId="4171DB3B" w:rsidR="00E34BA2" w:rsidRPr="00A4568C" w:rsidRDefault="00E34BA2" w:rsidP="00E34BA2">
      <w:pPr>
        <w:rPr>
          <w:rFonts w:ascii="Arial" w:hAnsi="Arial" w:cs="Arial"/>
          <w:b/>
          <w:bCs/>
          <w:szCs w:val="22"/>
          <w:lang w:eastAsia="en-AU"/>
        </w:rPr>
      </w:pPr>
      <w:hyperlink r:id="rId20" w:history="1">
        <w:r w:rsidRPr="00A4568C">
          <w:rPr>
            <w:rFonts w:ascii="Arial" w:hAnsi="Arial" w:cs="Arial"/>
            <w:b/>
            <w:bCs/>
            <w:szCs w:val="22"/>
            <w:lang w:eastAsia="en-AU"/>
          </w:rPr>
          <w:t>State Environmental Planning Policy (Resilience and Hazards) 2021</w:t>
        </w:r>
      </w:hyperlink>
      <w:r w:rsidR="0065747E" w:rsidRPr="00686E5A">
        <w:rPr>
          <w:rFonts w:ascii="Arial" w:hAnsi="Arial" w:cs="Arial"/>
          <w:szCs w:val="22"/>
        </w:rPr>
        <w:t xml:space="preserve"> (</w:t>
      </w:r>
      <w:r w:rsidR="0065747E" w:rsidRPr="00686E5A">
        <w:rPr>
          <w:rFonts w:ascii="Arial" w:hAnsi="Arial" w:cs="Arial"/>
          <w:b/>
          <w:bCs/>
          <w:szCs w:val="22"/>
        </w:rPr>
        <w:t>R&amp;H SEPP</w:t>
      </w:r>
      <w:r w:rsidR="0065747E" w:rsidRPr="00686E5A">
        <w:rPr>
          <w:rFonts w:ascii="Arial" w:hAnsi="Arial" w:cs="Arial"/>
          <w:szCs w:val="22"/>
        </w:rPr>
        <w:t>)</w:t>
      </w:r>
    </w:p>
    <w:p w14:paraId="08773120" w14:textId="77777777" w:rsidR="00E34BA2" w:rsidRPr="00E34BA2" w:rsidRDefault="00E34BA2" w:rsidP="00E34BA2">
      <w:pPr>
        <w:rPr>
          <w:rFonts w:ascii="Arial" w:hAnsi="Arial" w:cs="Arial"/>
          <w:i/>
          <w:iCs/>
          <w:color w:val="FF0000"/>
          <w:szCs w:val="22"/>
          <w:lang w:eastAsia="en-AU"/>
        </w:rPr>
      </w:pPr>
    </w:p>
    <w:p w14:paraId="5FA452B1" w14:textId="77777777" w:rsidR="00E34BA2" w:rsidRPr="00E34BA2" w:rsidRDefault="00E34BA2" w:rsidP="00E34BA2">
      <w:pPr>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t>Chapter 4: Remediation of Land</w:t>
      </w:r>
    </w:p>
    <w:p w14:paraId="3E0547BD" w14:textId="77777777" w:rsidR="00E34BA2" w:rsidRPr="00E34BA2" w:rsidRDefault="00E34BA2" w:rsidP="00E34BA2">
      <w:pPr>
        <w:shd w:val="clear" w:color="auto" w:fill="FFFFFF"/>
        <w:ind w:right="-23"/>
        <w:jc w:val="both"/>
        <w:rPr>
          <w:rFonts w:ascii="Arial" w:hAnsi="Arial" w:cs="Arial"/>
          <w:color w:val="000000"/>
          <w:szCs w:val="22"/>
          <w:highlight w:val="yellow"/>
          <w:shd w:val="clear" w:color="auto" w:fill="FFFFFF"/>
          <w:lang w:eastAsia="en-AU"/>
        </w:rPr>
      </w:pPr>
    </w:p>
    <w:p w14:paraId="3F0B4362" w14:textId="0558084F" w:rsidR="005F6016" w:rsidRPr="005F6016" w:rsidRDefault="005F6016" w:rsidP="005F6016">
      <w:pPr>
        <w:autoSpaceDE w:val="0"/>
        <w:autoSpaceDN w:val="0"/>
        <w:adjustRightInd w:val="0"/>
        <w:jc w:val="both"/>
        <w:rPr>
          <w:rFonts w:ascii="Arial" w:hAnsi="Arial" w:cs="Arial"/>
          <w:szCs w:val="22"/>
          <w:lang w:eastAsia="en-AU"/>
        </w:rPr>
      </w:pPr>
      <w:r w:rsidRPr="005F6016">
        <w:rPr>
          <w:rFonts w:ascii="Arial" w:hAnsi="Arial" w:cs="Arial"/>
          <w:szCs w:val="22"/>
          <w:lang w:eastAsia="en-AU"/>
        </w:rPr>
        <w:t xml:space="preserve">The </w:t>
      </w:r>
      <w:r w:rsidR="001E5E5B">
        <w:rPr>
          <w:rFonts w:ascii="Arial" w:hAnsi="Arial" w:cs="Arial"/>
          <w:szCs w:val="22"/>
          <w:lang w:eastAsia="en-AU"/>
        </w:rPr>
        <w:t xml:space="preserve">southern area of the </w:t>
      </w:r>
      <w:r w:rsidRPr="005F6016">
        <w:rPr>
          <w:rFonts w:ascii="Arial" w:hAnsi="Arial" w:cs="Arial"/>
          <w:szCs w:val="22"/>
          <w:lang w:eastAsia="en-AU"/>
        </w:rPr>
        <w:t xml:space="preserve">site has historically been used for coal mining purposes </w:t>
      </w:r>
      <w:r w:rsidR="00362E86">
        <w:rPr>
          <w:rFonts w:ascii="Arial" w:hAnsi="Arial" w:cs="Arial"/>
          <w:szCs w:val="22"/>
          <w:lang w:eastAsia="en-AU"/>
        </w:rPr>
        <w:t xml:space="preserve">and was </w:t>
      </w:r>
      <w:r w:rsidRPr="005F6016">
        <w:rPr>
          <w:rFonts w:ascii="Arial" w:hAnsi="Arial" w:cs="Arial"/>
          <w:szCs w:val="22"/>
          <w:lang w:eastAsia="en-AU"/>
        </w:rPr>
        <w:t xml:space="preserve">subsequently converted to the State Mine Heritage Park and Museum </w:t>
      </w:r>
      <w:r w:rsidR="00C50D76">
        <w:rPr>
          <w:rFonts w:ascii="Arial" w:hAnsi="Arial" w:cs="Arial"/>
          <w:szCs w:val="22"/>
          <w:lang w:eastAsia="en-AU"/>
        </w:rPr>
        <w:t xml:space="preserve">which </w:t>
      </w:r>
      <w:r w:rsidRPr="005F6016">
        <w:rPr>
          <w:rFonts w:ascii="Arial" w:hAnsi="Arial" w:cs="Arial"/>
          <w:szCs w:val="22"/>
          <w:lang w:eastAsia="en-AU"/>
        </w:rPr>
        <w:t>is accessible to the public.</w:t>
      </w:r>
    </w:p>
    <w:p w14:paraId="550B8005" w14:textId="77777777" w:rsidR="005F6016" w:rsidRDefault="005F6016" w:rsidP="00E34BA2">
      <w:pPr>
        <w:tabs>
          <w:tab w:val="left" w:pos="709"/>
          <w:tab w:val="left" w:pos="1560"/>
        </w:tabs>
        <w:ind w:right="23"/>
        <w:jc w:val="both"/>
        <w:rPr>
          <w:rFonts w:ascii="Arial" w:hAnsi="Arial" w:cs="Arial"/>
          <w:color w:val="000000"/>
          <w:szCs w:val="22"/>
          <w:highlight w:val="yellow"/>
          <w:shd w:val="clear" w:color="auto" w:fill="FFFFFF"/>
          <w:lang w:eastAsia="en-AU"/>
        </w:rPr>
      </w:pPr>
    </w:p>
    <w:p w14:paraId="3C984E16" w14:textId="1B487EB2" w:rsidR="003F3090" w:rsidRPr="001E7BB6" w:rsidRDefault="003F3090" w:rsidP="001E7BB6">
      <w:pPr>
        <w:autoSpaceDE w:val="0"/>
        <w:autoSpaceDN w:val="0"/>
        <w:adjustRightInd w:val="0"/>
        <w:jc w:val="both"/>
        <w:rPr>
          <w:rFonts w:ascii="Arial" w:hAnsi="Arial" w:cs="Arial"/>
          <w:szCs w:val="22"/>
          <w:lang w:eastAsia="en-AU"/>
        </w:rPr>
      </w:pPr>
      <w:r w:rsidRPr="003F3090">
        <w:rPr>
          <w:rFonts w:ascii="Arial" w:hAnsi="Arial" w:cs="Arial"/>
          <w:szCs w:val="22"/>
          <w:lang w:eastAsia="en-AU"/>
        </w:rPr>
        <w:t>The proposal seeks approval for the construction of mountain biking trails through the</w:t>
      </w:r>
      <w:r w:rsidR="004A22F1">
        <w:rPr>
          <w:rFonts w:ascii="Arial" w:hAnsi="Arial" w:cs="Arial"/>
          <w:szCs w:val="22"/>
          <w:lang w:eastAsia="en-AU"/>
        </w:rPr>
        <w:t xml:space="preserve"> </w:t>
      </w:r>
      <w:r w:rsidRPr="003F3090">
        <w:rPr>
          <w:rFonts w:ascii="Arial" w:hAnsi="Arial" w:cs="Arial"/>
          <w:szCs w:val="22"/>
          <w:lang w:eastAsia="en-AU"/>
        </w:rPr>
        <w:t>bushland surrounding the site as a mountain bike park and the construction of a car park and ancillary</w:t>
      </w:r>
      <w:r w:rsidR="001E7BB6">
        <w:rPr>
          <w:rFonts w:ascii="Arial" w:hAnsi="Arial" w:cs="Arial"/>
          <w:szCs w:val="22"/>
          <w:lang w:eastAsia="en-AU"/>
        </w:rPr>
        <w:t xml:space="preserve"> </w:t>
      </w:r>
      <w:r w:rsidRPr="003F3090">
        <w:rPr>
          <w:rFonts w:ascii="Arial" w:hAnsi="Arial" w:cs="Arial"/>
          <w:szCs w:val="22"/>
          <w:lang w:eastAsia="en-AU"/>
        </w:rPr>
        <w:t>supporting infrastructure within the State Mine Heritage Park part of the site.</w:t>
      </w:r>
    </w:p>
    <w:p w14:paraId="0E263B5F" w14:textId="77777777" w:rsidR="003F3090" w:rsidRDefault="003F3090" w:rsidP="00F669B6">
      <w:pPr>
        <w:tabs>
          <w:tab w:val="left" w:pos="709"/>
          <w:tab w:val="left" w:pos="1560"/>
        </w:tabs>
        <w:ind w:right="23"/>
        <w:jc w:val="both"/>
        <w:rPr>
          <w:rFonts w:ascii="Arial" w:hAnsi="Arial" w:cs="Arial"/>
          <w:color w:val="000000"/>
          <w:szCs w:val="22"/>
          <w:highlight w:val="yellow"/>
          <w:shd w:val="clear" w:color="auto" w:fill="FFFFFF"/>
          <w:lang w:eastAsia="en-AU"/>
        </w:rPr>
      </w:pPr>
    </w:p>
    <w:p w14:paraId="4124EDA4" w14:textId="79FA707C" w:rsidR="00F669B6" w:rsidRPr="00E642EA" w:rsidRDefault="00E834AB" w:rsidP="00EE4C27">
      <w:pPr>
        <w:tabs>
          <w:tab w:val="left" w:pos="709"/>
          <w:tab w:val="left" w:pos="1560"/>
        </w:tabs>
        <w:ind w:right="23"/>
        <w:jc w:val="both"/>
        <w:rPr>
          <w:rFonts w:ascii="Arial" w:hAnsi="Arial" w:cs="Arial"/>
          <w:color w:val="000000"/>
          <w:szCs w:val="22"/>
          <w:shd w:val="clear" w:color="auto" w:fill="FFFFFF"/>
          <w:lang w:eastAsia="en-AU"/>
        </w:rPr>
      </w:pPr>
      <w:r w:rsidRPr="00E642EA">
        <w:rPr>
          <w:rFonts w:ascii="Arial" w:hAnsi="Arial" w:cs="Arial"/>
          <w:color w:val="000000"/>
          <w:szCs w:val="22"/>
          <w:shd w:val="clear" w:color="auto" w:fill="FFFFFF"/>
          <w:lang w:eastAsia="en-AU"/>
        </w:rPr>
        <w:t xml:space="preserve">Records show that </w:t>
      </w:r>
      <w:r w:rsidR="001E5E5B" w:rsidRPr="00E642EA">
        <w:rPr>
          <w:rFonts w:ascii="Arial" w:hAnsi="Arial" w:cs="Arial"/>
          <w:color w:val="000000"/>
          <w:szCs w:val="22"/>
          <w:shd w:val="clear" w:color="auto" w:fill="FFFFFF"/>
          <w:lang w:eastAsia="en-AU"/>
        </w:rPr>
        <w:t xml:space="preserve">the section utilised by the </w:t>
      </w:r>
      <w:r w:rsidR="000F4379" w:rsidRPr="00E642EA">
        <w:rPr>
          <w:rFonts w:ascii="Arial" w:hAnsi="Arial" w:cs="Arial"/>
          <w:color w:val="000000"/>
          <w:szCs w:val="22"/>
          <w:shd w:val="clear" w:color="auto" w:fill="FFFFFF"/>
          <w:lang w:eastAsia="en-AU"/>
        </w:rPr>
        <w:t xml:space="preserve">former coal mine operations </w:t>
      </w:r>
      <w:r w:rsidR="00F669B6" w:rsidRPr="00E642EA">
        <w:rPr>
          <w:rFonts w:ascii="Arial" w:hAnsi="Arial" w:cs="Arial"/>
          <w:szCs w:val="22"/>
          <w:lang w:eastAsia="en-AU"/>
        </w:rPr>
        <w:t xml:space="preserve">does not appear </w:t>
      </w:r>
      <w:r w:rsidR="00EE4C27" w:rsidRPr="00E642EA">
        <w:rPr>
          <w:rFonts w:ascii="Arial" w:hAnsi="Arial" w:cs="Arial"/>
          <w:szCs w:val="22"/>
          <w:lang w:eastAsia="en-AU"/>
        </w:rPr>
        <w:t>to have been</w:t>
      </w:r>
      <w:r w:rsidR="00F669B6" w:rsidRPr="00E642EA">
        <w:rPr>
          <w:rFonts w:ascii="Arial" w:hAnsi="Arial" w:cs="Arial"/>
          <w:szCs w:val="22"/>
          <w:lang w:eastAsia="en-AU"/>
        </w:rPr>
        <w:t xml:space="preserve"> occupied by any mine shafts, railway operations, powerhouses or other mine structures. Since the closure of the mine in the early 1950s the former mine site has remained relatively unchanged, with no significant developments apart from the demolition of some structures and construction of a new shed.</w:t>
      </w:r>
    </w:p>
    <w:p w14:paraId="325AFB5E" w14:textId="77777777" w:rsidR="00EC16A4" w:rsidRDefault="00EC16A4" w:rsidP="00E34BA2">
      <w:pPr>
        <w:tabs>
          <w:tab w:val="left" w:pos="709"/>
          <w:tab w:val="left" w:pos="1560"/>
        </w:tabs>
        <w:ind w:right="23"/>
        <w:jc w:val="both"/>
        <w:rPr>
          <w:rFonts w:ascii="Arial" w:hAnsi="Arial" w:cs="Arial"/>
          <w:color w:val="000000"/>
          <w:szCs w:val="22"/>
          <w:highlight w:val="yellow"/>
          <w:shd w:val="clear" w:color="auto" w:fill="FFFFFF"/>
          <w:lang w:eastAsia="en-AU"/>
        </w:rPr>
      </w:pPr>
    </w:p>
    <w:p w14:paraId="4209CFF4" w14:textId="1D436C7C" w:rsidR="0032500C" w:rsidRPr="0056791F" w:rsidRDefault="00EC16A4" w:rsidP="00FD6879">
      <w:pPr>
        <w:autoSpaceDE w:val="0"/>
        <w:autoSpaceDN w:val="0"/>
        <w:adjustRightInd w:val="0"/>
        <w:jc w:val="both"/>
        <w:rPr>
          <w:rFonts w:ascii="Arial" w:hAnsi="Arial" w:cs="Arial"/>
          <w:szCs w:val="22"/>
          <w:lang w:eastAsia="en-AU"/>
        </w:rPr>
      </w:pPr>
      <w:r w:rsidRPr="0056791F">
        <w:rPr>
          <w:rFonts w:ascii="Arial" w:hAnsi="Arial" w:cs="Arial"/>
          <w:szCs w:val="22"/>
          <w:lang w:eastAsia="en-AU"/>
        </w:rPr>
        <w:t>Stockpiles of discarded coal chitter</w:t>
      </w:r>
      <w:r w:rsidR="00FB440F" w:rsidRPr="0056791F">
        <w:rPr>
          <w:rFonts w:ascii="RecklessNeue-RegularItalic" w:hAnsi="RecklessNeue-RegularItalic" w:cs="RecklessNeue-RegularItalic"/>
          <w:sz w:val="20"/>
          <w:lang w:eastAsia="en-AU"/>
        </w:rPr>
        <w:t xml:space="preserve"> </w:t>
      </w:r>
      <w:r w:rsidR="00FB440F" w:rsidRPr="0056791F">
        <w:rPr>
          <w:rFonts w:ascii="Arial" w:hAnsi="Arial" w:cs="Arial"/>
          <w:szCs w:val="22"/>
          <w:lang w:eastAsia="en-AU"/>
        </w:rPr>
        <w:t xml:space="preserve">were placed </w:t>
      </w:r>
      <w:r w:rsidR="0032500C" w:rsidRPr="0056791F">
        <w:rPr>
          <w:rFonts w:ascii="Arial" w:hAnsi="Arial" w:cs="Arial"/>
          <w:szCs w:val="22"/>
          <w:lang w:eastAsia="en-AU"/>
        </w:rPr>
        <w:t xml:space="preserve">around the southern area of the site </w:t>
      </w:r>
      <w:r w:rsidR="00FB440F" w:rsidRPr="0056791F">
        <w:rPr>
          <w:rFonts w:ascii="Arial" w:hAnsi="Arial" w:cs="Arial"/>
          <w:szCs w:val="22"/>
          <w:lang w:eastAsia="en-AU"/>
        </w:rPr>
        <w:t xml:space="preserve">to form the current elevated mound. </w:t>
      </w:r>
    </w:p>
    <w:p w14:paraId="58166338" w14:textId="77777777" w:rsidR="0032500C" w:rsidRDefault="0032500C" w:rsidP="00FB440F">
      <w:pPr>
        <w:autoSpaceDE w:val="0"/>
        <w:autoSpaceDN w:val="0"/>
        <w:adjustRightInd w:val="0"/>
        <w:rPr>
          <w:rFonts w:ascii="Arial" w:hAnsi="Arial" w:cs="Arial"/>
          <w:i/>
          <w:iCs/>
          <w:szCs w:val="22"/>
          <w:highlight w:val="green"/>
          <w:lang w:eastAsia="en-AU"/>
        </w:rPr>
      </w:pPr>
    </w:p>
    <w:p w14:paraId="38411C31" w14:textId="7392902F" w:rsidR="00917B80" w:rsidRPr="005E5363" w:rsidRDefault="00917B80" w:rsidP="00FB440F">
      <w:pPr>
        <w:autoSpaceDE w:val="0"/>
        <w:autoSpaceDN w:val="0"/>
        <w:adjustRightInd w:val="0"/>
        <w:rPr>
          <w:rFonts w:ascii="Arial" w:hAnsi="Arial" w:cs="Arial"/>
          <w:szCs w:val="22"/>
          <w:lang w:eastAsia="en-AU"/>
        </w:rPr>
      </w:pPr>
      <w:r w:rsidRPr="005E5363">
        <w:rPr>
          <w:rFonts w:ascii="Arial" w:hAnsi="Arial" w:cs="Arial"/>
          <w:szCs w:val="22"/>
          <w:lang w:eastAsia="en-AU"/>
        </w:rPr>
        <w:t xml:space="preserve">The contamination report submitted with the application </w:t>
      </w:r>
      <w:r w:rsidR="00A12DD6" w:rsidRPr="005E5363">
        <w:rPr>
          <w:rFonts w:ascii="Arial" w:hAnsi="Arial" w:cs="Arial"/>
          <w:szCs w:val="22"/>
          <w:lang w:eastAsia="en-AU"/>
        </w:rPr>
        <w:t xml:space="preserve">concluded the following: </w:t>
      </w:r>
    </w:p>
    <w:p w14:paraId="20D24460" w14:textId="77777777" w:rsidR="00917B80" w:rsidRPr="005E5363" w:rsidRDefault="00917B80" w:rsidP="00FB440F">
      <w:pPr>
        <w:autoSpaceDE w:val="0"/>
        <w:autoSpaceDN w:val="0"/>
        <w:adjustRightInd w:val="0"/>
        <w:rPr>
          <w:rFonts w:ascii="Arial" w:hAnsi="Arial" w:cs="Arial"/>
          <w:i/>
          <w:iCs/>
          <w:szCs w:val="22"/>
          <w:lang w:eastAsia="en-AU"/>
        </w:rPr>
      </w:pPr>
    </w:p>
    <w:p w14:paraId="6A9B9F74" w14:textId="0D7B8E7F" w:rsidR="00EC16A4" w:rsidRPr="00B446AF" w:rsidRDefault="00FB440F" w:rsidP="005E5363">
      <w:pPr>
        <w:autoSpaceDE w:val="0"/>
        <w:autoSpaceDN w:val="0"/>
        <w:adjustRightInd w:val="0"/>
        <w:jc w:val="both"/>
        <w:rPr>
          <w:rFonts w:ascii="Arial" w:hAnsi="Arial" w:cs="Arial"/>
          <w:i/>
          <w:iCs/>
          <w:szCs w:val="22"/>
          <w:lang w:eastAsia="en-AU"/>
        </w:rPr>
      </w:pPr>
      <w:r w:rsidRPr="00B446AF">
        <w:rPr>
          <w:rFonts w:ascii="Arial" w:hAnsi="Arial" w:cs="Arial"/>
          <w:i/>
          <w:iCs/>
          <w:szCs w:val="22"/>
          <w:lang w:eastAsia="en-AU"/>
        </w:rPr>
        <w:t>Whilst a source of potential contamination to the surface and sub-surface of the southern area of the Site could be from the underlying coal chitter, raw coal or any associated coal ash, given that the mounded area has been present for many decades and is covered by grasses and potentially a layer of soils, the risk of a contamination being present at the surface or near surface that would present a risk of harm to human health is considered to be low to negligible.</w:t>
      </w:r>
    </w:p>
    <w:p w14:paraId="20B80B9F" w14:textId="77777777" w:rsidR="00076E36" w:rsidRDefault="00076E36" w:rsidP="00FB440F">
      <w:pPr>
        <w:tabs>
          <w:tab w:val="left" w:pos="709"/>
          <w:tab w:val="left" w:pos="1560"/>
        </w:tabs>
        <w:ind w:right="23"/>
        <w:rPr>
          <w:rFonts w:ascii="Arial" w:hAnsi="Arial" w:cs="Arial"/>
          <w:color w:val="000000"/>
          <w:szCs w:val="22"/>
          <w:highlight w:val="yellow"/>
          <w:shd w:val="clear" w:color="auto" w:fill="FFFFFF"/>
          <w:lang w:eastAsia="en-AU"/>
        </w:rPr>
      </w:pPr>
    </w:p>
    <w:p w14:paraId="2FC70F10" w14:textId="201878CC" w:rsidR="006823B5" w:rsidRDefault="00DF2938" w:rsidP="006823B5">
      <w:pPr>
        <w:autoSpaceDE w:val="0"/>
        <w:autoSpaceDN w:val="0"/>
        <w:adjustRightInd w:val="0"/>
        <w:jc w:val="both"/>
        <w:rPr>
          <w:rFonts w:ascii="Arial" w:hAnsi="Arial" w:cs="Arial"/>
          <w:i/>
          <w:iCs/>
          <w:szCs w:val="22"/>
          <w:lang w:eastAsia="en-AU"/>
        </w:rPr>
      </w:pPr>
      <w:r w:rsidRPr="00C81A6D">
        <w:rPr>
          <w:rFonts w:ascii="Arial" w:hAnsi="Arial" w:cs="Arial"/>
          <w:i/>
          <w:iCs/>
          <w:szCs w:val="22"/>
          <w:lang w:eastAsia="en-AU"/>
        </w:rPr>
        <w:t>W</w:t>
      </w:r>
      <w:r w:rsidR="00076E36" w:rsidRPr="00C81A6D">
        <w:rPr>
          <w:rFonts w:ascii="Arial" w:hAnsi="Arial" w:cs="Arial"/>
          <w:i/>
          <w:iCs/>
          <w:szCs w:val="22"/>
          <w:lang w:eastAsia="en-AU"/>
        </w:rPr>
        <w:t>hilst abandoned coal mine workings can present at risk of producing methane, the depth and</w:t>
      </w:r>
      <w:r w:rsidR="00C81A6D">
        <w:rPr>
          <w:rFonts w:ascii="Arial" w:hAnsi="Arial" w:cs="Arial"/>
          <w:i/>
          <w:iCs/>
          <w:szCs w:val="22"/>
          <w:lang w:eastAsia="en-AU"/>
        </w:rPr>
        <w:t xml:space="preserve"> </w:t>
      </w:r>
      <w:r w:rsidR="00076E36" w:rsidRPr="00C81A6D">
        <w:rPr>
          <w:rFonts w:ascii="Arial" w:hAnsi="Arial" w:cs="Arial"/>
          <w:i/>
          <w:iCs/>
          <w:szCs w:val="22"/>
          <w:lang w:eastAsia="en-AU"/>
        </w:rPr>
        <w:t>extensive nature of the underground coal mine workings beneath areas of the Site are known to</w:t>
      </w:r>
      <w:r w:rsidR="006823B5" w:rsidRPr="00C81A6D">
        <w:rPr>
          <w:rFonts w:ascii="Arial" w:hAnsi="Arial" w:cs="Arial"/>
          <w:i/>
          <w:iCs/>
          <w:szCs w:val="22"/>
          <w:lang w:eastAsia="en-AU"/>
        </w:rPr>
        <w:t xml:space="preserve"> </w:t>
      </w:r>
      <w:r w:rsidR="00076E36" w:rsidRPr="00C81A6D">
        <w:rPr>
          <w:rFonts w:ascii="Arial" w:hAnsi="Arial" w:cs="Arial"/>
          <w:i/>
          <w:iCs/>
          <w:szCs w:val="22"/>
          <w:lang w:eastAsia="en-AU"/>
        </w:rPr>
        <w:t xml:space="preserve">be flooded, </w:t>
      </w:r>
      <w:r w:rsidR="001F0868" w:rsidRPr="00C81A6D">
        <w:rPr>
          <w:rFonts w:ascii="Arial" w:hAnsi="Arial" w:cs="Arial"/>
          <w:i/>
          <w:iCs/>
          <w:szCs w:val="22"/>
          <w:lang w:eastAsia="en-AU"/>
        </w:rPr>
        <w:t>in which</w:t>
      </w:r>
      <w:r w:rsidR="00076E36" w:rsidRPr="00C81A6D">
        <w:rPr>
          <w:rFonts w:ascii="Arial" w:hAnsi="Arial" w:cs="Arial"/>
          <w:i/>
          <w:iCs/>
          <w:szCs w:val="22"/>
          <w:lang w:eastAsia="en-AU"/>
        </w:rPr>
        <w:t xml:space="preserve"> the risk of such gas being generated and migrating to the surface such that it could</w:t>
      </w:r>
      <w:r w:rsidR="006823B5" w:rsidRPr="00C81A6D">
        <w:rPr>
          <w:rFonts w:ascii="Arial" w:hAnsi="Arial" w:cs="Arial"/>
          <w:i/>
          <w:iCs/>
          <w:szCs w:val="22"/>
          <w:lang w:eastAsia="en-AU"/>
        </w:rPr>
        <w:t xml:space="preserve"> create a risk of harm to users of the Site is considered to be unlikely. Similarly, coal chitter present in stockpiled</w:t>
      </w:r>
      <w:r w:rsidR="00E555E0">
        <w:rPr>
          <w:rFonts w:ascii="Arial" w:hAnsi="Arial" w:cs="Arial"/>
          <w:i/>
          <w:iCs/>
          <w:szCs w:val="22"/>
          <w:lang w:eastAsia="en-AU"/>
        </w:rPr>
        <w:t xml:space="preserve"> </w:t>
      </w:r>
      <w:r w:rsidR="006823B5" w:rsidRPr="00C81A6D">
        <w:rPr>
          <w:rFonts w:ascii="Arial" w:hAnsi="Arial" w:cs="Arial"/>
          <w:i/>
          <w:iCs/>
          <w:szCs w:val="22"/>
          <w:lang w:eastAsia="en-AU"/>
        </w:rPr>
        <w:t>or placed areas can have a risk of combusting, which could pose a risk to the safety of users of this area of the</w:t>
      </w:r>
      <w:r w:rsidR="000A75D9">
        <w:rPr>
          <w:rFonts w:ascii="Arial" w:hAnsi="Arial" w:cs="Arial"/>
          <w:i/>
          <w:iCs/>
          <w:szCs w:val="22"/>
          <w:lang w:eastAsia="en-AU"/>
        </w:rPr>
        <w:t xml:space="preserve"> </w:t>
      </w:r>
      <w:r w:rsidR="006823B5" w:rsidRPr="00C81A6D">
        <w:rPr>
          <w:rFonts w:ascii="Arial" w:hAnsi="Arial" w:cs="Arial"/>
          <w:i/>
          <w:iCs/>
          <w:szCs w:val="22"/>
          <w:lang w:eastAsia="en-AU"/>
        </w:rPr>
        <w:t>Site, however, it is considered that such a risk under usual conditions would be unlikely.</w:t>
      </w:r>
    </w:p>
    <w:p w14:paraId="34C49430" w14:textId="77777777" w:rsidR="000A75D9" w:rsidRPr="00C81A6D" w:rsidRDefault="000A75D9" w:rsidP="006823B5">
      <w:pPr>
        <w:autoSpaceDE w:val="0"/>
        <w:autoSpaceDN w:val="0"/>
        <w:adjustRightInd w:val="0"/>
        <w:jc w:val="both"/>
        <w:rPr>
          <w:rFonts w:ascii="Arial" w:hAnsi="Arial" w:cs="Arial"/>
          <w:i/>
          <w:iCs/>
          <w:szCs w:val="22"/>
          <w:lang w:eastAsia="en-AU"/>
        </w:rPr>
      </w:pPr>
    </w:p>
    <w:p w14:paraId="25ED8DDC" w14:textId="1C6C5E2A" w:rsidR="006823B5" w:rsidRPr="00C81A6D" w:rsidRDefault="006823B5" w:rsidP="006823B5">
      <w:pPr>
        <w:autoSpaceDE w:val="0"/>
        <w:autoSpaceDN w:val="0"/>
        <w:adjustRightInd w:val="0"/>
        <w:jc w:val="both"/>
        <w:rPr>
          <w:rFonts w:ascii="Arial" w:hAnsi="Arial" w:cs="Arial"/>
          <w:i/>
          <w:iCs/>
          <w:szCs w:val="22"/>
          <w:lang w:eastAsia="en-AU"/>
        </w:rPr>
      </w:pPr>
      <w:r w:rsidRPr="00C81A6D">
        <w:rPr>
          <w:rFonts w:ascii="Arial" w:hAnsi="Arial" w:cs="Arial"/>
          <w:i/>
          <w:iCs/>
          <w:szCs w:val="22"/>
          <w:lang w:eastAsia="en-AU"/>
        </w:rPr>
        <w:t>The results have not identified conditions or potential conditions that are considered to</w:t>
      </w:r>
      <w:r w:rsidR="00224F57">
        <w:rPr>
          <w:rFonts w:ascii="Arial" w:hAnsi="Arial" w:cs="Arial"/>
          <w:i/>
          <w:iCs/>
          <w:szCs w:val="22"/>
          <w:lang w:eastAsia="en-AU"/>
        </w:rPr>
        <w:t xml:space="preserve"> </w:t>
      </w:r>
      <w:r w:rsidRPr="00C81A6D">
        <w:rPr>
          <w:rFonts w:ascii="Arial" w:hAnsi="Arial" w:cs="Arial"/>
          <w:i/>
          <w:iCs/>
          <w:szCs w:val="22"/>
          <w:lang w:eastAsia="en-AU"/>
        </w:rPr>
        <w:t xml:space="preserve">affect the suitability of the Site for the open space and recreational uses proposed by the </w:t>
      </w:r>
      <w:r w:rsidR="00224F57">
        <w:rPr>
          <w:rFonts w:ascii="Arial" w:hAnsi="Arial" w:cs="Arial"/>
          <w:i/>
          <w:iCs/>
          <w:szCs w:val="22"/>
          <w:lang w:eastAsia="en-AU"/>
        </w:rPr>
        <w:t>mountain bike</w:t>
      </w:r>
      <w:r w:rsidRPr="00C81A6D">
        <w:rPr>
          <w:rFonts w:ascii="Arial" w:hAnsi="Arial" w:cs="Arial"/>
          <w:i/>
          <w:iCs/>
          <w:szCs w:val="22"/>
          <w:lang w:eastAsia="en-AU"/>
        </w:rPr>
        <w:t xml:space="preserve"> </w:t>
      </w:r>
      <w:r w:rsidR="00224F57">
        <w:rPr>
          <w:rFonts w:ascii="Arial" w:hAnsi="Arial" w:cs="Arial"/>
          <w:i/>
          <w:iCs/>
          <w:szCs w:val="22"/>
          <w:lang w:eastAsia="en-AU"/>
        </w:rPr>
        <w:t>p</w:t>
      </w:r>
      <w:r w:rsidRPr="00C81A6D">
        <w:rPr>
          <w:rFonts w:ascii="Arial" w:hAnsi="Arial" w:cs="Arial"/>
          <w:i/>
          <w:iCs/>
          <w:szCs w:val="22"/>
          <w:lang w:eastAsia="en-AU"/>
        </w:rPr>
        <w:t>ark. Overall, it is</w:t>
      </w:r>
      <w:r w:rsidR="00224F57">
        <w:rPr>
          <w:rFonts w:ascii="Arial" w:hAnsi="Arial" w:cs="Arial"/>
          <w:i/>
          <w:iCs/>
          <w:szCs w:val="22"/>
          <w:lang w:eastAsia="en-AU"/>
        </w:rPr>
        <w:t xml:space="preserve"> </w:t>
      </w:r>
      <w:r w:rsidRPr="00C81A6D">
        <w:rPr>
          <w:rFonts w:ascii="Arial" w:hAnsi="Arial" w:cs="Arial"/>
          <w:i/>
          <w:iCs/>
          <w:szCs w:val="22"/>
          <w:lang w:eastAsia="en-AU"/>
        </w:rPr>
        <w:t>considered that the Site is suitable for open space and recreational land use.</w:t>
      </w:r>
    </w:p>
    <w:p w14:paraId="3B6F41BB" w14:textId="77777777" w:rsidR="00224F57" w:rsidRDefault="00224F57" w:rsidP="006823B5">
      <w:pPr>
        <w:autoSpaceDE w:val="0"/>
        <w:autoSpaceDN w:val="0"/>
        <w:adjustRightInd w:val="0"/>
        <w:jc w:val="both"/>
        <w:rPr>
          <w:rFonts w:ascii="Arial" w:hAnsi="Arial" w:cs="Arial"/>
          <w:i/>
          <w:iCs/>
          <w:szCs w:val="22"/>
          <w:lang w:eastAsia="en-AU"/>
        </w:rPr>
      </w:pPr>
    </w:p>
    <w:p w14:paraId="25680166" w14:textId="046540B0" w:rsidR="006823B5" w:rsidRPr="00081B5B" w:rsidRDefault="006823B5" w:rsidP="006823B5">
      <w:pPr>
        <w:autoSpaceDE w:val="0"/>
        <w:autoSpaceDN w:val="0"/>
        <w:adjustRightInd w:val="0"/>
        <w:jc w:val="both"/>
        <w:rPr>
          <w:rFonts w:ascii="Arial" w:hAnsi="Arial" w:cs="Arial"/>
          <w:szCs w:val="22"/>
          <w:lang w:eastAsia="en-AU"/>
        </w:rPr>
      </w:pPr>
      <w:r w:rsidRPr="00081B5B">
        <w:rPr>
          <w:rFonts w:ascii="Arial" w:hAnsi="Arial" w:cs="Arial"/>
          <w:szCs w:val="22"/>
          <w:lang w:eastAsia="en-AU"/>
        </w:rPr>
        <w:t>Having regard to above, it is considered that the site is consistent with the requirements of Resilience and</w:t>
      </w:r>
    </w:p>
    <w:p w14:paraId="298BBDC1" w14:textId="220A5CAE" w:rsidR="00076E36" w:rsidRPr="00081B5B" w:rsidRDefault="006823B5" w:rsidP="006823B5">
      <w:pPr>
        <w:tabs>
          <w:tab w:val="left" w:pos="709"/>
          <w:tab w:val="left" w:pos="1560"/>
        </w:tabs>
        <w:ind w:right="23"/>
        <w:jc w:val="both"/>
        <w:rPr>
          <w:rFonts w:ascii="Arial" w:hAnsi="Arial" w:cs="Arial"/>
          <w:color w:val="000000"/>
          <w:szCs w:val="22"/>
          <w:shd w:val="clear" w:color="auto" w:fill="FFFFFF"/>
          <w:lang w:eastAsia="en-AU"/>
        </w:rPr>
      </w:pPr>
      <w:r w:rsidRPr="00081B5B">
        <w:rPr>
          <w:rFonts w:ascii="Arial" w:hAnsi="Arial" w:cs="Arial"/>
          <w:szCs w:val="22"/>
          <w:lang w:eastAsia="en-AU"/>
        </w:rPr>
        <w:t>Hazards SEPP and is suitable for the proposed land use.</w:t>
      </w:r>
    </w:p>
    <w:p w14:paraId="7E730A89" w14:textId="77777777" w:rsidR="00E34BA2" w:rsidRPr="00E34BA2" w:rsidRDefault="00E34BA2" w:rsidP="00E34BA2">
      <w:pPr>
        <w:jc w:val="both"/>
        <w:rPr>
          <w:rFonts w:ascii="Arial" w:hAnsi="Arial" w:cs="Arial"/>
          <w:bCs/>
          <w:color w:val="000000"/>
          <w:szCs w:val="22"/>
          <w:lang w:eastAsia="en-AU"/>
        </w:rPr>
      </w:pPr>
    </w:p>
    <w:p w14:paraId="1E6815D2" w14:textId="2774F3BD" w:rsidR="00E34BA2" w:rsidRDefault="00E34BA2" w:rsidP="00E34BA2">
      <w:pPr>
        <w:jc w:val="both"/>
        <w:rPr>
          <w:rFonts w:ascii="Arial" w:hAnsi="Arial" w:cs="Arial"/>
          <w:b/>
          <w:color w:val="000000"/>
          <w:szCs w:val="22"/>
          <w:lang w:eastAsia="en-AU"/>
        </w:rPr>
      </w:pPr>
      <w:r w:rsidRPr="00E34BA2">
        <w:rPr>
          <w:rFonts w:ascii="Arial" w:hAnsi="Arial" w:cs="Arial"/>
          <w:b/>
          <w:color w:val="000000"/>
          <w:szCs w:val="22"/>
          <w:lang w:eastAsia="en-AU"/>
        </w:rPr>
        <w:t>State Environmental Planning Policy (Transport and Infrastructure) 2021</w:t>
      </w:r>
      <w:r w:rsidR="004758FC">
        <w:rPr>
          <w:rFonts w:ascii="Arial" w:hAnsi="Arial" w:cs="Arial"/>
          <w:b/>
          <w:color w:val="000000"/>
          <w:szCs w:val="22"/>
          <w:lang w:eastAsia="en-AU"/>
        </w:rPr>
        <w:t xml:space="preserve"> (T&amp;I SEPP)</w:t>
      </w:r>
    </w:p>
    <w:p w14:paraId="26DB78A5" w14:textId="77777777" w:rsidR="004758FC" w:rsidRPr="00E34BA2" w:rsidRDefault="004758FC" w:rsidP="00E34BA2">
      <w:pPr>
        <w:jc w:val="both"/>
        <w:rPr>
          <w:rFonts w:ascii="Arial" w:hAnsi="Arial" w:cs="Arial"/>
          <w:b/>
          <w:color w:val="000000"/>
          <w:szCs w:val="22"/>
          <w:lang w:eastAsia="en-AU"/>
        </w:rPr>
      </w:pPr>
    </w:p>
    <w:p w14:paraId="1A19CA12" w14:textId="77777777" w:rsidR="00E34BA2" w:rsidRDefault="00E34BA2" w:rsidP="00E34BA2">
      <w:pPr>
        <w:jc w:val="both"/>
        <w:rPr>
          <w:rFonts w:ascii="Arial" w:eastAsia="Yu Mincho" w:hAnsi="Arial" w:cs="Arial"/>
          <w:bCs/>
          <w:iCs/>
          <w:szCs w:val="22"/>
          <w:u w:val="single"/>
          <w:lang w:val="en-GB" w:eastAsia="zh-CN"/>
        </w:rPr>
      </w:pPr>
      <w:r w:rsidRPr="00E34BA2">
        <w:rPr>
          <w:rFonts w:ascii="Arial" w:eastAsia="Yu Mincho" w:hAnsi="Arial" w:cs="Arial"/>
          <w:bCs/>
          <w:iCs/>
          <w:szCs w:val="22"/>
          <w:u w:val="single"/>
          <w:lang w:val="en-GB" w:eastAsia="zh-CN"/>
        </w:rPr>
        <w:t>Chapter 2: Infrastructure</w:t>
      </w:r>
    </w:p>
    <w:p w14:paraId="21B8F2A9" w14:textId="77777777" w:rsidR="000B0ADA" w:rsidRPr="00E34BA2" w:rsidRDefault="000B0ADA" w:rsidP="00E34BA2">
      <w:pPr>
        <w:jc w:val="both"/>
        <w:rPr>
          <w:rFonts w:ascii="Arial" w:eastAsia="Yu Mincho" w:hAnsi="Arial" w:cs="Arial"/>
          <w:bCs/>
          <w:iCs/>
          <w:szCs w:val="22"/>
          <w:u w:val="single"/>
          <w:lang w:val="en-GB" w:eastAsia="zh-CN"/>
        </w:rPr>
      </w:pPr>
    </w:p>
    <w:p w14:paraId="6A69D187" w14:textId="77777777" w:rsidR="00E34BA2" w:rsidRPr="00E34BA2" w:rsidRDefault="00E34BA2" w:rsidP="00E34BA2">
      <w:pPr>
        <w:shd w:val="clear" w:color="auto" w:fill="FFFFFF"/>
        <w:ind w:right="-23"/>
        <w:jc w:val="both"/>
        <w:rPr>
          <w:rFonts w:ascii="Arial" w:hAnsi="Arial" w:cs="Arial"/>
          <w:bCs/>
          <w:szCs w:val="22"/>
          <w:lang w:eastAsia="en-AU"/>
        </w:rPr>
      </w:pPr>
      <w:r w:rsidRPr="00E34BA2">
        <w:rPr>
          <w:rFonts w:ascii="Arial" w:hAnsi="Arial" w:cs="Arial"/>
          <w:bCs/>
          <w:szCs w:val="22"/>
          <w:lang w:eastAsia="en-AU"/>
        </w:rPr>
        <w:t>Section 2.48(2) (Determination of development applications—other development) – electricity transmission - the proposal satisfies this section, subject to recommended conditions.</w:t>
      </w:r>
    </w:p>
    <w:p w14:paraId="789822B3" w14:textId="77777777" w:rsidR="00E34BA2" w:rsidRPr="00E34BA2" w:rsidRDefault="00E34BA2" w:rsidP="00E34BA2">
      <w:pPr>
        <w:shd w:val="clear" w:color="auto" w:fill="FFFFFF"/>
        <w:ind w:right="-23"/>
        <w:jc w:val="both"/>
        <w:rPr>
          <w:rFonts w:ascii="Arial" w:hAnsi="Arial" w:cs="Arial"/>
          <w:bCs/>
          <w:szCs w:val="22"/>
          <w:lang w:eastAsia="en-AU"/>
        </w:rPr>
      </w:pPr>
    </w:p>
    <w:p w14:paraId="7F781420" w14:textId="1B7C71D2" w:rsidR="00E34BA2" w:rsidRDefault="00E34BA2" w:rsidP="00E34BA2">
      <w:pPr>
        <w:shd w:val="clear" w:color="auto" w:fill="FFFFFF"/>
        <w:ind w:right="-23"/>
        <w:jc w:val="both"/>
        <w:rPr>
          <w:rFonts w:ascii="Arial" w:hAnsi="Arial" w:cs="Arial"/>
          <w:bCs/>
          <w:szCs w:val="22"/>
          <w:lang w:eastAsia="en-AU"/>
        </w:rPr>
      </w:pPr>
      <w:r w:rsidRPr="00E34BA2">
        <w:rPr>
          <w:rFonts w:ascii="Arial" w:hAnsi="Arial" w:cs="Arial"/>
          <w:bCs/>
          <w:szCs w:val="22"/>
          <w:lang w:eastAsia="en-AU"/>
        </w:rPr>
        <w:t xml:space="preserve">The development was referred to Endeavour Energy who has no objection to the application subject to </w:t>
      </w:r>
      <w:r w:rsidR="006E382E">
        <w:rPr>
          <w:rFonts w:ascii="Arial" w:hAnsi="Arial" w:cs="Arial"/>
          <w:bCs/>
          <w:szCs w:val="22"/>
          <w:lang w:eastAsia="en-AU"/>
        </w:rPr>
        <w:t xml:space="preserve">recommended </w:t>
      </w:r>
      <w:r w:rsidRPr="00E34BA2">
        <w:rPr>
          <w:rFonts w:ascii="Arial" w:hAnsi="Arial" w:cs="Arial"/>
          <w:bCs/>
          <w:szCs w:val="22"/>
          <w:lang w:eastAsia="en-AU"/>
        </w:rPr>
        <w:t xml:space="preserve">conditions </w:t>
      </w:r>
      <w:r w:rsidR="00D55235">
        <w:rPr>
          <w:rFonts w:ascii="Arial" w:hAnsi="Arial" w:cs="Arial"/>
          <w:bCs/>
          <w:szCs w:val="22"/>
          <w:lang w:eastAsia="en-AU"/>
        </w:rPr>
        <w:t xml:space="preserve">being </w:t>
      </w:r>
      <w:r w:rsidRPr="00E34BA2">
        <w:rPr>
          <w:rFonts w:ascii="Arial" w:hAnsi="Arial" w:cs="Arial"/>
          <w:bCs/>
          <w:szCs w:val="22"/>
          <w:lang w:eastAsia="en-AU"/>
        </w:rPr>
        <w:t>placed on the consent.</w:t>
      </w:r>
    </w:p>
    <w:p w14:paraId="341F189A" w14:textId="77777777" w:rsidR="001C45D3" w:rsidRDefault="001C45D3" w:rsidP="00E34BA2">
      <w:pPr>
        <w:shd w:val="clear" w:color="auto" w:fill="FFFFFF"/>
        <w:ind w:right="-23"/>
        <w:jc w:val="both"/>
        <w:rPr>
          <w:rFonts w:ascii="Arial" w:hAnsi="Arial" w:cs="Arial"/>
          <w:bCs/>
          <w:szCs w:val="22"/>
          <w:lang w:eastAsia="en-AU"/>
        </w:rPr>
      </w:pPr>
    </w:p>
    <w:p w14:paraId="117D1040" w14:textId="48ED162C" w:rsidR="001C45D3" w:rsidRDefault="001C45D3" w:rsidP="00E34BA2">
      <w:pPr>
        <w:shd w:val="clear" w:color="auto" w:fill="FFFFFF"/>
        <w:ind w:right="-23"/>
        <w:jc w:val="both"/>
        <w:rPr>
          <w:rFonts w:ascii="Arial" w:hAnsi="Arial" w:cs="Arial"/>
          <w:bCs/>
          <w:szCs w:val="22"/>
          <w:lang w:eastAsia="en-AU"/>
        </w:rPr>
      </w:pPr>
      <w:r>
        <w:rPr>
          <w:rFonts w:ascii="Arial" w:hAnsi="Arial" w:cs="Arial"/>
          <w:bCs/>
          <w:szCs w:val="22"/>
          <w:lang w:eastAsia="en-AU"/>
        </w:rPr>
        <w:t>Section 2.99 Excavation in, above, below or adjacent to rai corridors</w:t>
      </w:r>
    </w:p>
    <w:p w14:paraId="50B11810" w14:textId="11FEA26A" w:rsidR="001C45D3" w:rsidRPr="001C45D3" w:rsidRDefault="001C45D3" w:rsidP="001C45D3">
      <w:pPr>
        <w:ind w:left="426" w:hanging="426"/>
        <w:rPr>
          <w:rFonts w:ascii="Arial" w:hAnsi="Arial" w:cs="Arial"/>
          <w:i/>
          <w:iCs/>
          <w:szCs w:val="22"/>
          <w:lang w:eastAsia="en-AU"/>
        </w:rPr>
      </w:pPr>
      <w:r w:rsidRPr="001C45D3">
        <w:rPr>
          <w:rFonts w:ascii="Arial" w:hAnsi="Arial" w:cs="Arial"/>
          <w:i/>
          <w:iCs/>
          <w:color w:val="000000"/>
          <w:szCs w:val="22"/>
          <w:shd w:val="clear" w:color="auto" w:fill="FFFFFF"/>
          <w:lang w:eastAsia="en-AU"/>
        </w:rPr>
        <w:t>(1) This section applies to development (other than development to which section 2.101 applies) that involves the penetration of ground to a depth of at least 2m below ground level (existing) on land—</w:t>
      </w:r>
    </w:p>
    <w:p w14:paraId="34F4F15C" w14:textId="5BCA7E55" w:rsidR="001C45D3" w:rsidRPr="001C45D3" w:rsidRDefault="001C45D3" w:rsidP="001C45D3">
      <w:pPr>
        <w:shd w:val="clear" w:color="auto" w:fill="FFFFFF"/>
        <w:ind w:left="426"/>
        <w:rPr>
          <w:rFonts w:ascii="Arial" w:hAnsi="Arial" w:cs="Arial"/>
          <w:i/>
          <w:iCs/>
          <w:color w:val="000000"/>
          <w:szCs w:val="22"/>
          <w:lang w:eastAsia="en-AU"/>
        </w:rPr>
      </w:pPr>
      <w:r w:rsidRPr="001C45D3">
        <w:rPr>
          <w:rFonts w:ascii="Arial" w:hAnsi="Arial" w:cs="Arial"/>
          <w:i/>
          <w:iCs/>
          <w:color w:val="000000"/>
          <w:szCs w:val="22"/>
          <w:lang w:eastAsia="en-AU"/>
        </w:rPr>
        <w:t>(a) within, below or above a rail corridor, or</w:t>
      </w:r>
    </w:p>
    <w:p w14:paraId="33DC1E34" w14:textId="025D6736" w:rsidR="001C45D3" w:rsidRPr="001C45D3" w:rsidRDefault="001C45D3" w:rsidP="001C45D3">
      <w:pPr>
        <w:shd w:val="clear" w:color="auto" w:fill="FFFFFF"/>
        <w:ind w:left="426"/>
        <w:rPr>
          <w:rFonts w:ascii="Arial" w:hAnsi="Arial" w:cs="Arial"/>
          <w:i/>
          <w:iCs/>
          <w:color w:val="000000"/>
          <w:szCs w:val="22"/>
          <w:lang w:eastAsia="en-AU"/>
        </w:rPr>
      </w:pPr>
      <w:r w:rsidRPr="001C45D3">
        <w:rPr>
          <w:rFonts w:ascii="Arial" w:hAnsi="Arial" w:cs="Arial"/>
          <w:i/>
          <w:iCs/>
          <w:color w:val="000000"/>
          <w:szCs w:val="22"/>
          <w:lang w:eastAsia="en-AU"/>
        </w:rPr>
        <w:t>(b) within 25m (measured horizontally) of a rail corridor, or</w:t>
      </w:r>
    </w:p>
    <w:p w14:paraId="1E7F8B2E" w14:textId="544D3E69" w:rsidR="001C45D3" w:rsidRPr="001C45D3" w:rsidRDefault="001C45D3" w:rsidP="001C45D3">
      <w:pPr>
        <w:shd w:val="clear" w:color="auto" w:fill="FFFFFF"/>
        <w:ind w:left="426"/>
        <w:rPr>
          <w:rFonts w:ascii="Arial" w:hAnsi="Arial" w:cs="Arial"/>
          <w:i/>
          <w:iCs/>
          <w:color w:val="000000"/>
          <w:szCs w:val="22"/>
          <w:lang w:eastAsia="en-AU"/>
        </w:rPr>
      </w:pPr>
      <w:r w:rsidRPr="001C45D3">
        <w:rPr>
          <w:rFonts w:ascii="Arial" w:hAnsi="Arial" w:cs="Arial"/>
          <w:i/>
          <w:iCs/>
          <w:color w:val="000000"/>
          <w:szCs w:val="22"/>
          <w:lang w:eastAsia="en-AU"/>
        </w:rPr>
        <w:t>(c) within 25m (measured horizontally) of the ground directly below a rail corridor, or</w:t>
      </w:r>
    </w:p>
    <w:p w14:paraId="1E0B38D5" w14:textId="32601A0A" w:rsidR="001C45D3" w:rsidRPr="001C45D3" w:rsidRDefault="001C45D3" w:rsidP="001C45D3">
      <w:pPr>
        <w:shd w:val="clear" w:color="auto" w:fill="FFFFFF"/>
        <w:ind w:left="426"/>
        <w:rPr>
          <w:rFonts w:ascii="Arial" w:hAnsi="Arial" w:cs="Arial"/>
          <w:i/>
          <w:iCs/>
          <w:color w:val="000000"/>
          <w:szCs w:val="22"/>
          <w:lang w:eastAsia="en-AU"/>
        </w:rPr>
      </w:pPr>
      <w:r w:rsidRPr="001C45D3">
        <w:rPr>
          <w:rFonts w:ascii="Arial" w:hAnsi="Arial" w:cs="Arial"/>
          <w:i/>
          <w:iCs/>
          <w:color w:val="000000"/>
          <w:szCs w:val="22"/>
          <w:lang w:eastAsia="en-AU"/>
        </w:rPr>
        <w:t>(d) within 25m (measured horizontally) of the ground directly above an underground rail corridor.</w:t>
      </w:r>
    </w:p>
    <w:p w14:paraId="08EE08C2" w14:textId="77777777" w:rsidR="001C45D3" w:rsidRDefault="001C45D3" w:rsidP="00E34BA2">
      <w:pPr>
        <w:shd w:val="clear" w:color="auto" w:fill="FFFFFF"/>
        <w:ind w:right="-23"/>
        <w:jc w:val="both"/>
        <w:rPr>
          <w:rFonts w:ascii="Arial" w:hAnsi="Arial" w:cs="Arial"/>
          <w:bCs/>
          <w:szCs w:val="22"/>
          <w:lang w:eastAsia="en-AU"/>
        </w:rPr>
      </w:pPr>
    </w:p>
    <w:p w14:paraId="5AADDF31" w14:textId="77777777" w:rsidR="00D25159" w:rsidRDefault="001C45D3" w:rsidP="00E34BA2">
      <w:pPr>
        <w:shd w:val="clear" w:color="auto" w:fill="FFFFFF"/>
        <w:ind w:right="-23"/>
        <w:jc w:val="both"/>
        <w:rPr>
          <w:rFonts w:ascii="Arial" w:hAnsi="Arial" w:cs="Arial"/>
          <w:bCs/>
          <w:szCs w:val="22"/>
          <w:lang w:eastAsia="en-AU"/>
        </w:rPr>
      </w:pPr>
      <w:r>
        <w:rPr>
          <w:rFonts w:ascii="Arial" w:hAnsi="Arial" w:cs="Arial"/>
          <w:bCs/>
          <w:szCs w:val="22"/>
          <w:lang w:eastAsia="en-AU"/>
        </w:rPr>
        <w:t>The development is in proximity to a railway line with a corner of the proposed carpark area</w:t>
      </w:r>
      <w:r w:rsidR="00D25159">
        <w:rPr>
          <w:rFonts w:ascii="Arial" w:hAnsi="Arial" w:cs="Arial"/>
          <w:bCs/>
          <w:szCs w:val="22"/>
          <w:lang w:eastAsia="en-AU"/>
        </w:rPr>
        <w:t xml:space="preserve"> and access to be within 25m. The development however</w:t>
      </w:r>
      <w:r>
        <w:rPr>
          <w:rFonts w:ascii="Arial" w:hAnsi="Arial" w:cs="Arial"/>
          <w:bCs/>
          <w:szCs w:val="22"/>
          <w:lang w:eastAsia="en-AU"/>
        </w:rPr>
        <w:t xml:space="preserve"> does not propose to excavate/penetrate the 2m below the ground level.</w:t>
      </w:r>
      <w:r w:rsidR="00D25159">
        <w:rPr>
          <w:rFonts w:ascii="Arial" w:hAnsi="Arial" w:cs="Arial"/>
          <w:bCs/>
          <w:szCs w:val="22"/>
          <w:lang w:eastAsia="en-AU"/>
        </w:rPr>
        <w:t xml:space="preserve"> The finished surface area is proposed to follow the existing surface area with minor fill to occur. This is shown in the plan below:</w:t>
      </w:r>
    </w:p>
    <w:p w14:paraId="277BE10F" w14:textId="34C09200" w:rsidR="001C45D3" w:rsidRDefault="001C45D3" w:rsidP="00E34BA2">
      <w:pPr>
        <w:shd w:val="clear" w:color="auto" w:fill="FFFFFF"/>
        <w:ind w:right="-23"/>
        <w:jc w:val="both"/>
        <w:rPr>
          <w:rFonts w:ascii="Arial" w:hAnsi="Arial" w:cs="Arial"/>
          <w:bCs/>
          <w:szCs w:val="22"/>
          <w:lang w:eastAsia="en-AU"/>
        </w:rPr>
      </w:pPr>
      <w:r>
        <w:rPr>
          <w:rFonts w:ascii="Arial" w:hAnsi="Arial" w:cs="Arial"/>
          <w:bCs/>
          <w:szCs w:val="22"/>
          <w:lang w:eastAsia="en-AU"/>
        </w:rPr>
        <w:t xml:space="preserve"> </w:t>
      </w:r>
    </w:p>
    <w:p w14:paraId="6E9048F8" w14:textId="67E41400" w:rsidR="001C45D3" w:rsidRPr="00E34BA2" w:rsidRDefault="001C45D3" w:rsidP="00E34BA2">
      <w:pPr>
        <w:shd w:val="clear" w:color="auto" w:fill="FFFFFF"/>
        <w:ind w:right="-23"/>
        <w:jc w:val="both"/>
        <w:rPr>
          <w:rFonts w:ascii="Arial" w:hAnsi="Arial" w:cs="Arial"/>
          <w:bCs/>
          <w:szCs w:val="22"/>
          <w:lang w:eastAsia="en-AU"/>
        </w:rPr>
      </w:pPr>
      <w:r w:rsidRPr="001C45D3">
        <w:rPr>
          <w:rFonts w:ascii="Arial" w:hAnsi="Arial" w:cs="Arial"/>
          <w:bCs/>
          <w:noProof/>
          <w:szCs w:val="22"/>
          <w:lang w:eastAsia="en-AU"/>
        </w:rPr>
        <w:lastRenderedPageBreak/>
        <w:drawing>
          <wp:inline distT="0" distB="0" distL="0" distR="0" wp14:anchorId="33E041E1" wp14:editId="359ABF91">
            <wp:extent cx="6183479" cy="3647245"/>
            <wp:effectExtent l="19050" t="19050" r="27305" b="10795"/>
            <wp:docPr id="1449656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656027" name=""/>
                    <pic:cNvPicPr/>
                  </pic:nvPicPr>
                  <pic:blipFill rotWithShape="1">
                    <a:blip r:embed="rId21"/>
                    <a:srcRect l="3599" t="13965" r="1477"/>
                    <a:stretch>
                      <a:fillRect/>
                    </a:stretch>
                  </pic:blipFill>
                  <pic:spPr bwMode="auto">
                    <a:xfrm>
                      <a:off x="0" y="0"/>
                      <a:ext cx="6184405" cy="364779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485CA11" w14:textId="77DEDF3A" w:rsidR="00E34BA2" w:rsidRPr="001C45D3" w:rsidRDefault="001C45D3" w:rsidP="00E34BA2">
      <w:pPr>
        <w:shd w:val="clear" w:color="auto" w:fill="FFFFFF"/>
        <w:ind w:right="-23"/>
        <w:rPr>
          <w:rFonts w:ascii="Arial" w:hAnsi="Arial" w:cs="Arial"/>
          <w:szCs w:val="22"/>
          <w:lang w:eastAsia="en-GB"/>
        </w:rPr>
      </w:pPr>
      <w:r w:rsidRPr="001C45D3">
        <w:rPr>
          <w:rFonts w:ascii="Arial" w:hAnsi="Arial" w:cs="Arial"/>
          <w:szCs w:val="22"/>
          <w:lang w:eastAsia="en-GB"/>
        </w:rPr>
        <w:t>Plan 3: Site Cross Section for the access carpark area</w:t>
      </w:r>
    </w:p>
    <w:p w14:paraId="7F77C918" w14:textId="77777777" w:rsidR="001C45D3" w:rsidRPr="00E34BA2" w:rsidRDefault="001C45D3" w:rsidP="00E34BA2">
      <w:pPr>
        <w:shd w:val="clear" w:color="auto" w:fill="FFFFFF"/>
        <w:ind w:right="-23"/>
        <w:rPr>
          <w:rFonts w:ascii="Arial" w:hAnsi="Arial" w:cs="Arial"/>
          <w:szCs w:val="22"/>
          <w:highlight w:val="yellow"/>
          <w:lang w:eastAsia="en-GB"/>
        </w:rPr>
      </w:pPr>
    </w:p>
    <w:p w14:paraId="4BA5E72F" w14:textId="77777777" w:rsidR="00E34BA2" w:rsidRPr="00E34BA2" w:rsidRDefault="00E34BA2" w:rsidP="00E34BA2">
      <w:pPr>
        <w:shd w:val="clear" w:color="auto" w:fill="FFFFFF"/>
        <w:ind w:right="-23"/>
        <w:rPr>
          <w:rFonts w:ascii="Arial" w:hAnsi="Arial" w:cs="Arial"/>
          <w:b/>
          <w:iCs/>
          <w:szCs w:val="22"/>
          <w:u w:val="single"/>
          <w:lang w:eastAsia="en-GB"/>
        </w:rPr>
      </w:pPr>
      <w:r w:rsidRPr="00E34BA2">
        <w:rPr>
          <w:rFonts w:ascii="Arial" w:hAnsi="Arial" w:cs="Arial"/>
          <w:b/>
          <w:iCs/>
          <w:szCs w:val="22"/>
          <w:u w:val="single"/>
          <w:lang w:val="en-US" w:eastAsia="en-AU"/>
        </w:rPr>
        <w:t>Lithgow Local Environmental Plan 2014</w:t>
      </w:r>
    </w:p>
    <w:p w14:paraId="36A2DD67" w14:textId="77777777" w:rsidR="00E34BA2" w:rsidRPr="00E34BA2" w:rsidRDefault="00E34BA2" w:rsidP="00E34BA2">
      <w:pPr>
        <w:shd w:val="clear" w:color="auto" w:fill="FFFFFF"/>
        <w:ind w:right="-23"/>
        <w:jc w:val="both"/>
        <w:rPr>
          <w:rFonts w:ascii="Arial" w:hAnsi="Arial" w:cs="Arial"/>
          <w:szCs w:val="22"/>
          <w:lang w:eastAsia="en-GB"/>
        </w:rPr>
      </w:pPr>
    </w:p>
    <w:p w14:paraId="21147E67" w14:textId="5620CF11" w:rsidR="00E34BA2" w:rsidRPr="00E34BA2" w:rsidRDefault="00E34BA2" w:rsidP="00E34BA2">
      <w:pPr>
        <w:shd w:val="clear" w:color="auto" w:fill="FFFFFF"/>
        <w:ind w:right="-23"/>
        <w:jc w:val="both"/>
        <w:rPr>
          <w:rFonts w:ascii="Arial" w:hAnsi="Arial" w:cs="Arial"/>
          <w:bCs/>
          <w:iCs/>
          <w:szCs w:val="22"/>
          <w:lang w:val="en-US" w:eastAsia="en-AU"/>
        </w:rPr>
      </w:pPr>
      <w:r w:rsidRPr="00E34BA2">
        <w:rPr>
          <w:rFonts w:ascii="Arial" w:hAnsi="Arial" w:cs="Arial"/>
          <w:szCs w:val="22"/>
          <w:lang w:eastAsia="en-GB"/>
        </w:rPr>
        <w:t>The relevant local environmental plan applying to the site is the</w:t>
      </w:r>
      <w:r w:rsidR="006E382E">
        <w:rPr>
          <w:rFonts w:ascii="Arial" w:hAnsi="Arial" w:cs="Arial"/>
          <w:bCs/>
          <w:iCs/>
          <w:szCs w:val="22"/>
          <w:lang w:val="en-US" w:eastAsia="en-AU"/>
        </w:rPr>
        <w:t xml:space="preserve"> Lithgow LEP</w:t>
      </w:r>
      <w:r w:rsidRPr="00E34BA2">
        <w:rPr>
          <w:rFonts w:ascii="Arial" w:hAnsi="Arial" w:cs="Arial"/>
          <w:bCs/>
          <w:iCs/>
          <w:szCs w:val="22"/>
          <w:lang w:val="en-US" w:eastAsia="en-AU"/>
        </w:rPr>
        <w:t>. The aims of the LEP include:</w:t>
      </w:r>
    </w:p>
    <w:p w14:paraId="2A4201EC" w14:textId="77777777" w:rsidR="00E34BA2" w:rsidRPr="00E34BA2" w:rsidRDefault="00E34BA2" w:rsidP="00E34BA2">
      <w:pPr>
        <w:shd w:val="clear" w:color="auto" w:fill="FFFFFF"/>
        <w:ind w:right="-23"/>
        <w:jc w:val="both"/>
        <w:rPr>
          <w:rFonts w:ascii="Arial" w:hAnsi="Arial" w:cs="Arial"/>
          <w:bCs/>
          <w:iCs/>
          <w:szCs w:val="22"/>
          <w:lang w:val="en-US" w:eastAsia="en-AU"/>
        </w:rPr>
      </w:pPr>
    </w:p>
    <w:p w14:paraId="41507FAB" w14:textId="43B4B064" w:rsidR="00E34BA2" w:rsidRPr="00E34BA2" w:rsidRDefault="00E34BA2" w:rsidP="00686E5A">
      <w:pPr>
        <w:shd w:val="clear" w:color="auto" w:fill="FFFFFF"/>
        <w:tabs>
          <w:tab w:val="left" w:pos="426"/>
        </w:tabs>
        <w:ind w:left="426" w:right="-23" w:hanging="426"/>
        <w:jc w:val="both"/>
        <w:rPr>
          <w:rFonts w:ascii="Arial" w:hAnsi="Arial" w:cs="Arial"/>
          <w:bCs/>
          <w:i/>
          <w:szCs w:val="22"/>
          <w:lang w:val="en-US" w:eastAsia="en-AU"/>
        </w:rPr>
      </w:pPr>
      <w:r w:rsidRPr="00E34BA2">
        <w:rPr>
          <w:rFonts w:ascii="Arial" w:hAnsi="Arial" w:cs="Arial"/>
          <w:bCs/>
          <w:i/>
          <w:szCs w:val="22"/>
          <w:lang w:val="en-US" w:eastAsia="en-AU"/>
        </w:rPr>
        <w:t>(aa)</w:t>
      </w:r>
      <w:r w:rsidR="00F30BEC">
        <w:rPr>
          <w:rFonts w:ascii="Arial" w:hAnsi="Arial" w:cs="Arial"/>
          <w:bCs/>
          <w:i/>
          <w:szCs w:val="22"/>
          <w:lang w:val="en-US" w:eastAsia="en-AU"/>
        </w:rPr>
        <w:tab/>
      </w:r>
      <w:r w:rsidRPr="00E34BA2">
        <w:rPr>
          <w:rFonts w:ascii="Arial" w:hAnsi="Arial" w:cs="Arial"/>
          <w:bCs/>
          <w:i/>
          <w:szCs w:val="22"/>
          <w:lang w:val="en-US" w:eastAsia="en-AU"/>
        </w:rPr>
        <w:t>to protect and promote the use and development of land for arts and cultural activity, including music and other performance arts,</w:t>
      </w:r>
    </w:p>
    <w:p w14:paraId="483EA128" w14:textId="77777777" w:rsidR="00E34BA2" w:rsidRPr="00E34BA2" w:rsidRDefault="00E34BA2" w:rsidP="00686E5A">
      <w:pPr>
        <w:shd w:val="clear" w:color="auto" w:fill="FFFFFF"/>
        <w:tabs>
          <w:tab w:val="left" w:pos="426"/>
        </w:tabs>
        <w:ind w:right="-23" w:hanging="426"/>
        <w:jc w:val="both"/>
        <w:rPr>
          <w:rFonts w:ascii="Arial" w:hAnsi="Arial" w:cs="Arial"/>
          <w:bCs/>
          <w:i/>
          <w:szCs w:val="22"/>
          <w:lang w:val="en-US" w:eastAsia="en-AU"/>
        </w:rPr>
      </w:pPr>
    </w:p>
    <w:p w14:paraId="25B953CC" w14:textId="77777777" w:rsidR="00E34BA2" w:rsidRPr="00E34BA2" w:rsidRDefault="00E34BA2" w:rsidP="00686E5A">
      <w:pPr>
        <w:shd w:val="clear" w:color="auto" w:fill="FFFFFF"/>
        <w:tabs>
          <w:tab w:val="left" w:pos="426"/>
        </w:tabs>
        <w:ind w:left="426" w:right="-23" w:hanging="426"/>
        <w:jc w:val="both"/>
        <w:rPr>
          <w:rFonts w:ascii="Arial" w:hAnsi="Arial" w:cs="Arial"/>
          <w:bCs/>
          <w:i/>
          <w:szCs w:val="22"/>
          <w:lang w:val="en-US" w:eastAsia="en-AU"/>
        </w:rPr>
      </w:pPr>
      <w:r w:rsidRPr="00E34BA2">
        <w:rPr>
          <w:rFonts w:ascii="Arial" w:hAnsi="Arial" w:cs="Arial"/>
          <w:bCs/>
          <w:i/>
          <w:szCs w:val="22"/>
          <w:lang w:val="en-US" w:eastAsia="en-AU"/>
        </w:rPr>
        <w:t>(a) to encourage sustainable and planned development that complements the unique character and amenity of Lithgow and enhances its towns, villages and rural areas,</w:t>
      </w:r>
    </w:p>
    <w:p w14:paraId="51D091E6" w14:textId="77777777" w:rsidR="00E34BA2" w:rsidRPr="00E34BA2" w:rsidRDefault="00E34BA2" w:rsidP="00686E5A">
      <w:pPr>
        <w:shd w:val="clear" w:color="auto" w:fill="FFFFFF"/>
        <w:tabs>
          <w:tab w:val="left" w:pos="426"/>
        </w:tabs>
        <w:ind w:right="-23" w:hanging="426"/>
        <w:jc w:val="both"/>
        <w:rPr>
          <w:rFonts w:ascii="Arial" w:hAnsi="Arial" w:cs="Arial"/>
          <w:bCs/>
          <w:i/>
          <w:szCs w:val="22"/>
          <w:lang w:val="en-US" w:eastAsia="en-AU"/>
        </w:rPr>
      </w:pPr>
    </w:p>
    <w:p w14:paraId="497A07C2" w14:textId="77777777" w:rsidR="00E34BA2" w:rsidRPr="00E34BA2" w:rsidRDefault="00E34BA2" w:rsidP="00686E5A">
      <w:pPr>
        <w:shd w:val="clear" w:color="auto" w:fill="FFFFFF"/>
        <w:tabs>
          <w:tab w:val="left" w:pos="426"/>
        </w:tabs>
        <w:ind w:left="426" w:right="-23" w:hanging="426"/>
        <w:jc w:val="both"/>
        <w:rPr>
          <w:rFonts w:ascii="Arial" w:hAnsi="Arial" w:cs="Arial"/>
          <w:bCs/>
          <w:i/>
          <w:szCs w:val="22"/>
          <w:lang w:val="en-US" w:eastAsia="en-AU"/>
        </w:rPr>
      </w:pPr>
      <w:r w:rsidRPr="00E34BA2">
        <w:rPr>
          <w:rFonts w:ascii="Arial" w:hAnsi="Arial" w:cs="Arial"/>
          <w:bCs/>
          <w:i/>
          <w:szCs w:val="22"/>
          <w:lang w:val="en-US" w:eastAsia="en-AU"/>
        </w:rPr>
        <w:t>(b) to provide for a range of development opportunities that contribute to the social, economic and environmental resources of Lithgow in a way that allows the needs of present and future generations to be met by implementing the principles of ecologically sustainable development,</w:t>
      </w:r>
    </w:p>
    <w:p w14:paraId="69888A32" w14:textId="77777777" w:rsidR="00E34BA2" w:rsidRPr="00E34BA2" w:rsidRDefault="00E34BA2" w:rsidP="00E34BA2">
      <w:pPr>
        <w:shd w:val="clear" w:color="auto" w:fill="FFFFFF"/>
        <w:ind w:right="-23"/>
        <w:jc w:val="both"/>
        <w:rPr>
          <w:rFonts w:ascii="Arial" w:hAnsi="Arial" w:cs="Arial"/>
          <w:bCs/>
          <w:i/>
          <w:szCs w:val="22"/>
          <w:lang w:val="en-US" w:eastAsia="en-AU"/>
        </w:rPr>
      </w:pPr>
    </w:p>
    <w:p w14:paraId="362A8F82" w14:textId="77777777" w:rsidR="00E34BA2" w:rsidRPr="00E34BA2" w:rsidRDefault="00E34BA2" w:rsidP="00E34BA2">
      <w:pPr>
        <w:shd w:val="clear" w:color="auto" w:fill="FFFFFF"/>
        <w:ind w:right="-23"/>
        <w:jc w:val="both"/>
        <w:rPr>
          <w:rFonts w:ascii="Arial" w:hAnsi="Arial" w:cs="Arial"/>
          <w:bCs/>
          <w:i/>
          <w:szCs w:val="22"/>
          <w:lang w:val="en-US" w:eastAsia="en-AU"/>
        </w:rPr>
      </w:pPr>
      <w:r w:rsidRPr="00E34BA2">
        <w:rPr>
          <w:rFonts w:ascii="Arial" w:hAnsi="Arial" w:cs="Arial"/>
          <w:bCs/>
          <w:i/>
          <w:szCs w:val="22"/>
          <w:lang w:val="en-US" w:eastAsia="en-AU"/>
        </w:rPr>
        <w:t>(c) to manage, facilitate and encourage sustainable growth and development that—</w:t>
      </w:r>
    </w:p>
    <w:p w14:paraId="19D044EC" w14:textId="77777777" w:rsidR="00E34BA2" w:rsidRPr="00E34BA2" w:rsidRDefault="00E34BA2" w:rsidP="00E34BA2">
      <w:pPr>
        <w:jc w:val="both"/>
        <w:rPr>
          <w:rFonts w:ascii="Times New Roman" w:hAnsi="Times New Roman"/>
          <w:szCs w:val="22"/>
          <w:lang w:val="en-US" w:eastAsia="en-AU"/>
        </w:rPr>
      </w:pPr>
    </w:p>
    <w:p w14:paraId="65F0CB47"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w:t>
      </w:r>
      <w:proofErr w:type="spellStart"/>
      <w:r w:rsidRPr="00E34BA2">
        <w:rPr>
          <w:rFonts w:ascii="Arial" w:hAnsi="Arial" w:cs="Arial"/>
          <w:bCs/>
          <w:i/>
          <w:szCs w:val="22"/>
          <w:lang w:val="en-US" w:eastAsia="en-AU"/>
        </w:rPr>
        <w:t>i</w:t>
      </w:r>
      <w:proofErr w:type="spellEnd"/>
      <w:r w:rsidRPr="00E34BA2">
        <w:rPr>
          <w:rFonts w:ascii="Arial" w:hAnsi="Arial" w:cs="Arial"/>
          <w:bCs/>
          <w:i/>
          <w:szCs w:val="22"/>
          <w:lang w:val="en-US" w:eastAsia="en-AU"/>
        </w:rPr>
        <w:t xml:space="preserve">) promotes the efficient and effective delivery of utilities, infrastructure and service and </w:t>
      </w:r>
      <w:proofErr w:type="spellStart"/>
      <w:r w:rsidRPr="00E34BA2">
        <w:rPr>
          <w:rFonts w:ascii="Arial" w:hAnsi="Arial" w:cs="Arial"/>
          <w:bCs/>
          <w:i/>
          <w:szCs w:val="22"/>
          <w:lang w:val="en-US" w:eastAsia="en-AU"/>
        </w:rPr>
        <w:t>minimises</w:t>
      </w:r>
      <w:proofErr w:type="spellEnd"/>
      <w:r w:rsidRPr="00E34BA2">
        <w:rPr>
          <w:rFonts w:ascii="Arial" w:hAnsi="Arial" w:cs="Arial"/>
          <w:bCs/>
          <w:i/>
          <w:szCs w:val="22"/>
          <w:lang w:val="en-US" w:eastAsia="en-AU"/>
        </w:rPr>
        <w:t xml:space="preserve"> long-term costs to government, authorities and the community, and</w:t>
      </w:r>
    </w:p>
    <w:p w14:paraId="61B34FD0" w14:textId="77777777" w:rsidR="00E34BA2" w:rsidRPr="00E34BA2" w:rsidRDefault="00E34BA2" w:rsidP="00E34BA2">
      <w:pPr>
        <w:ind w:left="360"/>
        <w:jc w:val="both"/>
        <w:rPr>
          <w:rFonts w:ascii="Times New Roman" w:hAnsi="Times New Roman"/>
          <w:szCs w:val="22"/>
          <w:lang w:val="en-US" w:eastAsia="en-AU"/>
        </w:rPr>
      </w:pPr>
    </w:p>
    <w:p w14:paraId="3709C36B" w14:textId="77777777" w:rsidR="00E34BA2" w:rsidRDefault="00E34BA2" w:rsidP="00E34BA2">
      <w:pPr>
        <w:ind w:left="360"/>
        <w:jc w:val="both"/>
        <w:rPr>
          <w:rFonts w:ascii="Arial" w:hAnsi="Arial" w:cs="Arial"/>
          <w:i/>
          <w:iCs/>
          <w:szCs w:val="22"/>
          <w:lang w:val="en-US" w:eastAsia="en-AU"/>
        </w:rPr>
      </w:pPr>
      <w:r w:rsidRPr="00E34BA2">
        <w:rPr>
          <w:rFonts w:ascii="Arial" w:hAnsi="Arial" w:cs="Arial"/>
          <w:i/>
          <w:iCs/>
          <w:szCs w:val="22"/>
          <w:lang w:val="en-US" w:eastAsia="en-AU"/>
        </w:rPr>
        <w:t>(ii) protects, enhances and conserves mineral and extractive resources lands, forests and agricultural lands and the contributions they make to the local, regional and State economy, and</w:t>
      </w:r>
    </w:p>
    <w:p w14:paraId="09BEA1BD" w14:textId="77777777" w:rsidR="00887889" w:rsidRPr="00E34BA2" w:rsidRDefault="00887889" w:rsidP="00E34BA2">
      <w:pPr>
        <w:ind w:left="360"/>
        <w:jc w:val="both"/>
        <w:rPr>
          <w:rFonts w:ascii="Arial" w:hAnsi="Arial" w:cs="Arial"/>
          <w:i/>
          <w:iCs/>
          <w:szCs w:val="22"/>
          <w:lang w:val="en-US" w:eastAsia="en-AU"/>
        </w:rPr>
      </w:pPr>
    </w:p>
    <w:p w14:paraId="0C9AA615"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 xml:space="preserve">(iii) allows for the orderly growth of land uses while </w:t>
      </w:r>
      <w:proofErr w:type="spellStart"/>
      <w:r w:rsidRPr="00E34BA2">
        <w:rPr>
          <w:rFonts w:ascii="Arial" w:hAnsi="Arial" w:cs="Arial"/>
          <w:bCs/>
          <w:i/>
          <w:szCs w:val="22"/>
          <w:lang w:val="en-US" w:eastAsia="en-AU"/>
        </w:rPr>
        <w:t>minimising</w:t>
      </w:r>
      <w:proofErr w:type="spellEnd"/>
      <w:r w:rsidRPr="00E34BA2">
        <w:rPr>
          <w:rFonts w:ascii="Arial" w:hAnsi="Arial" w:cs="Arial"/>
          <w:bCs/>
          <w:i/>
          <w:szCs w:val="22"/>
          <w:lang w:val="en-US" w:eastAsia="en-AU"/>
        </w:rPr>
        <w:t xml:space="preserve"> conflict between land uses in a zone and land uses in adjoining zones, and</w:t>
      </w:r>
    </w:p>
    <w:p w14:paraId="23E22EAD" w14:textId="77777777" w:rsidR="00E34BA2" w:rsidRPr="00E34BA2" w:rsidRDefault="00E34BA2" w:rsidP="00E34BA2">
      <w:pPr>
        <w:shd w:val="clear" w:color="auto" w:fill="FFFFFF"/>
        <w:ind w:left="720" w:right="-23"/>
        <w:contextualSpacing/>
        <w:jc w:val="both"/>
        <w:rPr>
          <w:rFonts w:ascii="Arial" w:eastAsia="Calibri" w:hAnsi="Arial" w:cs="Arial"/>
          <w:bCs/>
          <w:i/>
          <w:szCs w:val="22"/>
          <w:lang w:val="en-US" w:eastAsia="en-AU"/>
        </w:rPr>
      </w:pPr>
    </w:p>
    <w:p w14:paraId="37255B6B"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(iv) encourages a range of housing choices in planned urban and rural locations to meet population growth and the diverse needs of the community, and</w:t>
      </w:r>
    </w:p>
    <w:p w14:paraId="2F30F708" w14:textId="77777777" w:rsidR="00E34BA2" w:rsidRPr="00E34BA2" w:rsidRDefault="00E34BA2" w:rsidP="00E34BA2">
      <w:pPr>
        <w:shd w:val="clear" w:color="auto" w:fill="FFFFFF"/>
        <w:ind w:right="-23"/>
        <w:jc w:val="both"/>
        <w:rPr>
          <w:rFonts w:ascii="Arial" w:hAnsi="Arial" w:cs="Arial"/>
          <w:bCs/>
          <w:i/>
          <w:szCs w:val="22"/>
          <w:highlight w:val="yellow"/>
          <w:lang w:val="en-US" w:eastAsia="en-AU"/>
        </w:rPr>
      </w:pPr>
    </w:p>
    <w:p w14:paraId="0481BB9C"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(v) preserves and protects land that has been identified for future long-term urban development from inappropriate fragmentation and development, and</w:t>
      </w:r>
    </w:p>
    <w:p w14:paraId="00071103" w14:textId="77777777" w:rsidR="00E34BA2" w:rsidRPr="00E34BA2" w:rsidRDefault="00E34BA2" w:rsidP="00E34BA2">
      <w:pPr>
        <w:shd w:val="clear" w:color="auto" w:fill="FFFFFF"/>
        <w:ind w:right="-23"/>
        <w:jc w:val="both"/>
        <w:rPr>
          <w:rFonts w:ascii="Arial" w:hAnsi="Arial" w:cs="Arial"/>
          <w:bCs/>
          <w:i/>
          <w:szCs w:val="22"/>
          <w:lang w:val="en-US" w:eastAsia="en-AU"/>
        </w:rPr>
      </w:pPr>
    </w:p>
    <w:p w14:paraId="2A24628E"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lastRenderedPageBreak/>
        <w:t>(vi) protects and enhances environmentally sensitive areas, ecological systems, areas of high scenic, recreational, landscape or conservation value and areas that have the potential to contribute to improved environmental outcomes, and</w:t>
      </w:r>
    </w:p>
    <w:p w14:paraId="50E5997C" w14:textId="77777777" w:rsidR="00E34BA2" w:rsidRPr="00E34BA2" w:rsidRDefault="00E34BA2" w:rsidP="00E34BA2">
      <w:pPr>
        <w:shd w:val="clear" w:color="auto" w:fill="FFFFFF"/>
        <w:ind w:left="360" w:right="-23"/>
        <w:jc w:val="both"/>
        <w:rPr>
          <w:rFonts w:ascii="Arial" w:hAnsi="Arial" w:cs="Arial"/>
          <w:bCs/>
          <w:i/>
          <w:szCs w:val="22"/>
          <w:lang w:val="en-US" w:eastAsia="en-AU"/>
        </w:rPr>
      </w:pPr>
    </w:p>
    <w:p w14:paraId="133DFE7E"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(vii) protects and enhances places and items of environmental, archaeological, cultural or heritage significance, including Aboriginal relics and places, and</w:t>
      </w:r>
    </w:p>
    <w:p w14:paraId="4C58F673" w14:textId="77777777" w:rsidR="00E34BA2" w:rsidRPr="00E34BA2" w:rsidRDefault="00E34BA2" w:rsidP="00E34BA2">
      <w:pPr>
        <w:shd w:val="clear" w:color="auto" w:fill="FFFFFF"/>
        <w:ind w:right="-23"/>
        <w:jc w:val="both"/>
        <w:rPr>
          <w:rFonts w:ascii="Arial" w:hAnsi="Arial" w:cs="Arial"/>
          <w:bCs/>
          <w:i/>
          <w:szCs w:val="22"/>
          <w:lang w:val="en-US" w:eastAsia="en-AU"/>
        </w:rPr>
      </w:pPr>
    </w:p>
    <w:p w14:paraId="0BF368FB"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 xml:space="preserve">(viii) avoids or </w:t>
      </w:r>
      <w:proofErr w:type="spellStart"/>
      <w:r w:rsidRPr="00E34BA2">
        <w:rPr>
          <w:rFonts w:ascii="Arial" w:hAnsi="Arial" w:cs="Arial"/>
          <w:bCs/>
          <w:i/>
          <w:szCs w:val="22"/>
          <w:lang w:val="en-US" w:eastAsia="en-AU"/>
        </w:rPr>
        <w:t>minimises</w:t>
      </w:r>
      <w:proofErr w:type="spellEnd"/>
      <w:r w:rsidRPr="00E34BA2">
        <w:rPr>
          <w:rFonts w:ascii="Arial" w:hAnsi="Arial" w:cs="Arial"/>
          <w:bCs/>
          <w:i/>
          <w:szCs w:val="22"/>
          <w:lang w:val="en-US" w:eastAsia="en-AU"/>
        </w:rPr>
        <w:t xml:space="preserve"> the impact of development on drinking and environmental water catchments to protect and enhance water availability and safety for human consumption and the maintenance of environmental and recreational values, and</w:t>
      </w:r>
    </w:p>
    <w:p w14:paraId="140F1870" w14:textId="77777777" w:rsidR="00E34BA2" w:rsidRPr="00E34BA2" w:rsidRDefault="00E34BA2" w:rsidP="00E34BA2">
      <w:pPr>
        <w:shd w:val="clear" w:color="auto" w:fill="FFFFFF"/>
        <w:ind w:left="720" w:right="-23"/>
        <w:contextualSpacing/>
        <w:jc w:val="both"/>
        <w:rPr>
          <w:rFonts w:ascii="Arial" w:eastAsia="Calibri" w:hAnsi="Arial" w:cs="Arial"/>
          <w:bCs/>
          <w:i/>
          <w:szCs w:val="22"/>
          <w:lang w:val="en-US" w:eastAsia="en-AU"/>
        </w:rPr>
      </w:pPr>
    </w:p>
    <w:p w14:paraId="22293D75" w14:textId="77777777" w:rsidR="00E34BA2" w:rsidRPr="00E34BA2" w:rsidRDefault="00E34BA2" w:rsidP="00E34BA2">
      <w:pPr>
        <w:shd w:val="clear" w:color="auto" w:fill="FFFFFF"/>
        <w:ind w:left="360" w:right="-23"/>
        <w:jc w:val="both"/>
        <w:rPr>
          <w:rFonts w:ascii="Arial" w:hAnsi="Arial" w:cs="Arial"/>
          <w:bCs/>
          <w:i/>
          <w:szCs w:val="22"/>
          <w:lang w:val="en-US" w:eastAsia="en-AU"/>
        </w:rPr>
      </w:pPr>
      <w:r w:rsidRPr="00E34BA2">
        <w:rPr>
          <w:rFonts w:ascii="Arial" w:hAnsi="Arial" w:cs="Arial"/>
          <w:bCs/>
          <w:i/>
          <w:szCs w:val="22"/>
          <w:lang w:val="en-US" w:eastAsia="en-AU"/>
        </w:rPr>
        <w:t>(ix) strengthens and promotes employment land opportunities and appropriate tourism development and growth, and</w:t>
      </w:r>
    </w:p>
    <w:p w14:paraId="232770E5" w14:textId="77777777" w:rsidR="00E34BA2" w:rsidRPr="00E34BA2" w:rsidRDefault="00E34BA2" w:rsidP="00E34BA2">
      <w:pPr>
        <w:shd w:val="clear" w:color="auto" w:fill="FFFFFF"/>
        <w:ind w:right="-23"/>
        <w:jc w:val="both"/>
        <w:rPr>
          <w:rFonts w:ascii="Arial" w:hAnsi="Arial" w:cs="Arial"/>
          <w:bCs/>
          <w:i/>
          <w:szCs w:val="22"/>
          <w:lang w:val="en-US" w:eastAsia="en-AU"/>
        </w:rPr>
      </w:pPr>
    </w:p>
    <w:p w14:paraId="3B22CE4B" w14:textId="77777777" w:rsidR="00E34BA2" w:rsidRPr="00E34BA2" w:rsidRDefault="00E34BA2" w:rsidP="00E34BA2">
      <w:pPr>
        <w:shd w:val="clear" w:color="auto" w:fill="FFFFFF"/>
        <w:ind w:right="-23" w:firstLine="360"/>
        <w:jc w:val="both"/>
        <w:rPr>
          <w:rFonts w:ascii="Arial" w:hAnsi="Arial" w:cs="Arial"/>
          <w:bCs/>
          <w:i/>
          <w:szCs w:val="22"/>
          <w:lang w:val="en-US" w:eastAsia="en-AU"/>
        </w:rPr>
      </w:pPr>
      <w:r w:rsidRPr="00E34BA2">
        <w:rPr>
          <w:rFonts w:ascii="Arial" w:hAnsi="Arial" w:cs="Arial"/>
          <w:bCs/>
          <w:i/>
          <w:szCs w:val="22"/>
          <w:lang w:val="en-US" w:eastAsia="en-AU"/>
        </w:rPr>
        <w:t>(x) creates resilience to natural hazards through local land use planning.</w:t>
      </w:r>
    </w:p>
    <w:p w14:paraId="4150E990" w14:textId="77777777" w:rsidR="00E34BA2" w:rsidRPr="00E34BA2" w:rsidRDefault="00E34BA2" w:rsidP="00E34BA2">
      <w:pPr>
        <w:tabs>
          <w:tab w:val="left" w:pos="7485"/>
        </w:tabs>
        <w:ind w:right="23"/>
        <w:jc w:val="both"/>
        <w:rPr>
          <w:rFonts w:ascii="Arial" w:hAnsi="Arial" w:cs="Arial"/>
          <w:bCs/>
          <w:i/>
          <w:color w:val="FF0000"/>
          <w:szCs w:val="22"/>
          <w:highlight w:val="yellow"/>
          <w:lang w:val="en-US" w:eastAsia="en-AU"/>
        </w:rPr>
      </w:pPr>
    </w:p>
    <w:p w14:paraId="581D1CBE" w14:textId="77777777" w:rsidR="00E34BA2" w:rsidRPr="00081B5B" w:rsidRDefault="00E34BA2" w:rsidP="00E34BA2">
      <w:pPr>
        <w:shd w:val="clear" w:color="auto" w:fill="FFFFFF"/>
        <w:ind w:right="-23"/>
        <w:jc w:val="both"/>
        <w:rPr>
          <w:rFonts w:ascii="Arial" w:hAnsi="Arial" w:cs="Arial"/>
          <w:bCs/>
          <w:iCs/>
          <w:szCs w:val="22"/>
          <w:lang w:val="en-US" w:eastAsia="en-AU"/>
        </w:rPr>
      </w:pPr>
      <w:r w:rsidRPr="00081B5B">
        <w:rPr>
          <w:rFonts w:ascii="Arial" w:hAnsi="Arial" w:cs="Arial"/>
          <w:bCs/>
          <w:iCs/>
          <w:szCs w:val="22"/>
          <w:lang w:val="en-US" w:eastAsia="en-AU"/>
        </w:rPr>
        <w:t>The proposal is consistent with these aims as the proposal will contribute to the economic well-being of the community, in a socially and environmentally responsible manner and strengthen the position of Lithgow by encouraging employment and economic growth.</w:t>
      </w:r>
    </w:p>
    <w:p w14:paraId="6FE48049" w14:textId="77777777" w:rsidR="00E34BA2" w:rsidRPr="00E34BA2" w:rsidRDefault="00E34BA2" w:rsidP="00E34BA2">
      <w:pPr>
        <w:shd w:val="clear" w:color="auto" w:fill="FFFFFF"/>
        <w:ind w:right="-23"/>
        <w:jc w:val="both"/>
        <w:rPr>
          <w:rFonts w:ascii="Arial" w:hAnsi="Arial" w:cs="Arial"/>
          <w:bCs/>
          <w:iCs/>
          <w:szCs w:val="22"/>
          <w:highlight w:val="yellow"/>
          <w:lang w:val="en-US" w:eastAsia="en-AU"/>
        </w:rPr>
      </w:pPr>
    </w:p>
    <w:p w14:paraId="67E0F0A9" w14:textId="77777777" w:rsidR="00E45277" w:rsidRDefault="00E34BA2" w:rsidP="00E34BA2">
      <w:pPr>
        <w:shd w:val="clear" w:color="auto" w:fill="FFFFFF"/>
        <w:ind w:right="-23"/>
        <w:jc w:val="both"/>
        <w:rPr>
          <w:rFonts w:ascii="Arial" w:hAnsi="Arial" w:cs="Arial"/>
          <w:szCs w:val="22"/>
          <w:u w:val="single"/>
          <w:lang w:eastAsia="en-GB"/>
        </w:rPr>
      </w:pPr>
      <w:r w:rsidRPr="00E34BA2">
        <w:rPr>
          <w:rFonts w:ascii="Arial" w:hAnsi="Arial" w:cs="Arial"/>
          <w:szCs w:val="22"/>
          <w:u w:val="single"/>
          <w:lang w:eastAsia="en-GB"/>
        </w:rPr>
        <w:t>Zoning and Permissibility</w:t>
      </w:r>
    </w:p>
    <w:p w14:paraId="2C1A5380" w14:textId="15F4B56E" w:rsidR="00E34BA2" w:rsidRPr="00E34BA2" w:rsidRDefault="00E34BA2" w:rsidP="00E34BA2">
      <w:pPr>
        <w:shd w:val="clear" w:color="auto" w:fill="FFFFFF"/>
        <w:ind w:right="-23"/>
        <w:jc w:val="both"/>
        <w:rPr>
          <w:rFonts w:ascii="Arial" w:hAnsi="Arial" w:cs="Arial"/>
          <w:szCs w:val="22"/>
          <w:u w:val="single"/>
          <w:lang w:eastAsia="en-GB"/>
        </w:rPr>
      </w:pPr>
      <w:r w:rsidRPr="00E34BA2">
        <w:rPr>
          <w:rFonts w:ascii="Arial" w:hAnsi="Arial" w:cs="Arial"/>
          <w:szCs w:val="22"/>
          <w:u w:val="single"/>
          <w:lang w:eastAsia="en-GB"/>
        </w:rPr>
        <w:t xml:space="preserve"> </w:t>
      </w:r>
    </w:p>
    <w:p w14:paraId="09022D65" w14:textId="138D17F2" w:rsidR="00E34BA2" w:rsidRPr="00E34BA2" w:rsidRDefault="00E34BA2" w:rsidP="00E34BA2">
      <w:pPr>
        <w:shd w:val="clear" w:color="auto" w:fill="FFFFFF"/>
        <w:ind w:right="-23"/>
        <w:jc w:val="both"/>
        <w:rPr>
          <w:rFonts w:ascii="Arial" w:hAnsi="Arial" w:cs="Arial"/>
          <w:szCs w:val="22"/>
          <w:lang w:eastAsia="en-GB"/>
        </w:rPr>
      </w:pPr>
      <w:r w:rsidRPr="00E34BA2">
        <w:rPr>
          <w:rFonts w:ascii="Arial" w:hAnsi="Arial" w:cs="Arial"/>
          <w:szCs w:val="22"/>
          <w:lang w:eastAsia="en-GB"/>
        </w:rPr>
        <w:t>The propos</w:t>
      </w:r>
      <w:r w:rsidR="00687464">
        <w:rPr>
          <w:rFonts w:ascii="Arial" w:hAnsi="Arial" w:cs="Arial"/>
          <w:szCs w:val="22"/>
          <w:lang w:eastAsia="en-GB"/>
        </w:rPr>
        <w:t>ed development</w:t>
      </w:r>
      <w:r w:rsidRPr="00E34BA2">
        <w:rPr>
          <w:rFonts w:ascii="Arial" w:hAnsi="Arial" w:cs="Arial"/>
          <w:szCs w:val="22"/>
          <w:lang w:eastAsia="en-GB"/>
        </w:rPr>
        <w:t xml:space="preserve"> is located within the </w:t>
      </w:r>
      <w:r w:rsidR="00636547" w:rsidRPr="00636547">
        <w:rPr>
          <w:rFonts w:ascii="Arial" w:hAnsi="Arial" w:cs="Arial"/>
          <w:szCs w:val="22"/>
          <w:lang w:eastAsia="en-GB"/>
        </w:rPr>
        <w:t>C3 Environmental Management</w:t>
      </w:r>
      <w:r w:rsidRPr="00E34BA2">
        <w:rPr>
          <w:rFonts w:ascii="Arial" w:hAnsi="Arial" w:cs="Arial"/>
          <w:szCs w:val="22"/>
          <w:lang w:eastAsia="en-GB"/>
        </w:rPr>
        <w:t xml:space="preserve"> land</w:t>
      </w:r>
      <w:r w:rsidR="00636547" w:rsidRPr="00636547">
        <w:rPr>
          <w:rFonts w:ascii="Arial" w:hAnsi="Arial" w:cs="Arial"/>
          <w:szCs w:val="22"/>
          <w:lang w:eastAsia="en-GB"/>
        </w:rPr>
        <w:t xml:space="preserve"> use</w:t>
      </w:r>
      <w:r w:rsidRPr="00E34BA2">
        <w:rPr>
          <w:rFonts w:ascii="Arial" w:hAnsi="Arial" w:cs="Arial"/>
          <w:szCs w:val="22"/>
          <w:lang w:eastAsia="en-GB"/>
        </w:rPr>
        <w:t xml:space="preserve"> zone under Clause 2.3 of the Lithgow </w:t>
      </w:r>
      <w:r w:rsidR="00687464">
        <w:rPr>
          <w:rFonts w:ascii="Arial" w:hAnsi="Arial" w:cs="Arial"/>
          <w:szCs w:val="22"/>
          <w:lang w:eastAsia="en-GB"/>
        </w:rPr>
        <w:t>LEP</w:t>
      </w:r>
      <w:r w:rsidRPr="00E34BA2">
        <w:rPr>
          <w:rFonts w:ascii="Arial" w:hAnsi="Arial" w:cs="Arial"/>
          <w:szCs w:val="22"/>
          <w:lang w:eastAsia="en-GB"/>
        </w:rPr>
        <w:t>.</w:t>
      </w:r>
    </w:p>
    <w:p w14:paraId="339431A4" w14:textId="77777777" w:rsidR="00E34BA2" w:rsidRPr="00E34BA2" w:rsidRDefault="00E34BA2" w:rsidP="00E34BA2">
      <w:pPr>
        <w:shd w:val="clear" w:color="auto" w:fill="FFFFFF"/>
        <w:ind w:right="-23"/>
        <w:jc w:val="both"/>
        <w:rPr>
          <w:rFonts w:ascii="Arial" w:hAnsi="Arial" w:cs="Arial"/>
          <w:b/>
          <w:bCs/>
          <w:szCs w:val="22"/>
          <w:highlight w:val="yellow"/>
          <w:lang w:eastAsia="en-GB"/>
        </w:rPr>
      </w:pPr>
    </w:p>
    <w:p w14:paraId="57413206" w14:textId="6D461884" w:rsidR="00E34BA2" w:rsidRPr="00E34BA2" w:rsidRDefault="00E34BA2" w:rsidP="00E34BA2">
      <w:pPr>
        <w:shd w:val="clear" w:color="auto" w:fill="FFFFFF"/>
        <w:ind w:right="-23"/>
        <w:jc w:val="both"/>
        <w:rPr>
          <w:rFonts w:ascii="Arial" w:hAnsi="Arial" w:cs="Arial"/>
          <w:szCs w:val="22"/>
          <w:lang w:eastAsia="en-GB"/>
        </w:rPr>
      </w:pPr>
      <w:r w:rsidRPr="00E34BA2">
        <w:rPr>
          <w:rFonts w:ascii="Arial" w:hAnsi="Arial" w:cs="Arial"/>
          <w:szCs w:val="22"/>
          <w:lang w:eastAsia="en-GB"/>
        </w:rPr>
        <w:t xml:space="preserve">The </w:t>
      </w:r>
      <w:r w:rsidR="006718AF">
        <w:rPr>
          <w:rFonts w:ascii="Arial" w:hAnsi="Arial" w:cs="Arial"/>
          <w:szCs w:val="22"/>
          <w:lang w:eastAsia="en-GB"/>
        </w:rPr>
        <w:t xml:space="preserve">land use </w:t>
      </w:r>
      <w:r w:rsidRPr="00E34BA2">
        <w:rPr>
          <w:rFonts w:ascii="Arial" w:hAnsi="Arial" w:cs="Arial"/>
          <w:szCs w:val="22"/>
          <w:lang w:eastAsia="en-GB"/>
        </w:rPr>
        <w:t xml:space="preserve">is defined as being an </w:t>
      </w:r>
      <w:r w:rsidR="00636547" w:rsidRPr="00636547">
        <w:rPr>
          <w:rFonts w:ascii="Arial" w:hAnsi="Arial" w:cs="Arial"/>
          <w:szCs w:val="22"/>
          <w:lang w:eastAsia="en-GB"/>
        </w:rPr>
        <w:t>“recreation area”</w:t>
      </w:r>
      <w:r w:rsidRPr="00E34BA2">
        <w:rPr>
          <w:rFonts w:ascii="Arial" w:hAnsi="Arial" w:cs="Arial"/>
          <w:szCs w:val="22"/>
          <w:lang w:eastAsia="en-GB"/>
        </w:rPr>
        <w:t xml:space="preserve"> under the Lithgow LEP.</w:t>
      </w:r>
    </w:p>
    <w:p w14:paraId="7B28FB06" w14:textId="77777777" w:rsidR="00E34BA2" w:rsidRPr="00E34BA2" w:rsidRDefault="00E34BA2" w:rsidP="00E34BA2">
      <w:pPr>
        <w:shd w:val="clear" w:color="auto" w:fill="FFFFFF"/>
        <w:ind w:right="-23"/>
        <w:jc w:val="both"/>
        <w:rPr>
          <w:rFonts w:ascii="Arial" w:hAnsi="Arial" w:cs="Arial"/>
          <w:szCs w:val="22"/>
          <w:highlight w:val="yellow"/>
          <w:lang w:eastAsia="en-GB"/>
        </w:rPr>
      </w:pPr>
    </w:p>
    <w:p w14:paraId="6E331621" w14:textId="77777777" w:rsidR="00E34BA2" w:rsidRDefault="00E34BA2" w:rsidP="00E34BA2">
      <w:pPr>
        <w:shd w:val="clear" w:color="auto" w:fill="FFFFFF"/>
        <w:ind w:right="-23"/>
        <w:jc w:val="both"/>
        <w:rPr>
          <w:rFonts w:ascii="Arial" w:hAnsi="Arial" w:cs="Arial"/>
          <w:szCs w:val="22"/>
          <w:u w:val="single"/>
          <w:lang w:eastAsia="en-GB"/>
        </w:rPr>
      </w:pPr>
      <w:r w:rsidRPr="00E34BA2">
        <w:rPr>
          <w:rFonts w:ascii="Arial" w:hAnsi="Arial" w:cs="Arial"/>
          <w:szCs w:val="22"/>
          <w:u w:val="single"/>
          <w:lang w:eastAsia="en-GB"/>
        </w:rPr>
        <w:t>Definition</w:t>
      </w:r>
    </w:p>
    <w:p w14:paraId="15D70C72" w14:textId="77777777" w:rsidR="00E45277" w:rsidRPr="00E34BA2" w:rsidRDefault="00E45277" w:rsidP="00E34BA2">
      <w:pPr>
        <w:shd w:val="clear" w:color="auto" w:fill="FFFFFF"/>
        <w:ind w:right="-23"/>
        <w:jc w:val="both"/>
        <w:rPr>
          <w:rFonts w:ascii="Arial" w:hAnsi="Arial" w:cs="Arial"/>
          <w:szCs w:val="22"/>
          <w:u w:val="single"/>
          <w:lang w:eastAsia="en-GB"/>
        </w:rPr>
      </w:pPr>
    </w:p>
    <w:p w14:paraId="2C4E4C10" w14:textId="77777777" w:rsidR="00636547" w:rsidRPr="00636547" w:rsidRDefault="00636547" w:rsidP="00636547">
      <w:pPr>
        <w:jc w:val="both"/>
        <w:rPr>
          <w:rFonts w:ascii="Arial" w:hAnsi="Arial" w:cs="Arial"/>
          <w:i/>
          <w:iCs/>
          <w:szCs w:val="22"/>
          <w:lang w:eastAsia="en-AU"/>
        </w:rPr>
      </w:pPr>
      <w:r w:rsidRPr="00636547">
        <w:rPr>
          <w:rFonts w:ascii="Arial" w:hAnsi="Arial" w:cs="Arial"/>
          <w:b/>
          <w:bCs/>
          <w:i/>
          <w:iCs/>
          <w:color w:val="000000"/>
          <w:szCs w:val="22"/>
          <w:shd w:val="clear" w:color="auto" w:fill="FFFFFF"/>
          <w:lang w:eastAsia="en-AU"/>
        </w:rPr>
        <w:t>recreation area</w:t>
      </w:r>
      <w:r w:rsidRPr="00636547">
        <w:rPr>
          <w:rFonts w:ascii="Arial" w:hAnsi="Arial" w:cs="Arial"/>
          <w:i/>
          <w:iCs/>
          <w:color w:val="000000"/>
          <w:szCs w:val="22"/>
          <w:shd w:val="clear" w:color="auto" w:fill="FFFFFF"/>
          <w:lang w:eastAsia="en-AU"/>
        </w:rPr>
        <w:t> means a place used for outdoor recreation that is normally open to the public, and includes—</w:t>
      </w:r>
    </w:p>
    <w:p w14:paraId="52C8DD73" w14:textId="712BB014" w:rsidR="00636547" w:rsidRPr="00636547" w:rsidRDefault="00636547" w:rsidP="00686E5A">
      <w:pPr>
        <w:shd w:val="clear" w:color="auto" w:fill="FFFFFF"/>
        <w:ind w:left="567" w:hanging="567"/>
        <w:rPr>
          <w:rFonts w:ascii="Arial" w:hAnsi="Arial" w:cs="Arial"/>
          <w:i/>
          <w:iCs/>
          <w:color w:val="000000"/>
          <w:szCs w:val="22"/>
          <w:lang w:eastAsia="en-AU"/>
        </w:rPr>
      </w:pPr>
      <w:r w:rsidRPr="00636547">
        <w:rPr>
          <w:rFonts w:ascii="Arial" w:hAnsi="Arial" w:cs="Arial"/>
          <w:i/>
          <w:iCs/>
          <w:color w:val="000000"/>
          <w:szCs w:val="22"/>
          <w:lang w:eastAsia="en-AU"/>
        </w:rPr>
        <w:t>(a) a children’s playground, or</w:t>
      </w:r>
    </w:p>
    <w:p w14:paraId="7EE4643C" w14:textId="340EE7D4" w:rsidR="00636547" w:rsidRPr="00636547" w:rsidRDefault="00636547" w:rsidP="00686E5A">
      <w:pPr>
        <w:shd w:val="clear" w:color="auto" w:fill="FFFFFF"/>
        <w:ind w:left="567" w:hanging="567"/>
        <w:rPr>
          <w:rFonts w:ascii="Arial" w:hAnsi="Arial" w:cs="Arial"/>
          <w:i/>
          <w:iCs/>
          <w:color w:val="000000"/>
          <w:szCs w:val="22"/>
          <w:lang w:eastAsia="en-AU"/>
        </w:rPr>
      </w:pPr>
      <w:r w:rsidRPr="00636547">
        <w:rPr>
          <w:rFonts w:ascii="Arial" w:hAnsi="Arial" w:cs="Arial"/>
          <w:i/>
          <w:iCs/>
          <w:color w:val="000000"/>
          <w:szCs w:val="22"/>
          <w:lang w:eastAsia="en-AU"/>
        </w:rPr>
        <w:t>(b) an area used for community sporting activities, or</w:t>
      </w:r>
    </w:p>
    <w:p w14:paraId="1AE63B60" w14:textId="3AE06D88" w:rsidR="00636547" w:rsidRPr="00636547" w:rsidRDefault="00636547" w:rsidP="00686E5A">
      <w:pPr>
        <w:shd w:val="clear" w:color="auto" w:fill="FFFFFF"/>
        <w:ind w:left="567" w:hanging="567"/>
        <w:rPr>
          <w:rFonts w:ascii="Arial" w:hAnsi="Arial" w:cs="Arial"/>
          <w:i/>
          <w:iCs/>
          <w:color w:val="000000"/>
          <w:szCs w:val="22"/>
          <w:lang w:eastAsia="en-AU"/>
        </w:rPr>
      </w:pPr>
      <w:r w:rsidRPr="00636547">
        <w:rPr>
          <w:rFonts w:ascii="Arial" w:hAnsi="Arial" w:cs="Arial"/>
          <w:i/>
          <w:iCs/>
          <w:color w:val="000000"/>
          <w:szCs w:val="22"/>
          <w:lang w:eastAsia="en-AU"/>
        </w:rPr>
        <w:t>(c) a public park, reserve or garden or the like,</w:t>
      </w:r>
    </w:p>
    <w:p w14:paraId="66BE557D" w14:textId="0D8082CE" w:rsidR="00E34BA2" w:rsidRDefault="00636547" w:rsidP="00636547">
      <w:pPr>
        <w:shd w:val="clear" w:color="auto" w:fill="FFFFFF"/>
        <w:ind w:right="-23"/>
        <w:jc w:val="both"/>
        <w:rPr>
          <w:rFonts w:ascii="Arial" w:hAnsi="Arial" w:cs="Arial"/>
          <w:i/>
          <w:iCs/>
          <w:color w:val="000000"/>
          <w:szCs w:val="22"/>
          <w:shd w:val="clear" w:color="auto" w:fill="FFFFFF"/>
          <w:lang w:eastAsia="en-AU"/>
        </w:rPr>
      </w:pPr>
      <w:r w:rsidRPr="00636547">
        <w:rPr>
          <w:rFonts w:ascii="Arial" w:hAnsi="Arial" w:cs="Arial"/>
          <w:i/>
          <w:iCs/>
          <w:color w:val="000000"/>
          <w:szCs w:val="22"/>
          <w:shd w:val="clear" w:color="auto" w:fill="FFFFFF"/>
          <w:lang w:eastAsia="en-AU"/>
        </w:rPr>
        <w:t>and any ancillary buildings, but does not include a recreation facility (indoor), recreation facility (major) or recreation facility (outdoor).</w:t>
      </w:r>
    </w:p>
    <w:p w14:paraId="23541E28" w14:textId="77777777" w:rsidR="00636547" w:rsidRPr="00E34BA2" w:rsidRDefault="00636547" w:rsidP="00636547">
      <w:pPr>
        <w:shd w:val="clear" w:color="auto" w:fill="FFFFFF"/>
        <w:ind w:right="-23"/>
        <w:jc w:val="both"/>
        <w:rPr>
          <w:rFonts w:ascii="Arial" w:hAnsi="Arial" w:cs="Arial"/>
          <w:b/>
          <w:bCs/>
          <w:i/>
          <w:iCs/>
          <w:szCs w:val="22"/>
          <w:highlight w:val="yellow"/>
          <w:lang w:eastAsia="en-GB"/>
        </w:rPr>
      </w:pPr>
    </w:p>
    <w:p w14:paraId="2CB86E6D" w14:textId="2FE364E8" w:rsidR="00F8401F" w:rsidRPr="000B720B" w:rsidRDefault="00E34BA2" w:rsidP="000B720B">
      <w:pPr>
        <w:shd w:val="clear" w:color="auto" w:fill="FFFFFF"/>
        <w:ind w:right="-23"/>
        <w:jc w:val="both"/>
        <w:rPr>
          <w:rFonts w:ascii="Arial" w:hAnsi="Arial" w:cs="Arial"/>
          <w:b/>
          <w:bCs/>
          <w:szCs w:val="22"/>
          <w:highlight w:val="yellow"/>
          <w:lang w:eastAsia="en-GB"/>
        </w:rPr>
      </w:pPr>
      <w:r w:rsidRPr="004B211E">
        <w:rPr>
          <w:rFonts w:ascii="Arial" w:hAnsi="Arial" w:cs="Arial"/>
          <w:b/>
          <w:bCs/>
          <w:szCs w:val="22"/>
          <w:lang w:eastAsia="en-GB"/>
        </w:rPr>
        <w:t xml:space="preserve">Figure </w:t>
      </w:r>
      <w:r w:rsidR="004B211E" w:rsidRPr="004B211E">
        <w:rPr>
          <w:rFonts w:ascii="Arial" w:hAnsi="Arial" w:cs="Arial"/>
          <w:b/>
          <w:bCs/>
          <w:szCs w:val="22"/>
          <w:lang w:eastAsia="en-GB"/>
        </w:rPr>
        <w:t>5</w:t>
      </w:r>
      <w:r w:rsidRPr="004B211E">
        <w:rPr>
          <w:rFonts w:ascii="Arial" w:hAnsi="Arial" w:cs="Arial"/>
          <w:szCs w:val="22"/>
          <w:lang w:eastAsia="en-GB"/>
        </w:rPr>
        <w:t xml:space="preserve"> below</w:t>
      </w:r>
      <w:r w:rsidRPr="00E34BA2">
        <w:rPr>
          <w:rFonts w:ascii="Arial" w:hAnsi="Arial" w:cs="Arial"/>
          <w:szCs w:val="22"/>
          <w:lang w:eastAsia="en-GB"/>
        </w:rPr>
        <w:t xml:space="preserve"> shows the </w:t>
      </w:r>
      <w:r w:rsidR="002C7C36">
        <w:rPr>
          <w:rFonts w:ascii="Arial" w:hAnsi="Arial" w:cs="Arial"/>
          <w:szCs w:val="22"/>
          <w:lang w:eastAsia="en-GB"/>
        </w:rPr>
        <w:t xml:space="preserve">Lithgow LEP </w:t>
      </w:r>
      <w:r w:rsidRPr="00E34BA2">
        <w:rPr>
          <w:rFonts w:ascii="Arial" w:hAnsi="Arial" w:cs="Arial"/>
          <w:szCs w:val="22"/>
          <w:lang w:eastAsia="en-GB"/>
        </w:rPr>
        <w:t>zoning map of the property:</w:t>
      </w:r>
    </w:p>
    <w:p w14:paraId="04676CC2" w14:textId="6B2D600C" w:rsidR="00F8401F" w:rsidRPr="00E34BA2" w:rsidRDefault="00AD541F" w:rsidP="00E34BA2">
      <w:pPr>
        <w:shd w:val="clear" w:color="auto" w:fill="FFFFFF"/>
        <w:ind w:right="-23"/>
        <w:jc w:val="center"/>
        <w:rPr>
          <w:rFonts w:ascii="Arial" w:hAnsi="Arial" w:cs="Arial"/>
          <w:b/>
          <w:bCs/>
          <w:szCs w:val="22"/>
          <w:highlight w:val="yellow"/>
          <w:lang w:eastAsia="en-GB"/>
        </w:rPr>
      </w:pPr>
      <w:r w:rsidRPr="00AD541F">
        <w:rPr>
          <w:rFonts w:ascii="Arial" w:hAnsi="Arial" w:cs="Arial"/>
          <w:b/>
          <w:bCs/>
          <w:noProof/>
          <w:szCs w:val="22"/>
          <w:lang w:eastAsia="en-GB"/>
        </w:rPr>
        <w:lastRenderedPageBreak/>
        <w:drawing>
          <wp:inline distT="0" distB="0" distL="0" distR="0" wp14:anchorId="46CA89B8" wp14:editId="4A4268E9">
            <wp:extent cx="2796782" cy="3368332"/>
            <wp:effectExtent l="19050" t="19050" r="22860" b="22860"/>
            <wp:docPr id="1501185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85141" name=""/>
                    <pic:cNvPicPr/>
                  </pic:nvPicPr>
                  <pic:blipFill>
                    <a:blip r:embed="rId22"/>
                    <a:stretch>
                      <a:fillRect/>
                    </a:stretch>
                  </pic:blipFill>
                  <pic:spPr>
                    <a:xfrm>
                      <a:off x="0" y="0"/>
                      <a:ext cx="2796782" cy="3368332"/>
                    </a:xfrm>
                    <a:prstGeom prst="rect">
                      <a:avLst/>
                    </a:prstGeom>
                    <a:ln>
                      <a:solidFill>
                        <a:schemeClr val="tx1"/>
                      </a:solidFill>
                    </a:ln>
                  </pic:spPr>
                </pic:pic>
              </a:graphicData>
            </a:graphic>
          </wp:inline>
        </w:drawing>
      </w:r>
    </w:p>
    <w:p w14:paraId="3CD1F0BD" w14:textId="5F8769ED" w:rsidR="00E34BA2" w:rsidRPr="004B211E" w:rsidRDefault="004B211E" w:rsidP="00E34BA2">
      <w:pPr>
        <w:shd w:val="clear" w:color="auto" w:fill="FFFFFF"/>
        <w:ind w:right="-23"/>
        <w:jc w:val="center"/>
        <w:rPr>
          <w:rFonts w:ascii="Arial" w:hAnsi="Arial" w:cs="Arial"/>
          <w:i/>
          <w:iCs/>
          <w:szCs w:val="22"/>
          <w:lang w:eastAsia="en-GB"/>
        </w:rPr>
      </w:pPr>
      <w:r w:rsidRPr="004B211E">
        <w:rPr>
          <w:rFonts w:ascii="Arial" w:hAnsi="Arial" w:cs="Arial"/>
          <w:b/>
          <w:szCs w:val="22"/>
          <w:lang w:eastAsia="en-AU"/>
        </w:rPr>
        <w:t>Figure 5</w:t>
      </w:r>
      <w:r w:rsidR="00E34BA2" w:rsidRPr="004B211E">
        <w:rPr>
          <w:rFonts w:ascii="Arial" w:hAnsi="Arial" w:cs="Arial"/>
          <w:b/>
          <w:szCs w:val="22"/>
          <w:lang w:eastAsia="en-AU"/>
        </w:rPr>
        <w:t>:</w:t>
      </w:r>
      <w:r w:rsidR="00E34BA2" w:rsidRPr="004B211E">
        <w:rPr>
          <w:rFonts w:ascii="Arial" w:hAnsi="Arial" w:cs="Arial"/>
          <w:bCs/>
          <w:szCs w:val="22"/>
          <w:lang w:eastAsia="en-AU"/>
        </w:rPr>
        <w:t xml:space="preserve"> </w:t>
      </w:r>
      <w:r w:rsidR="00E34BA2" w:rsidRPr="004B211E">
        <w:rPr>
          <w:rFonts w:ascii="Arial" w:hAnsi="Arial" w:cs="Arial"/>
          <w:i/>
          <w:iCs/>
          <w:szCs w:val="22"/>
          <w:lang w:eastAsia="en-GB"/>
        </w:rPr>
        <w:t>Zoning map (LLEP2014)</w:t>
      </w:r>
    </w:p>
    <w:p w14:paraId="5D0D4E1D" w14:textId="77777777" w:rsidR="00E34BA2" w:rsidRPr="00E34BA2" w:rsidRDefault="00E34BA2" w:rsidP="00E34BA2">
      <w:pPr>
        <w:tabs>
          <w:tab w:val="left" w:pos="7485"/>
        </w:tabs>
        <w:ind w:right="23"/>
        <w:jc w:val="both"/>
        <w:rPr>
          <w:rFonts w:ascii="Arial" w:hAnsi="Arial" w:cs="Arial"/>
          <w:bCs/>
          <w:i/>
          <w:color w:val="FF0000"/>
          <w:szCs w:val="22"/>
          <w:highlight w:val="yellow"/>
          <w:lang w:eastAsia="en-AU"/>
        </w:rPr>
      </w:pPr>
    </w:p>
    <w:p w14:paraId="627A8500" w14:textId="4947790D" w:rsidR="00E34BA2" w:rsidRPr="00E34BA2" w:rsidRDefault="00E34BA2" w:rsidP="000B720B">
      <w:pPr>
        <w:rPr>
          <w:rFonts w:ascii="Arial" w:hAnsi="Arial" w:cs="Arial"/>
          <w:szCs w:val="22"/>
          <w:lang w:eastAsia="en-GB"/>
        </w:rPr>
      </w:pPr>
      <w:r w:rsidRPr="00E34BA2">
        <w:rPr>
          <w:rFonts w:ascii="Arial" w:hAnsi="Arial" w:cs="Arial"/>
          <w:szCs w:val="22"/>
          <w:lang w:eastAsia="en-GB"/>
        </w:rPr>
        <w:t>The zone objectives include the following (pursuant to the Land Use Table in Clause 2.3):</w:t>
      </w:r>
    </w:p>
    <w:p w14:paraId="114D425F" w14:textId="77777777" w:rsidR="00E34BA2" w:rsidRPr="00E34BA2" w:rsidRDefault="00E34BA2" w:rsidP="00E34BA2">
      <w:pPr>
        <w:tabs>
          <w:tab w:val="left" w:pos="7485"/>
        </w:tabs>
        <w:ind w:right="23"/>
        <w:jc w:val="both"/>
        <w:rPr>
          <w:rFonts w:ascii="Arial" w:hAnsi="Arial" w:cs="Arial"/>
          <w:bCs/>
          <w:i/>
          <w:color w:val="FF0000"/>
          <w:szCs w:val="22"/>
          <w:highlight w:val="yellow"/>
          <w:lang w:eastAsia="en-A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4A0" w:firstRow="1" w:lastRow="0" w:firstColumn="1" w:lastColumn="0" w:noHBand="0" w:noVBand="1"/>
      </w:tblPr>
      <w:tblGrid>
        <w:gridCol w:w="2972"/>
        <w:gridCol w:w="6775"/>
      </w:tblGrid>
      <w:tr w:rsidR="00E34BA2" w:rsidRPr="00E34BA2" w14:paraId="64F66977" w14:textId="77777777" w:rsidTr="00FE59C8">
        <w:tc>
          <w:tcPr>
            <w:tcW w:w="2972" w:type="dxa"/>
            <w:tcBorders>
              <w:bottom w:val="single" w:sz="18" w:space="0" w:color="ED7D31"/>
            </w:tcBorders>
            <w:shd w:val="clear" w:color="auto" w:fill="F2F2F2"/>
            <w:vAlign w:val="bottom"/>
          </w:tcPr>
          <w:p w14:paraId="5BF7E32B" w14:textId="77777777" w:rsidR="00E34BA2" w:rsidRPr="00E34BA2" w:rsidRDefault="00E34BA2" w:rsidP="00E34BA2">
            <w:pPr>
              <w:spacing w:line="264" w:lineRule="auto"/>
              <w:rPr>
                <w:rFonts w:ascii="Arial" w:eastAsia="Yu Mincho" w:hAnsi="Arial" w:cs="Arial"/>
                <w:iCs/>
                <w:szCs w:val="22"/>
                <w:lang w:val="en-GB" w:eastAsia="zh-CN"/>
              </w:rPr>
            </w:pPr>
            <w:r w:rsidRPr="00E34BA2">
              <w:rPr>
                <w:rFonts w:ascii="Arial" w:eastAsia="Yu Mincho" w:hAnsi="Arial" w:cs="Arial"/>
                <w:b/>
                <w:iCs/>
                <w:szCs w:val="22"/>
                <w:lang w:val="en-GB" w:eastAsia="zh-CN"/>
              </w:rPr>
              <w:t>Zone</w:t>
            </w:r>
          </w:p>
        </w:tc>
        <w:tc>
          <w:tcPr>
            <w:tcW w:w="6775" w:type="dxa"/>
            <w:tcBorders>
              <w:bottom w:val="single" w:sz="18" w:space="0" w:color="ED7D31"/>
            </w:tcBorders>
            <w:shd w:val="clear" w:color="auto" w:fill="F2F2F2"/>
            <w:vAlign w:val="bottom"/>
          </w:tcPr>
          <w:p w14:paraId="4FD2CC5A" w14:textId="77777777" w:rsidR="00E34BA2" w:rsidRPr="00E34BA2" w:rsidRDefault="00E34BA2" w:rsidP="00E34BA2">
            <w:pPr>
              <w:spacing w:line="264" w:lineRule="auto"/>
              <w:rPr>
                <w:rFonts w:ascii="Arial" w:eastAsia="Yu Mincho" w:hAnsi="Arial" w:cs="Arial"/>
                <w:iCs/>
                <w:szCs w:val="22"/>
                <w:lang w:val="en-GB" w:eastAsia="zh-CN"/>
              </w:rPr>
            </w:pPr>
            <w:r w:rsidRPr="00E34BA2">
              <w:rPr>
                <w:rFonts w:ascii="Arial" w:eastAsia="Yu Mincho" w:hAnsi="Arial" w:cs="Arial"/>
                <w:b/>
                <w:iCs/>
                <w:szCs w:val="22"/>
                <w:lang w:val="en-GB" w:eastAsia="zh-CN"/>
              </w:rPr>
              <w:t>Objectives of zone</w:t>
            </w:r>
          </w:p>
        </w:tc>
      </w:tr>
      <w:tr w:rsidR="00E34BA2" w:rsidRPr="00E34BA2" w14:paraId="3B68FA28" w14:textId="77777777" w:rsidTr="00FE59C8">
        <w:tc>
          <w:tcPr>
            <w:tcW w:w="2972" w:type="dxa"/>
          </w:tcPr>
          <w:p w14:paraId="5C38F317" w14:textId="087A13FC" w:rsidR="00E34BA2" w:rsidRPr="00E34BA2" w:rsidRDefault="004847E7" w:rsidP="00E34BA2">
            <w:pPr>
              <w:spacing w:line="264" w:lineRule="auto"/>
              <w:rPr>
                <w:rFonts w:ascii="Arial" w:eastAsia="Yu Mincho" w:hAnsi="Arial" w:cs="Arial"/>
                <w:iCs/>
                <w:szCs w:val="22"/>
                <w:highlight w:val="yellow"/>
                <w:lang w:val="en-GB" w:eastAsia="zh-CN"/>
              </w:rPr>
            </w:pPr>
            <w:r w:rsidRPr="004847E7">
              <w:rPr>
                <w:rStyle w:val="frag-no"/>
                <w:rFonts w:ascii="Arial" w:hAnsi="Arial" w:cs="Arial"/>
                <w:color w:val="000000"/>
                <w:szCs w:val="22"/>
                <w:shd w:val="clear" w:color="auto" w:fill="FFFFFF"/>
              </w:rPr>
              <w:t>C3</w:t>
            </w:r>
            <w:r w:rsidRPr="004847E7">
              <w:rPr>
                <w:rFonts w:ascii="Arial" w:hAnsi="Arial" w:cs="Arial"/>
                <w:color w:val="000000"/>
                <w:szCs w:val="22"/>
                <w:shd w:val="clear" w:color="auto" w:fill="FFFFFF"/>
              </w:rPr>
              <w:t> </w:t>
            </w:r>
            <w:r w:rsidRPr="004847E7">
              <w:rPr>
                <w:rStyle w:val="frag-heading"/>
                <w:rFonts w:ascii="Arial" w:hAnsi="Arial" w:cs="Arial"/>
                <w:color w:val="000000"/>
                <w:szCs w:val="22"/>
                <w:shd w:val="clear" w:color="auto" w:fill="FFFFFF"/>
              </w:rPr>
              <w:t>Environmental Management</w:t>
            </w:r>
          </w:p>
        </w:tc>
        <w:tc>
          <w:tcPr>
            <w:tcW w:w="6775" w:type="dxa"/>
          </w:tcPr>
          <w:p w14:paraId="3A40DA02" w14:textId="0AB2C4AD" w:rsidR="00C864E7" w:rsidRPr="00C864E7" w:rsidRDefault="00C864E7" w:rsidP="00C864E7">
            <w:pPr>
              <w:ind w:left="171" w:hanging="171"/>
              <w:jc w:val="both"/>
              <w:rPr>
                <w:rFonts w:ascii="Arial" w:hAnsi="Arial" w:cs="Arial"/>
                <w:lang w:eastAsia="en-AU"/>
              </w:rPr>
            </w:pPr>
            <w:r w:rsidRPr="00C864E7">
              <w:rPr>
                <w:rFonts w:ascii="Arial" w:hAnsi="Arial" w:cs="Arial"/>
                <w:lang w:eastAsia="en-AU"/>
              </w:rPr>
              <w:t>• To protect, manage and restore areas with special ecological, scientific, cultural or aesthetic values.</w:t>
            </w:r>
          </w:p>
          <w:p w14:paraId="64F84C6D" w14:textId="072FD2C1" w:rsidR="00C864E7" w:rsidRPr="00C864E7" w:rsidRDefault="00C864E7" w:rsidP="00C864E7">
            <w:pPr>
              <w:ind w:left="171" w:hanging="171"/>
              <w:jc w:val="both"/>
              <w:rPr>
                <w:rFonts w:ascii="Arial" w:hAnsi="Arial" w:cs="Arial"/>
                <w:lang w:eastAsia="en-AU"/>
              </w:rPr>
            </w:pPr>
            <w:r w:rsidRPr="00C864E7">
              <w:rPr>
                <w:rFonts w:ascii="Arial" w:hAnsi="Arial" w:cs="Arial"/>
                <w:lang w:eastAsia="en-AU"/>
              </w:rPr>
              <w:t>• To provide for a limited range of development that does not have an adverse effect on those values.</w:t>
            </w:r>
          </w:p>
          <w:p w14:paraId="2498D94D" w14:textId="50B4E88A" w:rsidR="00C864E7" w:rsidRPr="00C864E7" w:rsidRDefault="00C864E7" w:rsidP="00C864E7">
            <w:pPr>
              <w:ind w:left="171" w:hanging="171"/>
              <w:jc w:val="both"/>
              <w:rPr>
                <w:rFonts w:ascii="Arial" w:hAnsi="Arial" w:cs="Arial"/>
                <w:lang w:eastAsia="en-AU"/>
              </w:rPr>
            </w:pPr>
            <w:r w:rsidRPr="00C864E7">
              <w:rPr>
                <w:rFonts w:ascii="Arial" w:hAnsi="Arial" w:cs="Arial"/>
                <w:lang w:eastAsia="en-AU"/>
              </w:rPr>
              <w:t>• To facilitate the management of environmentally sensitive lands and riparian areas.</w:t>
            </w:r>
          </w:p>
          <w:p w14:paraId="16D52170" w14:textId="4749D956" w:rsidR="00C864E7" w:rsidRPr="00C864E7" w:rsidRDefault="00C864E7" w:rsidP="00C864E7">
            <w:pPr>
              <w:ind w:left="171" w:hanging="171"/>
              <w:jc w:val="both"/>
              <w:rPr>
                <w:rFonts w:ascii="Arial" w:hAnsi="Arial" w:cs="Arial"/>
                <w:lang w:eastAsia="en-AU"/>
              </w:rPr>
            </w:pPr>
            <w:r w:rsidRPr="00C864E7">
              <w:rPr>
                <w:rFonts w:ascii="Arial" w:hAnsi="Arial" w:cs="Arial"/>
                <w:lang w:eastAsia="en-AU"/>
              </w:rPr>
              <w:t>• To protect and conserve the vegetation and escarpment landscape surrounding Lithgow.</w:t>
            </w:r>
          </w:p>
          <w:p w14:paraId="013723E7" w14:textId="1946307A" w:rsidR="00E34BA2" w:rsidRPr="00C00113" w:rsidRDefault="00C864E7" w:rsidP="00C00113">
            <w:pPr>
              <w:ind w:left="171" w:hanging="171"/>
              <w:jc w:val="both"/>
              <w:rPr>
                <w:rFonts w:ascii="Arial" w:hAnsi="Arial" w:cs="Arial"/>
                <w:lang w:eastAsia="en-AU"/>
              </w:rPr>
            </w:pPr>
            <w:r w:rsidRPr="00C864E7">
              <w:rPr>
                <w:rFonts w:ascii="Arial" w:hAnsi="Arial" w:cs="Arial"/>
                <w:lang w:eastAsia="en-AU"/>
              </w:rPr>
              <w:t>• To maintain or improve the water quality of receiving water catchments.</w:t>
            </w:r>
          </w:p>
        </w:tc>
      </w:tr>
    </w:tbl>
    <w:p w14:paraId="4551B4F0" w14:textId="77777777" w:rsidR="00E34BA2" w:rsidRPr="00E34BA2" w:rsidRDefault="00E34BA2" w:rsidP="00E34BA2">
      <w:pPr>
        <w:tabs>
          <w:tab w:val="left" w:pos="7485"/>
        </w:tabs>
        <w:ind w:right="23"/>
        <w:jc w:val="both"/>
        <w:rPr>
          <w:rFonts w:ascii="Arial" w:hAnsi="Arial" w:cs="Arial"/>
          <w:bCs/>
          <w:i/>
          <w:color w:val="FF0000"/>
          <w:szCs w:val="22"/>
          <w:highlight w:val="yellow"/>
          <w:lang w:eastAsia="en-AU"/>
        </w:rPr>
      </w:pPr>
    </w:p>
    <w:p w14:paraId="6A972969" w14:textId="77777777" w:rsidR="00E34BA2" w:rsidRPr="00E34BA2" w:rsidRDefault="00E34BA2" w:rsidP="00E34BA2">
      <w:pPr>
        <w:shd w:val="clear" w:color="auto" w:fill="FFFFFF"/>
        <w:ind w:right="-23"/>
        <w:jc w:val="both"/>
        <w:rPr>
          <w:rFonts w:ascii="Arial" w:hAnsi="Arial" w:cs="Arial"/>
          <w:szCs w:val="22"/>
          <w:highlight w:val="yellow"/>
          <w:lang w:eastAsia="en-GB"/>
        </w:rPr>
      </w:pPr>
      <w:r w:rsidRPr="00E34BA2">
        <w:rPr>
          <w:rFonts w:ascii="Arial" w:hAnsi="Arial" w:cs="Arial"/>
          <w:szCs w:val="22"/>
          <w:lang w:eastAsia="en-GB"/>
        </w:rPr>
        <w:t>The development is considered to be consistent with the zone objectives as:</w:t>
      </w:r>
    </w:p>
    <w:p w14:paraId="441C9343" w14:textId="77777777" w:rsidR="00E34BA2" w:rsidRPr="00E34BA2" w:rsidRDefault="00E34BA2" w:rsidP="00E34BA2">
      <w:pPr>
        <w:shd w:val="clear" w:color="auto" w:fill="FFFFFF"/>
        <w:ind w:right="-23"/>
        <w:jc w:val="both"/>
        <w:rPr>
          <w:rFonts w:ascii="Arial" w:hAnsi="Arial" w:cs="Arial"/>
          <w:szCs w:val="22"/>
          <w:highlight w:val="yellow"/>
          <w:lang w:eastAsia="en-GB"/>
        </w:rPr>
      </w:pPr>
    </w:p>
    <w:p w14:paraId="174A3D52" w14:textId="1A2F570F" w:rsidR="00E34BA2" w:rsidRDefault="00E34BA2" w:rsidP="00686E5A">
      <w:pPr>
        <w:numPr>
          <w:ilvl w:val="0"/>
          <w:numId w:val="12"/>
        </w:numPr>
        <w:shd w:val="clear" w:color="auto" w:fill="FFFFFF"/>
        <w:ind w:left="426" w:right="-23" w:hanging="426"/>
        <w:contextualSpacing/>
        <w:jc w:val="both"/>
        <w:rPr>
          <w:rFonts w:ascii="Arial" w:eastAsia="Calibri" w:hAnsi="Arial" w:cs="Arial"/>
          <w:szCs w:val="22"/>
          <w:lang w:val="en-US" w:eastAsia="en-GB"/>
        </w:rPr>
      </w:pPr>
      <w:r w:rsidRPr="00E34BA2">
        <w:rPr>
          <w:rFonts w:ascii="Arial" w:eastAsia="Calibri" w:hAnsi="Arial" w:cs="Arial"/>
          <w:szCs w:val="22"/>
          <w:lang w:val="en-US" w:eastAsia="en-AU"/>
        </w:rPr>
        <w:t xml:space="preserve">The proposed development </w:t>
      </w:r>
      <w:r w:rsidR="00C02862" w:rsidRPr="00355BF1">
        <w:rPr>
          <w:rFonts w:ascii="Arial" w:eastAsia="Calibri" w:hAnsi="Arial" w:cs="Arial"/>
          <w:szCs w:val="22"/>
          <w:lang w:val="en-US" w:eastAsia="en-AU"/>
        </w:rPr>
        <w:t>will facilitate the u</w:t>
      </w:r>
      <w:r w:rsidR="00052492">
        <w:rPr>
          <w:rFonts w:ascii="Arial" w:eastAsia="Calibri" w:hAnsi="Arial" w:cs="Arial"/>
          <w:szCs w:val="22"/>
          <w:lang w:val="en-US" w:eastAsia="en-AU"/>
        </w:rPr>
        <w:t>s</w:t>
      </w:r>
      <w:r w:rsidR="00C02862" w:rsidRPr="00355BF1">
        <w:rPr>
          <w:rFonts w:ascii="Arial" w:eastAsia="Calibri" w:hAnsi="Arial" w:cs="Arial"/>
          <w:szCs w:val="22"/>
          <w:lang w:val="en-US" w:eastAsia="en-AU"/>
        </w:rPr>
        <w:t xml:space="preserve">e of the site for outdoor recreation, being for </w:t>
      </w:r>
      <w:r w:rsidR="00EF4801" w:rsidRPr="00355BF1">
        <w:rPr>
          <w:rFonts w:ascii="Arial" w:eastAsia="Calibri" w:hAnsi="Arial" w:cs="Arial"/>
          <w:szCs w:val="22"/>
          <w:lang w:val="en-US" w:eastAsia="en-AU"/>
        </w:rPr>
        <w:t>mountain bike riding and bush walking, for members of the public.</w:t>
      </w:r>
      <w:r w:rsidRPr="00E34BA2">
        <w:rPr>
          <w:rFonts w:ascii="Arial" w:eastAsia="Calibri" w:hAnsi="Arial" w:cs="Arial"/>
          <w:szCs w:val="22"/>
          <w:lang w:val="en-US" w:eastAsia="en-AU"/>
        </w:rPr>
        <w:t xml:space="preserve"> </w:t>
      </w:r>
    </w:p>
    <w:p w14:paraId="28F98941" w14:textId="28569173" w:rsidR="00355BF1" w:rsidRPr="00E34BA2" w:rsidRDefault="009C6046" w:rsidP="00686E5A">
      <w:pPr>
        <w:numPr>
          <w:ilvl w:val="0"/>
          <w:numId w:val="12"/>
        </w:numPr>
        <w:shd w:val="clear" w:color="auto" w:fill="FFFFFF"/>
        <w:ind w:left="426" w:right="-23" w:hanging="426"/>
        <w:contextualSpacing/>
        <w:jc w:val="both"/>
        <w:rPr>
          <w:rFonts w:ascii="Arial" w:eastAsia="Calibri" w:hAnsi="Arial" w:cs="Arial"/>
          <w:szCs w:val="22"/>
          <w:lang w:val="en-US" w:eastAsia="en-GB"/>
        </w:rPr>
      </w:pPr>
      <w:r>
        <w:rPr>
          <w:rFonts w:ascii="Arial" w:eastAsia="Calibri" w:hAnsi="Arial" w:cs="Arial"/>
          <w:szCs w:val="22"/>
          <w:lang w:val="en-US" w:eastAsia="en-AU"/>
        </w:rPr>
        <w:t xml:space="preserve">The </w:t>
      </w:r>
      <w:r w:rsidR="00E83C6F">
        <w:rPr>
          <w:rFonts w:ascii="Arial" w:eastAsia="Calibri" w:hAnsi="Arial" w:cs="Arial"/>
          <w:szCs w:val="22"/>
          <w:lang w:val="en-US" w:eastAsia="en-AU"/>
        </w:rPr>
        <w:t>ecological, scientific, cultural or aesthetic values of the area will be protected and managed where possible with</w:t>
      </w:r>
      <w:r w:rsidR="00711C55">
        <w:rPr>
          <w:rFonts w:ascii="Arial" w:eastAsia="Calibri" w:hAnsi="Arial" w:cs="Arial"/>
          <w:szCs w:val="22"/>
          <w:lang w:val="en-US" w:eastAsia="en-AU"/>
        </w:rPr>
        <w:t xml:space="preserve"> the design of the track to utilise existing tracks and cleared areas where possible and minimize the removal of </w:t>
      </w:r>
      <w:r w:rsidR="004D1243">
        <w:rPr>
          <w:rFonts w:ascii="Arial" w:eastAsia="Calibri" w:hAnsi="Arial" w:cs="Arial"/>
          <w:szCs w:val="22"/>
          <w:lang w:val="en-US" w:eastAsia="en-AU"/>
        </w:rPr>
        <w:t>vegetation as much as possible. A biodiversity assessment was undertaken for the development that provided management and mitigation procedu</w:t>
      </w:r>
      <w:r w:rsidR="006B7C40">
        <w:rPr>
          <w:rFonts w:ascii="Arial" w:eastAsia="Calibri" w:hAnsi="Arial" w:cs="Arial"/>
          <w:szCs w:val="22"/>
          <w:lang w:val="en-US" w:eastAsia="en-AU"/>
        </w:rPr>
        <w:t xml:space="preserve">res for the development. </w:t>
      </w:r>
      <w:r w:rsidR="004D1243">
        <w:rPr>
          <w:rFonts w:ascii="Arial" w:eastAsia="Calibri" w:hAnsi="Arial" w:cs="Arial"/>
          <w:szCs w:val="22"/>
          <w:lang w:val="en-US" w:eastAsia="en-AU"/>
        </w:rPr>
        <w:t xml:space="preserve"> </w:t>
      </w:r>
    </w:p>
    <w:p w14:paraId="451A0438" w14:textId="77777777" w:rsidR="00E34BA2" w:rsidRPr="00E34BA2" w:rsidRDefault="00E34BA2" w:rsidP="00686E5A">
      <w:pPr>
        <w:numPr>
          <w:ilvl w:val="0"/>
          <w:numId w:val="12"/>
        </w:numPr>
        <w:shd w:val="clear" w:color="auto" w:fill="FFFFFF"/>
        <w:ind w:left="426" w:right="-23" w:hanging="426"/>
        <w:contextualSpacing/>
        <w:jc w:val="both"/>
        <w:rPr>
          <w:rFonts w:ascii="Arial" w:eastAsia="Calibri" w:hAnsi="Arial" w:cs="Arial"/>
          <w:szCs w:val="22"/>
          <w:lang w:val="en-US" w:eastAsia="en-GB"/>
        </w:rPr>
      </w:pPr>
      <w:r w:rsidRPr="00E34BA2">
        <w:rPr>
          <w:rFonts w:ascii="Arial" w:eastAsia="Calibri" w:hAnsi="Arial" w:cs="Arial"/>
          <w:szCs w:val="22"/>
          <w:lang w:val="en-US" w:eastAsia="en-AU"/>
        </w:rPr>
        <w:t xml:space="preserve">The development has been adequately designed with stormwater models and infrastructure. This has been assessed by WaterNSW and is found to be satisfactory.  </w:t>
      </w:r>
    </w:p>
    <w:p w14:paraId="1220ADFD" w14:textId="77777777" w:rsidR="00E34BA2" w:rsidRPr="00E34BA2" w:rsidRDefault="00E34BA2" w:rsidP="00E34BA2">
      <w:pPr>
        <w:tabs>
          <w:tab w:val="left" w:pos="7485"/>
        </w:tabs>
        <w:ind w:right="23"/>
        <w:jc w:val="both"/>
        <w:rPr>
          <w:rFonts w:ascii="Arial" w:hAnsi="Arial" w:cs="Arial"/>
          <w:bCs/>
          <w:i/>
          <w:color w:val="FF0000"/>
          <w:szCs w:val="22"/>
          <w:highlight w:val="yellow"/>
          <w:lang w:eastAsia="en-AU"/>
        </w:rPr>
      </w:pPr>
    </w:p>
    <w:p w14:paraId="0ABF8DFE" w14:textId="77777777" w:rsidR="00E34BA2" w:rsidRPr="00686E5A" w:rsidRDefault="00E34BA2" w:rsidP="00E34BA2">
      <w:pPr>
        <w:shd w:val="clear" w:color="auto" w:fill="FFFFFF"/>
        <w:ind w:right="-23"/>
        <w:jc w:val="both"/>
        <w:rPr>
          <w:rFonts w:ascii="Arial" w:hAnsi="Arial" w:cs="Arial"/>
          <w:szCs w:val="22"/>
          <w:u w:val="single"/>
          <w:lang w:eastAsia="en-GB"/>
        </w:rPr>
      </w:pPr>
      <w:r w:rsidRPr="00686E5A">
        <w:rPr>
          <w:rFonts w:ascii="Arial" w:hAnsi="Arial" w:cs="Arial"/>
          <w:szCs w:val="22"/>
          <w:u w:val="single"/>
          <w:lang w:eastAsia="en-GB"/>
        </w:rPr>
        <w:t>General Controls and Development Standards (Part 7)</w:t>
      </w:r>
    </w:p>
    <w:p w14:paraId="71B6FCE5" w14:textId="77777777" w:rsidR="00E34BA2" w:rsidRPr="00E34BA2" w:rsidRDefault="00E34BA2" w:rsidP="00E34BA2">
      <w:pPr>
        <w:shd w:val="clear" w:color="auto" w:fill="FFFFFF"/>
        <w:ind w:right="-23"/>
        <w:jc w:val="both"/>
        <w:rPr>
          <w:rFonts w:ascii="Arial" w:hAnsi="Arial" w:cs="Arial"/>
          <w:szCs w:val="22"/>
          <w:lang w:eastAsia="en-GB"/>
        </w:rPr>
      </w:pPr>
    </w:p>
    <w:p w14:paraId="1410E32B" w14:textId="4413B6D1" w:rsidR="00E34BA2" w:rsidRPr="00E34BA2" w:rsidRDefault="00E34BA2" w:rsidP="00E34BA2">
      <w:pPr>
        <w:shd w:val="clear" w:color="auto" w:fill="FFFFFF"/>
        <w:ind w:right="-23"/>
        <w:jc w:val="both"/>
        <w:rPr>
          <w:rFonts w:ascii="Arial" w:hAnsi="Arial" w:cs="Arial"/>
          <w:color w:val="FF0000"/>
          <w:szCs w:val="22"/>
          <w:lang w:eastAsia="en-GB"/>
        </w:rPr>
      </w:pPr>
      <w:r w:rsidRPr="00E34BA2">
        <w:rPr>
          <w:rFonts w:ascii="Arial" w:hAnsi="Arial" w:cs="Arial"/>
          <w:szCs w:val="22"/>
          <w:lang w:eastAsia="en-GB"/>
        </w:rPr>
        <w:t xml:space="preserve">The </w:t>
      </w:r>
      <w:r w:rsidR="002C7C36">
        <w:rPr>
          <w:rFonts w:ascii="Arial" w:hAnsi="Arial" w:cs="Arial"/>
          <w:szCs w:val="22"/>
          <w:lang w:eastAsia="en-GB"/>
        </w:rPr>
        <w:t xml:space="preserve">Lithgow LEP </w:t>
      </w:r>
      <w:r w:rsidRPr="00E34BA2">
        <w:rPr>
          <w:rFonts w:ascii="Arial" w:hAnsi="Arial" w:cs="Arial"/>
          <w:szCs w:val="22"/>
          <w:lang w:eastAsia="en-GB"/>
        </w:rPr>
        <w:t xml:space="preserve">contains controls relating to development standards, miscellaneous provisions and </w:t>
      </w:r>
      <w:r w:rsidR="00AB76ED">
        <w:rPr>
          <w:rFonts w:ascii="Arial" w:hAnsi="Arial" w:cs="Arial"/>
          <w:szCs w:val="22"/>
          <w:lang w:eastAsia="en-GB"/>
        </w:rPr>
        <w:t xml:space="preserve">additional </w:t>
      </w:r>
      <w:r w:rsidRPr="00E34BA2">
        <w:rPr>
          <w:rFonts w:ascii="Arial" w:hAnsi="Arial" w:cs="Arial"/>
          <w:szCs w:val="22"/>
          <w:lang w:eastAsia="en-GB"/>
        </w:rPr>
        <w:t xml:space="preserve">local provisions. The controls relevant to the proposal are considered below. </w:t>
      </w:r>
    </w:p>
    <w:p w14:paraId="66E79367" w14:textId="77777777" w:rsidR="00E34BA2" w:rsidRPr="00E34BA2" w:rsidRDefault="00E34BA2" w:rsidP="00E34BA2">
      <w:pPr>
        <w:tabs>
          <w:tab w:val="left" w:pos="7485"/>
        </w:tabs>
        <w:ind w:right="23"/>
        <w:jc w:val="both"/>
        <w:rPr>
          <w:rFonts w:ascii="Arial" w:hAnsi="Arial" w:cs="Arial"/>
          <w:bCs/>
          <w:i/>
          <w:color w:val="FF0000"/>
          <w:szCs w:val="22"/>
          <w:highlight w:val="yellow"/>
          <w:lang w:eastAsia="en-AU"/>
        </w:rPr>
      </w:pPr>
    </w:p>
    <w:tbl>
      <w:tblPr>
        <w:tblW w:w="9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57" w:type="dxa"/>
        </w:tblCellMar>
        <w:tblLook w:val="04A0" w:firstRow="1" w:lastRow="0" w:firstColumn="1" w:lastColumn="0" w:noHBand="0" w:noVBand="1"/>
      </w:tblPr>
      <w:tblGrid>
        <w:gridCol w:w="1555"/>
        <w:gridCol w:w="2976"/>
        <w:gridCol w:w="3634"/>
        <w:gridCol w:w="1023"/>
      </w:tblGrid>
      <w:tr w:rsidR="00E34BA2" w:rsidRPr="00E34BA2" w14:paraId="5C118300" w14:textId="77777777" w:rsidTr="00450FF9">
        <w:trPr>
          <w:jc w:val="center"/>
        </w:trPr>
        <w:tc>
          <w:tcPr>
            <w:tcW w:w="1555" w:type="dxa"/>
            <w:tcBorders>
              <w:bottom w:val="single" w:sz="18" w:space="0" w:color="ED7D31"/>
            </w:tcBorders>
            <w:shd w:val="clear" w:color="auto" w:fill="F2F2F2"/>
            <w:vAlign w:val="bottom"/>
          </w:tcPr>
          <w:p w14:paraId="5D0ECBC1"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Control</w:t>
            </w:r>
          </w:p>
        </w:tc>
        <w:tc>
          <w:tcPr>
            <w:tcW w:w="2976" w:type="dxa"/>
            <w:tcBorders>
              <w:bottom w:val="single" w:sz="18" w:space="0" w:color="ED7D31"/>
            </w:tcBorders>
            <w:shd w:val="clear" w:color="auto" w:fill="F2F2F2"/>
            <w:vAlign w:val="bottom"/>
          </w:tcPr>
          <w:p w14:paraId="1BAB9630"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 xml:space="preserve">Requirement </w:t>
            </w:r>
          </w:p>
        </w:tc>
        <w:tc>
          <w:tcPr>
            <w:tcW w:w="3634" w:type="dxa"/>
            <w:tcBorders>
              <w:bottom w:val="single" w:sz="18" w:space="0" w:color="ED7D31"/>
            </w:tcBorders>
            <w:shd w:val="clear" w:color="auto" w:fill="F2F2F2"/>
            <w:vAlign w:val="bottom"/>
          </w:tcPr>
          <w:p w14:paraId="20AD7892"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Proposal</w:t>
            </w:r>
          </w:p>
        </w:tc>
        <w:tc>
          <w:tcPr>
            <w:tcW w:w="1023" w:type="dxa"/>
            <w:tcBorders>
              <w:bottom w:val="single" w:sz="18" w:space="0" w:color="ED7D31"/>
            </w:tcBorders>
            <w:shd w:val="clear" w:color="auto" w:fill="F2F2F2"/>
            <w:vAlign w:val="bottom"/>
          </w:tcPr>
          <w:p w14:paraId="39F7374E"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Comply</w:t>
            </w:r>
          </w:p>
        </w:tc>
      </w:tr>
      <w:tr w:rsidR="003D1B2A" w:rsidRPr="00E34BA2" w14:paraId="14FB0A3E" w14:textId="77777777" w:rsidTr="00450FF9">
        <w:trPr>
          <w:jc w:val="center"/>
        </w:trPr>
        <w:tc>
          <w:tcPr>
            <w:tcW w:w="1555" w:type="dxa"/>
          </w:tcPr>
          <w:p w14:paraId="479DA5C3" w14:textId="5CD4F69B" w:rsidR="003D1B2A" w:rsidRPr="00E34BA2" w:rsidRDefault="006A705B"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lastRenderedPageBreak/>
              <w:t>Heritage Conservation (Cl</w:t>
            </w:r>
            <w:r w:rsidR="002C6587">
              <w:rPr>
                <w:rFonts w:ascii="Arial" w:eastAsia="Yu Mincho" w:hAnsi="Arial" w:cs="Arial"/>
                <w:iCs/>
                <w:szCs w:val="22"/>
                <w:lang w:val="en-GB" w:eastAsia="zh-CN"/>
              </w:rPr>
              <w:t xml:space="preserve"> 5</w:t>
            </w:r>
            <w:r w:rsidR="009E4307">
              <w:rPr>
                <w:rFonts w:ascii="Arial" w:eastAsia="Yu Mincho" w:hAnsi="Arial" w:cs="Arial"/>
                <w:iCs/>
                <w:szCs w:val="22"/>
                <w:lang w:val="en-GB" w:eastAsia="zh-CN"/>
              </w:rPr>
              <w:t>.10)</w:t>
            </w:r>
          </w:p>
        </w:tc>
        <w:tc>
          <w:tcPr>
            <w:tcW w:w="2976" w:type="dxa"/>
          </w:tcPr>
          <w:p w14:paraId="669BAE51" w14:textId="2FD44339" w:rsidR="00823251" w:rsidRPr="00C43B4F" w:rsidRDefault="00823251" w:rsidP="00823251">
            <w:pPr>
              <w:jc w:val="both"/>
              <w:rPr>
                <w:rFonts w:ascii="Arial" w:hAnsi="Arial" w:cs="Arial"/>
                <w:sz w:val="24"/>
                <w:szCs w:val="24"/>
                <w:lang w:eastAsia="en-AU"/>
              </w:rPr>
            </w:pPr>
            <w:r w:rsidRPr="00C43B4F">
              <w:rPr>
                <w:rFonts w:ascii="Arial" w:hAnsi="Arial" w:cs="Arial"/>
                <w:b/>
                <w:bCs/>
                <w:shd w:val="clear" w:color="auto" w:fill="FFFFFF"/>
                <w:lang w:eastAsia="en-AU"/>
              </w:rPr>
              <w:t>Heritage assessment:</w:t>
            </w:r>
            <w:r w:rsidRPr="00C43B4F">
              <w:rPr>
                <w:rFonts w:ascii="Arial" w:hAnsi="Arial" w:cs="Arial"/>
                <w:shd w:val="clear" w:color="auto" w:fill="FFFFFF"/>
                <w:lang w:eastAsia="en-AU"/>
              </w:rPr>
              <w:t> The consent authority may, before granting consent to any development—</w:t>
            </w:r>
          </w:p>
          <w:p w14:paraId="7D7B5A39" w14:textId="7D23A92F" w:rsidR="00823251" w:rsidRPr="00C43B4F" w:rsidRDefault="00823251" w:rsidP="00823251">
            <w:pPr>
              <w:ind w:left="233" w:hanging="233"/>
              <w:jc w:val="both"/>
              <w:rPr>
                <w:rFonts w:ascii="Arial" w:hAnsi="Arial" w:cs="Arial"/>
                <w:lang w:eastAsia="en-AU"/>
              </w:rPr>
            </w:pPr>
            <w:r w:rsidRPr="00C43B4F">
              <w:rPr>
                <w:rFonts w:ascii="Arial" w:hAnsi="Arial" w:cs="Arial"/>
                <w:lang w:eastAsia="en-AU"/>
              </w:rPr>
              <w:t>(a) on land on which a heritage item is located, or</w:t>
            </w:r>
          </w:p>
          <w:p w14:paraId="00414621" w14:textId="3B553D5E" w:rsidR="00823251" w:rsidRPr="00C43B4F" w:rsidRDefault="00823251" w:rsidP="00823251">
            <w:pPr>
              <w:ind w:left="233" w:hanging="233"/>
              <w:jc w:val="both"/>
              <w:rPr>
                <w:rFonts w:ascii="Arial" w:hAnsi="Arial" w:cs="Arial"/>
                <w:lang w:eastAsia="en-AU"/>
              </w:rPr>
            </w:pPr>
            <w:r w:rsidRPr="00C43B4F">
              <w:rPr>
                <w:rFonts w:ascii="Arial" w:hAnsi="Arial" w:cs="Arial"/>
                <w:lang w:eastAsia="en-AU"/>
              </w:rPr>
              <w:t>(b) on land that is within a heritage conservation area, or</w:t>
            </w:r>
          </w:p>
          <w:p w14:paraId="632C188F" w14:textId="17009CCC" w:rsidR="00823251" w:rsidRPr="00C43B4F" w:rsidRDefault="00823251" w:rsidP="00823251">
            <w:pPr>
              <w:ind w:left="233" w:hanging="233"/>
              <w:jc w:val="both"/>
              <w:rPr>
                <w:rFonts w:ascii="Arial" w:hAnsi="Arial" w:cs="Arial"/>
                <w:lang w:eastAsia="en-AU"/>
              </w:rPr>
            </w:pPr>
            <w:r w:rsidRPr="00C43B4F">
              <w:rPr>
                <w:rFonts w:ascii="Arial" w:hAnsi="Arial" w:cs="Arial"/>
                <w:lang w:eastAsia="en-AU"/>
              </w:rPr>
              <w:t>(c) on land that is within the vicinity of land referred to in paragraph (a) or (b),</w:t>
            </w:r>
          </w:p>
          <w:p w14:paraId="4F08F493" w14:textId="77777777" w:rsidR="003D1B2A" w:rsidRDefault="00823251" w:rsidP="004A61D7">
            <w:pPr>
              <w:ind w:left="233"/>
              <w:jc w:val="both"/>
              <w:rPr>
                <w:rFonts w:ascii="Arial" w:hAnsi="Arial" w:cs="Arial"/>
                <w:shd w:val="clear" w:color="auto" w:fill="FFFFFF"/>
                <w:lang w:eastAsia="en-AU"/>
              </w:rPr>
            </w:pPr>
            <w:r w:rsidRPr="00C43B4F">
              <w:rPr>
                <w:rFonts w:ascii="Arial" w:hAnsi="Arial" w:cs="Arial"/>
                <w:shd w:val="clear" w:color="auto" w:fill="FFFFFF"/>
                <w:lang w:eastAsia="en-AU"/>
              </w:rPr>
              <w:t>require a heritage management document to be prepared that assesses the extent to which the carrying out of the proposed development would affect the heritage significance of the heritage item or heritage conservation area concerned.</w:t>
            </w:r>
          </w:p>
          <w:p w14:paraId="39BE3C03" w14:textId="2C987478" w:rsidR="002E4988" w:rsidRPr="002E4988" w:rsidRDefault="002E4988" w:rsidP="002E4988">
            <w:pPr>
              <w:jc w:val="both"/>
              <w:rPr>
                <w:rFonts w:ascii="Arial" w:hAnsi="Arial" w:cs="Arial"/>
                <w:szCs w:val="22"/>
                <w:lang w:eastAsia="en-AU"/>
              </w:rPr>
            </w:pPr>
            <w:r w:rsidRPr="002E4988">
              <w:rPr>
                <w:rFonts w:ascii="Arial" w:hAnsi="Arial" w:cs="Arial"/>
                <w:color w:val="000000"/>
                <w:szCs w:val="22"/>
                <w:shd w:val="clear" w:color="auto" w:fill="FFFFFF"/>
                <w:lang w:eastAsia="en-AU"/>
              </w:rPr>
              <w:t>(7) </w:t>
            </w:r>
            <w:r w:rsidRPr="002E4988">
              <w:rPr>
                <w:rFonts w:ascii="Arial" w:hAnsi="Arial" w:cs="Arial"/>
                <w:b/>
                <w:bCs/>
                <w:color w:val="000000"/>
                <w:szCs w:val="22"/>
                <w:shd w:val="clear" w:color="auto" w:fill="FFFFFF"/>
                <w:lang w:eastAsia="en-AU"/>
              </w:rPr>
              <w:t>Archaeological</w:t>
            </w:r>
            <w:r>
              <w:rPr>
                <w:rFonts w:ascii="Arial" w:hAnsi="Arial" w:cs="Arial"/>
                <w:b/>
                <w:bCs/>
                <w:color w:val="000000"/>
                <w:szCs w:val="22"/>
                <w:shd w:val="clear" w:color="auto" w:fill="FFFFFF"/>
                <w:lang w:eastAsia="en-AU"/>
              </w:rPr>
              <w:t xml:space="preserve"> </w:t>
            </w:r>
            <w:r w:rsidRPr="002E4988">
              <w:rPr>
                <w:rFonts w:ascii="Arial" w:hAnsi="Arial" w:cs="Arial"/>
                <w:b/>
                <w:bCs/>
                <w:color w:val="000000"/>
                <w:szCs w:val="22"/>
                <w:shd w:val="clear" w:color="auto" w:fill="FFFFFF"/>
                <w:lang w:eastAsia="en-AU"/>
              </w:rPr>
              <w:t>sites</w:t>
            </w:r>
            <w:r>
              <w:rPr>
                <w:rFonts w:ascii="Arial" w:hAnsi="Arial" w:cs="Arial"/>
                <w:b/>
                <w:bCs/>
                <w:color w:val="000000"/>
                <w:szCs w:val="22"/>
                <w:shd w:val="clear" w:color="auto" w:fill="FFFFFF"/>
                <w:lang w:eastAsia="en-AU"/>
              </w:rPr>
              <w:t>:</w:t>
            </w:r>
            <w:r w:rsidRPr="002E4988">
              <w:rPr>
                <w:rFonts w:ascii="Arial" w:hAnsi="Arial" w:cs="Arial"/>
                <w:color w:val="000000"/>
                <w:szCs w:val="22"/>
                <w:shd w:val="clear" w:color="auto" w:fill="FFFFFF"/>
                <w:lang w:eastAsia="en-AU"/>
              </w:rPr>
              <w:t> The consent authority must, before granting consent under this clause to the carrying out of development on an archaeological site (other than land listed on the State Heritage Register or to which an interim heritage order under the </w:t>
            </w:r>
            <w:hyperlink r:id="rId23" w:history="1">
              <w:r w:rsidRPr="00833016">
                <w:rPr>
                  <w:rFonts w:ascii="Arial" w:hAnsi="Arial" w:cs="Arial"/>
                  <w:i/>
                  <w:iCs/>
                  <w:szCs w:val="22"/>
                  <w:shd w:val="clear" w:color="auto" w:fill="FFFFFF"/>
                  <w:lang w:eastAsia="en-AU"/>
                </w:rPr>
                <w:t>Heritage Act 1977</w:t>
              </w:r>
            </w:hyperlink>
            <w:r w:rsidRPr="002E4988">
              <w:rPr>
                <w:rFonts w:ascii="Arial" w:hAnsi="Arial" w:cs="Arial"/>
                <w:color w:val="000000"/>
                <w:szCs w:val="22"/>
                <w:shd w:val="clear" w:color="auto" w:fill="FFFFFF"/>
                <w:lang w:eastAsia="en-AU"/>
              </w:rPr>
              <w:t> applies)—</w:t>
            </w:r>
          </w:p>
          <w:p w14:paraId="52111D80" w14:textId="53B55BE1" w:rsidR="002E4988" w:rsidRPr="002E4988" w:rsidRDefault="002E4988" w:rsidP="002E4988">
            <w:pPr>
              <w:shd w:val="clear" w:color="auto" w:fill="FFFFFF"/>
              <w:jc w:val="both"/>
              <w:rPr>
                <w:rFonts w:ascii="Arial" w:hAnsi="Arial" w:cs="Arial"/>
                <w:color w:val="000000"/>
                <w:szCs w:val="22"/>
                <w:lang w:eastAsia="en-AU"/>
              </w:rPr>
            </w:pPr>
            <w:r w:rsidRPr="002E4988">
              <w:rPr>
                <w:rFonts w:ascii="Arial" w:hAnsi="Arial" w:cs="Arial"/>
                <w:color w:val="000000"/>
                <w:szCs w:val="22"/>
                <w:lang w:eastAsia="en-AU"/>
              </w:rPr>
              <w:t>(a) notify the Heritage Council of its intention to grant consent, and</w:t>
            </w:r>
          </w:p>
          <w:p w14:paraId="75A58C3E" w14:textId="6DB7BA71" w:rsidR="002E4988" w:rsidRPr="002E4988" w:rsidRDefault="002E4988" w:rsidP="002E4988">
            <w:pPr>
              <w:shd w:val="clear" w:color="auto" w:fill="FFFFFF"/>
              <w:jc w:val="both"/>
              <w:rPr>
                <w:rFonts w:ascii="Arial" w:hAnsi="Arial" w:cs="Arial"/>
                <w:color w:val="000000"/>
                <w:szCs w:val="22"/>
                <w:lang w:eastAsia="en-AU"/>
              </w:rPr>
            </w:pPr>
            <w:r w:rsidRPr="002E4988">
              <w:rPr>
                <w:rFonts w:ascii="Arial" w:hAnsi="Arial" w:cs="Arial"/>
                <w:color w:val="000000"/>
                <w:szCs w:val="22"/>
                <w:lang w:eastAsia="en-AU"/>
              </w:rPr>
              <w:t>(b) take into consideration any response received from the Heritage Council within 28 days after the notice is sent.</w:t>
            </w:r>
          </w:p>
          <w:p w14:paraId="05ED082E" w14:textId="2DB7051C" w:rsidR="002E4988" w:rsidRPr="002E4988" w:rsidRDefault="002E4988" w:rsidP="002E4988">
            <w:pPr>
              <w:jc w:val="both"/>
              <w:rPr>
                <w:rFonts w:ascii="Arial" w:eastAsia="Yu Mincho" w:hAnsi="Arial"/>
                <w:i/>
                <w:lang w:eastAsia="zh-CN"/>
              </w:rPr>
            </w:pPr>
          </w:p>
        </w:tc>
        <w:tc>
          <w:tcPr>
            <w:tcW w:w="3634" w:type="dxa"/>
          </w:tcPr>
          <w:p w14:paraId="4EFC6E75" w14:textId="2D156217" w:rsidR="003D1B2A" w:rsidRDefault="009E4307" w:rsidP="00E34BA2">
            <w:pPr>
              <w:spacing w:line="264" w:lineRule="auto"/>
              <w:jc w:val="both"/>
              <w:rPr>
                <w:rFonts w:cs="Tahoma"/>
                <w:szCs w:val="22"/>
                <w:lang w:eastAsia="en-AU"/>
              </w:rPr>
            </w:pPr>
            <w:r w:rsidRPr="00061DCA">
              <w:rPr>
                <w:rFonts w:cs="Tahoma"/>
                <w:szCs w:val="22"/>
                <w:lang w:eastAsia="en-AU"/>
              </w:rPr>
              <w:t>Lots 10 and 11 DP 1240259</w:t>
            </w:r>
            <w:r w:rsidR="00CF6E47">
              <w:rPr>
                <w:rFonts w:cs="Tahoma"/>
                <w:szCs w:val="22"/>
                <w:lang w:eastAsia="en-AU"/>
              </w:rPr>
              <w:t xml:space="preserve"> (formerly 1/242977)</w:t>
            </w:r>
            <w:r w:rsidRPr="00061DCA">
              <w:rPr>
                <w:rFonts w:cs="Tahoma"/>
                <w:szCs w:val="22"/>
                <w:lang w:eastAsia="en-AU"/>
              </w:rPr>
              <w:t>, being the State Mine Heritage Park, are identified as Archaeological heritage</w:t>
            </w:r>
            <w:r w:rsidR="00061DCA" w:rsidRPr="00061DCA">
              <w:rPr>
                <w:rFonts w:cs="Tahoma"/>
                <w:szCs w:val="22"/>
                <w:lang w:eastAsia="en-AU"/>
              </w:rPr>
              <w:t>.</w:t>
            </w:r>
          </w:p>
          <w:p w14:paraId="19675FF2" w14:textId="77777777" w:rsidR="000746C5" w:rsidRDefault="000746C5" w:rsidP="00E34BA2">
            <w:pPr>
              <w:spacing w:line="264" w:lineRule="auto"/>
              <w:jc w:val="both"/>
              <w:rPr>
                <w:rFonts w:cs="Tahoma"/>
                <w:szCs w:val="22"/>
                <w:lang w:eastAsia="en-AU"/>
              </w:rPr>
            </w:pPr>
          </w:p>
          <w:p w14:paraId="71A6290B" w14:textId="7D8F7DC1" w:rsidR="005B0947" w:rsidRDefault="004B449A" w:rsidP="00E34BA2">
            <w:pPr>
              <w:spacing w:line="264" w:lineRule="auto"/>
              <w:jc w:val="both"/>
              <w:rPr>
                <w:rFonts w:cs="Tahoma"/>
                <w:szCs w:val="22"/>
                <w:lang w:eastAsia="en-AU"/>
              </w:rPr>
            </w:pPr>
            <w:r>
              <w:rPr>
                <w:rFonts w:cs="Tahoma"/>
                <w:szCs w:val="22"/>
                <w:lang w:eastAsia="en-AU"/>
              </w:rPr>
              <w:t xml:space="preserve">The </w:t>
            </w:r>
            <w:r w:rsidR="0084190C">
              <w:rPr>
                <w:rFonts w:cs="Tahoma"/>
                <w:szCs w:val="22"/>
                <w:lang w:eastAsia="en-AU"/>
              </w:rPr>
              <w:t xml:space="preserve">State Mine Heritage Park is currently used for tourism and </w:t>
            </w:r>
            <w:r w:rsidR="005B0947">
              <w:rPr>
                <w:rFonts w:cs="Tahoma"/>
                <w:szCs w:val="22"/>
                <w:lang w:eastAsia="en-AU"/>
              </w:rPr>
              <w:t>education purposes</w:t>
            </w:r>
            <w:r w:rsidR="00730F46">
              <w:rPr>
                <w:rFonts w:cs="Tahoma"/>
                <w:szCs w:val="22"/>
                <w:lang w:eastAsia="en-AU"/>
              </w:rPr>
              <w:t>.</w:t>
            </w:r>
            <w:r w:rsidR="007B476D">
              <w:rPr>
                <w:rFonts w:cs="Tahoma"/>
                <w:szCs w:val="22"/>
                <w:lang w:eastAsia="en-AU"/>
              </w:rPr>
              <w:t xml:space="preserve"> </w:t>
            </w:r>
            <w:r w:rsidR="00730F46">
              <w:rPr>
                <w:rFonts w:cs="Tahoma"/>
                <w:szCs w:val="22"/>
                <w:lang w:eastAsia="en-AU"/>
              </w:rPr>
              <w:t>I</w:t>
            </w:r>
            <w:r w:rsidR="005B0947">
              <w:rPr>
                <w:rFonts w:cs="Tahoma"/>
                <w:szCs w:val="22"/>
                <w:lang w:eastAsia="en-AU"/>
              </w:rPr>
              <w:t>t is expected that the development will compl</w:t>
            </w:r>
            <w:r w:rsidR="007B476D">
              <w:rPr>
                <w:rFonts w:cs="Tahoma"/>
                <w:szCs w:val="22"/>
                <w:lang w:eastAsia="en-AU"/>
              </w:rPr>
              <w:t>e</w:t>
            </w:r>
            <w:r w:rsidR="005B0947">
              <w:rPr>
                <w:rFonts w:cs="Tahoma"/>
                <w:szCs w:val="22"/>
                <w:lang w:eastAsia="en-AU"/>
              </w:rPr>
              <w:t xml:space="preserve">ment the existing use of the site by providing </w:t>
            </w:r>
            <w:r w:rsidR="008026DC">
              <w:rPr>
                <w:rFonts w:cs="Tahoma"/>
                <w:szCs w:val="22"/>
                <w:lang w:eastAsia="en-AU"/>
              </w:rPr>
              <w:t xml:space="preserve">recreation and </w:t>
            </w:r>
            <w:r w:rsidR="005B0947">
              <w:rPr>
                <w:rFonts w:cs="Tahoma"/>
                <w:szCs w:val="22"/>
                <w:lang w:eastAsia="en-AU"/>
              </w:rPr>
              <w:t xml:space="preserve">tourism activities. </w:t>
            </w:r>
          </w:p>
          <w:p w14:paraId="22FA5A0F" w14:textId="77777777" w:rsidR="000746C5" w:rsidRDefault="000746C5" w:rsidP="00E34BA2">
            <w:pPr>
              <w:spacing w:line="264" w:lineRule="auto"/>
              <w:jc w:val="both"/>
              <w:rPr>
                <w:rFonts w:cs="Tahoma"/>
                <w:szCs w:val="22"/>
                <w:lang w:eastAsia="en-AU"/>
              </w:rPr>
            </w:pPr>
          </w:p>
          <w:p w14:paraId="6D6A1ED3" w14:textId="78BB6846" w:rsidR="0077711E" w:rsidRDefault="00D57994" w:rsidP="00E34BA2">
            <w:pPr>
              <w:spacing w:line="264" w:lineRule="auto"/>
              <w:jc w:val="both"/>
              <w:rPr>
                <w:rFonts w:cs="Tahoma"/>
                <w:szCs w:val="22"/>
                <w:lang w:eastAsia="en-AU"/>
              </w:rPr>
            </w:pPr>
            <w:r>
              <w:rPr>
                <w:rFonts w:cs="Tahoma"/>
                <w:szCs w:val="22"/>
                <w:lang w:eastAsia="en-AU"/>
              </w:rPr>
              <w:t xml:space="preserve">The </w:t>
            </w:r>
            <w:r w:rsidR="00864196">
              <w:rPr>
                <w:rFonts w:cs="Tahoma"/>
                <w:szCs w:val="22"/>
                <w:lang w:eastAsia="en-AU"/>
              </w:rPr>
              <w:t>State Heritage Park is located at the entrance</w:t>
            </w:r>
            <w:r w:rsidR="00793A1D">
              <w:rPr>
                <w:rFonts w:cs="Tahoma"/>
                <w:szCs w:val="22"/>
                <w:lang w:eastAsia="en-AU"/>
              </w:rPr>
              <w:t xml:space="preserve"> </w:t>
            </w:r>
            <w:r w:rsidR="00DA7CA6">
              <w:rPr>
                <w:rFonts w:cs="Tahoma"/>
                <w:szCs w:val="22"/>
                <w:lang w:eastAsia="en-AU"/>
              </w:rPr>
              <w:t>to</w:t>
            </w:r>
            <w:r w:rsidR="00793A1D">
              <w:rPr>
                <w:rFonts w:cs="Tahoma"/>
                <w:szCs w:val="22"/>
                <w:lang w:eastAsia="en-AU"/>
              </w:rPr>
              <w:t xml:space="preserve"> the </w:t>
            </w:r>
            <w:r>
              <w:rPr>
                <w:rFonts w:cs="Tahoma"/>
                <w:szCs w:val="22"/>
                <w:lang w:eastAsia="en-AU"/>
              </w:rPr>
              <w:t>development</w:t>
            </w:r>
            <w:r w:rsidR="00FB2C0D">
              <w:rPr>
                <w:rFonts w:cs="Tahoma"/>
                <w:szCs w:val="22"/>
                <w:lang w:eastAsia="en-AU"/>
              </w:rPr>
              <w:t>. A</w:t>
            </w:r>
            <w:r>
              <w:rPr>
                <w:rFonts w:cs="Tahoma"/>
                <w:szCs w:val="22"/>
                <w:lang w:eastAsia="en-AU"/>
              </w:rPr>
              <w:t xml:space="preserve"> </w:t>
            </w:r>
            <w:r w:rsidR="0077711E">
              <w:rPr>
                <w:rFonts w:cs="Tahoma"/>
                <w:szCs w:val="22"/>
                <w:lang w:eastAsia="en-AU"/>
              </w:rPr>
              <w:t xml:space="preserve">carpark and </w:t>
            </w:r>
            <w:r w:rsidR="00FB2C0D">
              <w:rPr>
                <w:rFonts w:cs="Tahoma"/>
                <w:szCs w:val="22"/>
                <w:lang w:eastAsia="en-AU"/>
              </w:rPr>
              <w:t xml:space="preserve">amenities </w:t>
            </w:r>
            <w:r w:rsidR="007E6C48">
              <w:rPr>
                <w:rFonts w:cs="Tahoma"/>
                <w:szCs w:val="22"/>
                <w:lang w:eastAsia="en-AU"/>
              </w:rPr>
              <w:t xml:space="preserve">building </w:t>
            </w:r>
            <w:r w:rsidR="00FB2C0D">
              <w:rPr>
                <w:rFonts w:cs="Tahoma"/>
                <w:szCs w:val="22"/>
                <w:lang w:eastAsia="en-AU"/>
              </w:rPr>
              <w:t>will be constructed in this location</w:t>
            </w:r>
            <w:r w:rsidR="00DA7CA6">
              <w:rPr>
                <w:rFonts w:cs="Tahoma"/>
                <w:szCs w:val="22"/>
                <w:lang w:eastAsia="en-AU"/>
              </w:rPr>
              <w:t xml:space="preserve"> </w:t>
            </w:r>
            <w:r w:rsidR="007E6C48">
              <w:rPr>
                <w:rFonts w:cs="Tahoma"/>
                <w:szCs w:val="22"/>
                <w:lang w:eastAsia="en-AU"/>
              </w:rPr>
              <w:t xml:space="preserve">some distance </w:t>
            </w:r>
            <w:r w:rsidR="00DA7CA6">
              <w:rPr>
                <w:rFonts w:cs="Tahoma"/>
                <w:szCs w:val="22"/>
                <w:lang w:eastAsia="en-AU"/>
              </w:rPr>
              <w:t>from the heritage building</w:t>
            </w:r>
            <w:r w:rsidR="007E6C48">
              <w:rPr>
                <w:rFonts w:cs="Tahoma"/>
                <w:szCs w:val="22"/>
                <w:lang w:eastAsia="en-AU"/>
              </w:rPr>
              <w:t>.</w:t>
            </w:r>
            <w:r w:rsidR="002F0CFF">
              <w:rPr>
                <w:rFonts w:cs="Tahoma"/>
                <w:szCs w:val="22"/>
                <w:lang w:eastAsia="en-AU"/>
              </w:rPr>
              <w:t xml:space="preserve"> The development</w:t>
            </w:r>
            <w:r w:rsidR="00FB2C0D">
              <w:rPr>
                <w:rFonts w:cs="Tahoma"/>
                <w:szCs w:val="22"/>
                <w:lang w:eastAsia="en-AU"/>
              </w:rPr>
              <w:t xml:space="preserve"> </w:t>
            </w:r>
            <w:r w:rsidR="0077711E">
              <w:rPr>
                <w:rFonts w:cs="Tahoma"/>
                <w:szCs w:val="22"/>
                <w:lang w:eastAsia="en-AU"/>
              </w:rPr>
              <w:t xml:space="preserve">will not affect the existing buildings and heritage items on the site. </w:t>
            </w:r>
          </w:p>
          <w:p w14:paraId="6A85086E" w14:textId="77777777" w:rsidR="000746C5" w:rsidRDefault="000746C5" w:rsidP="00E34BA2">
            <w:pPr>
              <w:spacing w:line="264" w:lineRule="auto"/>
              <w:jc w:val="both"/>
              <w:rPr>
                <w:rFonts w:cs="Tahoma"/>
                <w:szCs w:val="22"/>
                <w:lang w:eastAsia="en-AU"/>
              </w:rPr>
            </w:pPr>
          </w:p>
          <w:p w14:paraId="41304FF1" w14:textId="77777777" w:rsidR="007E3B6F" w:rsidRPr="00501BA0" w:rsidRDefault="007E3B6F" w:rsidP="007E3B6F">
            <w:pPr>
              <w:tabs>
                <w:tab w:val="left" w:pos="709"/>
                <w:tab w:val="left" w:pos="1560"/>
              </w:tabs>
              <w:ind w:right="23"/>
              <w:jc w:val="both"/>
              <w:rPr>
                <w:rFonts w:ascii="Arial" w:hAnsi="Arial" w:cs="Arial"/>
                <w:bCs/>
                <w:szCs w:val="22"/>
                <w:lang w:eastAsia="en-AU"/>
              </w:rPr>
            </w:pPr>
            <w:r w:rsidRPr="00501BA0">
              <w:rPr>
                <w:rFonts w:ascii="Arial" w:hAnsi="Arial" w:cs="Arial"/>
                <w:bCs/>
                <w:szCs w:val="22"/>
                <w:lang w:eastAsia="en-AU"/>
              </w:rPr>
              <w:t xml:space="preserve">An Aboriginal Cultural Heritage Due Diligence Assessment was prepared and submitted with the application. </w:t>
            </w:r>
          </w:p>
          <w:p w14:paraId="7577B3E7" w14:textId="77777777" w:rsidR="007E3B6F" w:rsidRPr="00552178" w:rsidRDefault="007E3B6F" w:rsidP="007E3B6F">
            <w:pPr>
              <w:tabs>
                <w:tab w:val="left" w:pos="709"/>
                <w:tab w:val="left" w:pos="1560"/>
              </w:tabs>
              <w:ind w:right="23"/>
              <w:jc w:val="both"/>
              <w:rPr>
                <w:rFonts w:ascii="Arial" w:hAnsi="Arial" w:cs="Arial"/>
                <w:bCs/>
                <w:szCs w:val="22"/>
                <w:lang w:eastAsia="en-AU"/>
              </w:rPr>
            </w:pPr>
          </w:p>
          <w:p w14:paraId="0C3D9F94" w14:textId="77777777" w:rsidR="007E3B6F" w:rsidRPr="00552178" w:rsidRDefault="007E3B6F" w:rsidP="007E3B6F">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One recorded heritage site under Aboriginal Heritage Information Management System (AHIMS) was identified within the development locality. </w:t>
            </w:r>
          </w:p>
          <w:p w14:paraId="331FB194" w14:textId="77777777" w:rsidR="007E3B6F" w:rsidRPr="00552178" w:rsidRDefault="007E3B6F" w:rsidP="007E3B6F">
            <w:pPr>
              <w:tabs>
                <w:tab w:val="left" w:pos="709"/>
                <w:tab w:val="left" w:pos="1560"/>
              </w:tabs>
              <w:ind w:right="23"/>
              <w:jc w:val="both"/>
              <w:rPr>
                <w:rFonts w:ascii="Arial" w:hAnsi="Arial" w:cs="Arial"/>
                <w:bCs/>
                <w:szCs w:val="22"/>
                <w:lang w:eastAsia="en-AU"/>
              </w:rPr>
            </w:pPr>
          </w:p>
          <w:p w14:paraId="61EC592C" w14:textId="77777777" w:rsidR="007E3B6F" w:rsidRPr="00552178" w:rsidRDefault="007E3B6F" w:rsidP="007E3B6F">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Visual inspections of the site identified five areas of archaeological sensitivity; State Mine Heritage Park and State Mine Heritage Park Shelters with Artefacts.</w:t>
            </w:r>
          </w:p>
          <w:p w14:paraId="4325E817" w14:textId="77777777" w:rsidR="007E3B6F" w:rsidRPr="00552178" w:rsidRDefault="007E3B6F" w:rsidP="007E3B6F">
            <w:pPr>
              <w:tabs>
                <w:tab w:val="left" w:pos="709"/>
                <w:tab w:val="left" w:pos="1560"/>
              </w:tabs>
              <w:ind w:right="23"/>
              <w:jc w:val="both"/>
              <w:rPr>
                <w:rFonts w:ascii="Arial" w:hAnsi="Arial" w:cs="Arial"/>
                <w:bCs/>
                <w:szCs w:val="22"/>
                <w:lang w:eastAsia="en-AU"/>
              </w:rPr>
            </w:pPr>
          </w:p>
          <w:p w14:paraId="2045A4E8" w14:textId="77777777" w:rsidR="007E3B6F" w:rsidRPr="00B3743C" w:rsidRDefault="007E3B6F" w:rsidP="007E3B6F">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Trails have been designed and located to avoid any known aboriginal heritage relics or sites of significance. </w:t>
            </w:r>
          </w:p>
          <w:p w14:paraId="2AD416FF" w14:textId="77777777" w:rsidR="007E3B6F" w:rsidRPr="009A69B2" w:rsidRDefault="007E3B6F" w:rsidP="007E3B6F">
            <w:pPr>
              <w:tabs>
                <w:tab w:val="left" w:pos="709"/>
                <w:tab w:val="left" w:pos="1560"/>
              </w:tabs>
              <w:ind w:right="23"/>
              <w:jc w:val="both"/>
              <w:rPr>
                <w:rFonts w:ascii="Arial" w:hAnsi="Arial" w:cs="Arial"/>
                <w:bCs/>
                <w:szCs w:val="22"/>
                <w:highlight w:val="green"/>
                <w:lang w:eastAsia="en-AU"/>
              </w:rPr>
            </w:pPr>
          </w:p>
          <w:p w14:paraId="25830FC0" w14:textId="2F5BBBD6" w:rsidR="007E3B6F" w:rsidRPr="00F0645B" w:rsidRDefault="007E3B6F" w:rsidP="007E3B6F">
            <w:pPr>
              <w:tabs>
                <w:tab w:val="left" w:pos="709"/>
                <w:tab w:val="left" w:pos="1560"/>
              </w:tabs>
              <w:ind w:right="23"/>
              <w:jc w:val="both"/>
              <w:rPr>
                <w:rFonts w:ascii="Arial" w:hAnsi="Arial" w:cs="Arial"/>
                <w:bCs/>
                <w:szCs w:val="22"/>
                <w:lang w:eastAsia="en-AU"/>
              </w:rPr>
            </w:pPr>
            <w:r w:rsidRPr="001D7D84">
              <w:rPr>
                <w:rFonts w:ascii="Arial" w:hAnsi="Arial" w:cs="Arial"/>
                <w:bCs/>
                <w:szCs w:val="22"/>
                <w:lang w:eastAsia="en-AU"/>
              </w:rPr>
              <w:t xml:space="preserve">Therefore, it is concluded that the proposed works will have no impact to Aboriginal objects or archaeological deposits given that the proposed works </w:t>
            </w:r>
            <w:r w:rsidR="00957F47" w:rsidRPr="001D7D84">
              <w:rPr>
                <w:rFonts w:ascii="Arial" w:hAnsi="Arial" w:cs="Arial"/>
                <w:bCs/>
                <w:szCs w:val="22"/>
                <w:lang w:eastAsia="en-AU"/>
              </w:rPr>
              <w:t xml:space="preserve">are limited to </w:t>
            </w:r>
            <w:r w:rsidRPr="001D7D84">
              <w:rPr>
                <w:rFonts w:ascii="Arial" w:hAnsi="Arial" w:cs="Arial"/>
                <w:bCs/>
                <w:szCs w:val="22"/>
                <w:lang w:eastAsia="en-AU"/>
              </w:rPr>
              <w:t>ground surface</w:t>
            </w:r>
            <w:r w:rsidR="00957F47" w:rsidRPr="001D7D84">
              <w:rPr>
                <w:rFonts w:ascii="Arial" w:hAnsi="Arial" w:cs="Arial"/>
                <w:bCs/>
                <w:szCs w:val="22"/>
                <w:lang w:eastAsia="en-AU"/>
              </w:rPr>
              <w:t xml:space="preserve"> only</w:t>
            </w:r>
            <w:r w:rsidRPr="001D7D84">
              <w:rPr>
                <w:rFonts w:ascii="Arial" w:hAnsi="Arial" w:cs="Arial"/>
                <w:bCs/>
                <w:szCs w:val="22"/>
                <w:lang w:eastAsia="en-AU"/>
              </w:rPr>
              <w:t>.</w:t>
            </w:r>
            <w:r w:rsidRPr="00F0645B">
              <w:rPr>
                <w:rFonts w:ascii="Arial" w:hAnsi="Arial" w:cs="Arial"/>
                <w:bCs/>
                <w:szCs w:val="22"/>
                <w:lang w:eastAsia="en-AU"/>
              </w:rPr>
              <w:t xml:space="preserve">  </w:t>
            </w:r>
          </w:p>
          <w:p w14:paraId="30000DCB" w14:textId="77777777" w:rsidR="007E3B6F" w:rsidRPr="00F0645B" w:rsidRDefault="007E3B6F" w:rsidP="007E3B6F">
            <w:pPr>
              <w:tabs>
                <w:tab w:val="left" w:pos="709"/>
                <w:tab w:val="left" w:pos="1560"/>
              </w:tabs>
              <w:ind w:right="23"/>
              <w:jc w:val="both"/>
              <w:rPr>
                <w:rFonts w:ascii="Arial" w:hAnsi="Arial" w:cs="Arial"/>
                <w:bCs/>
                <w:szCs w:val="22"/>
                <w:lang w:eastAsia="en-AU"/>
              </w:rPr>
            </w:pPr>
          </w:p>
          <w:p w14:paraId="00838C79" w14:textId="77777777" w:rsidR="004B449A" w:rsidRDefault="007E3B6F" w:rsidP="007E3B6F">
            <w:pPr>
              <w:spacing w:line="264" w:lineRule="auto"/>
              <w:jc w:val="both"/>
              <w:rPr>
                <w:rFonts w:ascii="Arial" w:hAnsi="Arial" w:cs="Arial"/>
                <w:bCs/>
                <w:szCs w:val="22"/>
                <w:lang w:eastAsia="en-AU"/>
              </w:rPr>
            </w:pPr>
            <w:r w:rsidRPr="00F0645B">
              <w:rPr>
                <w:rFonts w:ascii="Arial" w:hAnsi="Arial" w:cs="Arial"/>
                <w:bCs/>
                <w:szCs w:val="22"/>
                <w:lang w:eastAsia="en-AU"/>
              </w:rPr>
              <w:t xml:space="preserve">The assessment includes recommendations and management measures to protect Aboriginal cultural values. </w:t>
            </w:r>
            <w:r w:rsidR="00372052" w:rsidRPr="00F0645B">
              <w:rPr>
                <w:rFonts w:ascii="Arial" w:hAnsi="Arial" w:cs="Arial"/>
                <w:bCs/>
                <w:szCs w:val="22"/>
                <w:lang w:eastAsia="en-AU"/>
              </w:rPr>
              <w:t xml:space="preserve">The </w:t>
            </w:r>
            <w:r w:rsidR="00372052">
              <w:rPr>
                <w:rFonts w:ascii="Arial" w:hAnsi="Arial" w:cs="Arial"/>
                <w:bCs/>
                <w:szCs w:val="22"/>
                <w:lang w:eastAsia="en-AU"/>
              </w:rPr>
              <w:t xml:space="preserve">Aboriginal Due Diligence Assessment Report (including the </w:t>
            </w:r>
            <w:r w:rsidR="00372052" w:rsidRPr="00F0645B">
              <w:rPr>
                <w:rFonts w:ascii="Arial" w:hAnsi="Arial" w:cs="Arial"/>
                <w:bCs/>
                <w:szCs w:val="22"/>
                <w:lang w:eastAsia="en-AU"/>
              </w:rPr>
              <w:t>recommendations</w:t>
            </w:r>
            <w:r w:rsidR="00372052">
              <w:rPr>
                <w:rFonts w:ascii="Arial" w:hAnsi="Arial" w:cs="Arial"/>
                <w:bCs/>
                <w:szCs w:val="22"/>
                <w:lang w:eastAsia="en-AU"/>
              </w:rPr>
              <w:t xml:space="preserve"> in the report)</w:t>
            </w:r>
            <w:r w:rsidR="00372052" w:rsidRPr="00F0645B">
              <w:rPr>
                <w:rFonts w:ascii="Arial" w:hAnsi="Arial" w:cs="Arial"/>
                <w:bCs/>
                <w:szCs w:val="22"/>
                <w:lang w:eastAsia="en-AU"/>
              </w:rPr>
              <w:t xml:space="preserve"> would be conditioned on the consent </w:t>
            </w:r>
            <w:r w:rsidR="00372052">
              <w:rPr>
                <w:rFonts w:ascii="Arial" w:hAnsi="Arial" w:cs="Arial"/>
                <w:bCs/>
                <w:szCs w:val="22"/>
                <w:lang w:eastAsia="en-AU"/>
              </w:rPr>
              <w:t xml:space="preserve">as a supporting documentation to the DA </w:t>
            </w:r>
            <w:r w:rsidR="00372052" w:rsidRPr="00F0645B">
              <w:rPr>
                <w:rFonts w:ascii="Arial" w:hAnsi="Arial" w:cs="Arial"/>
                <w:bCs/>
                <w:szCs w:val="22"/>
                <w:lang w:eastAsia="en-AU"/>
              </w:rPr>
              <w:t>should the application be approved.</w:t>
            </w:r>
          </w:p>
          <w:p w14:paraId="014EEF9D" w14:textId="77777777" w:rsidR="00291E1B" w:rsidRDefault="00291E1B" w:rsidP="007E3B6F">
            <w:pPr>
              <w:spacing w:line="264" w:lineRule="auto"/>
              <w:jc w:val="both"/>
              <w:rPr>
                <w:rFonts w:ascii="Arial" w:hAnsi="Arial" w:cs="Arial"/>
                <w:bCs/>
                <w:szCs w:val="22"/>
                <w:lang w:eastAsia="en-AU"/>
              </w:rPr>
            </w:pPr>
          </w:p>
          <w:p w14:paraId="715F741F" w14:textId="562AD6DB" w:rsidR="00291E1B" w:rsidRPr="00061DCA" w:rsidRDefault="00291E1B" w:rsidP="007E3B6F">
            <w:pPr>
              <w:spacing w:line="264" w:lineRule="auto"/>
              <w:jc w:val="both"/>
              <w:rPr>
                <w:rFonts w:eastAsia="Yu Mincho" w:cs="Tahoma"/>
                <w:color w:val="000000"/>
                <w:szCs w:val="22"/>
                <w:highlight w:val="yellow"/>
                <w:lang w:val="en-GB" w:eastAsia="zh-CN"/>
              </w:rPr>
            </w:pPr>
            <w:r>
              <w:rPr>
                <w:rFonts w:ascii="Arial" w:hAnsi="Arial" w:cs="Arial"/>
                <w:bCs/>
                <w:szCs w:val="22"/>
                <w:lang w:eastAsia="en-AU"/>
              </w:rPr>
              <w:t>The application was further referred to the Heritage Council</w:t>
            </w:r>
            <w:r w:rsidR="0079333F">
              <w:rPr>
                <w:rFonts w:ascii="Arial" w:hAnsi="Arial" w:cs="Arial"/>
                <w:bCs/>
                <w:szCs w:val="22"/>
                <w:lang w:eastAsia="en-AU"/>
              </w:rPr>
              <w:t xml:space="preserve"> (Heritage NSW)</w:t>
            </w:r>
            <w:r>
              <w:rPr>
                <w:rFonts w:ascii="Arial" w:hAnsi="Arial" w:cs="Arial"/>
                <w:bCs/>
                <w:szCs w:val="22"/>
                <w:lang w:eastAsia="en-AU"/>
              </w:rPr>
              <w:t xml:space="preserve"> as per the LEP 2014.</w:t>
            </w:r>
            <w:r w:rsidR="0079333F">
              <w:rPr>
                <w:rFonts w:ascii="Arial" w:hAnsi="Arial" w:cs="Arial"/>
                <w:bCs/>
                <w:szCs w:val="22"/>
                <w:lang w:eastAsia="en-AU"/>
              </w:rPr>
              <w:t xml:space="preserve"> Heritage NSW is satisfied </w:t>
            </w:r>
            <w:r w:rsidR="00E504FA">
              <w:rPr>
                <w:rFonts w:ascii="Arial" w:hAnsi="Arial" w:cs="Arial"/>
                <w:bCs/>
                <w:szCs w:val="22"/>
                <w:lang w:eastAsia="en-AU"/>
              </w:rPr>
              <w:t xml:space="preserve">that the development would have minimal impact to archaeological sites in the area. </w:t>
            </w:r>
          </w:p>
        </w:tc>
        <w:tc>
          <w:tcPr>
            <w:tcW w:w="1023" w:type="dxa"/>
          </w:tcPr>
          <w:p w14:paraId="75F6B7EE" w14:textId="312BE83C" w:rsidR="003D1B2A" w:rsidRPr="00E34BA2" w:rsidRDefault="00C270F4" w:rsidP="00E34BA2">
            <w:pPr>
              <w:spacing w:line="264" w:lineRule="auto"/>
              <w:jc w:val="both"/>
              <w:rPr>
                <w:rFonts w:ascii="Arial" w:eastAsia="Yu Mincho" w:hAnsi="Arial" w:cs="Arial"/>
                <w:iCs/>
                <w:szCs w:val="22"/>
                <w:highlight w:val="yellow"/>
                <w:lang w:val="en-GB" w:eastAsia="zh-CN"/>
              </w:rPr>
            </w:pPr>
            <w:r w:rsidRPr="00DD61FA">
              <w:rPr>
                <w:rFonts w:ascii="Arial" w:eastAsia="Yu Mincho" w:hAnsi="Arial" w:cs="Arial"/>
                <w:iCs/>
                <w:szCs w:val="22"/>
                <w:lang w:val="en-GB" w:eastAsia="zh-CN"/>
              </w:rPr>
              <w:lastRenderedPageBreak/>
              <w:t>Yes</w:t>
            </w:r>
          </w:p>
        </w:tc>
      </w:tr>
      <w:tr w:rsidR="00500C4A" w:rsidRPr="00E34BA2" w14:paraId="52715DCD" w14:textId="77777777" w:rsidTr="00450FF9">
        <w:trPr>
          <w:jc w:val="center"/>
        </w:trPr>
        <w:tc>
          <w:tcPr>
            <w:tcW w:w="1555" w:type="dxa"/>
          </w:tcPr>
          <w:p w14:paraId="0FF4D868" w14:textId="77777777" w:rsidR="00450FF9" w:rsidRDefault="00500C4A"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 xml:space="preserve">Flood Planning </w:t>
            </w:r>
          </w:p>
          <w:p w14:paraId="3434D165" w14:textId="6F61A49C" w:rsidR="00500C4A" w:rsidRDefault="00500C4A"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(Cl</w:t>
            </w:r>
            <w:r w:rsidR="00895F4C">
              <w:rPr>
                <w:rFonts w:ascii="Arial" w:eastAsia="Yu Mincho" w:hAnsi="Arial" w:cs="Arial"/>
                <w:iCs/>
                <w:szCs w:val="22"/>
                <w:lang w:val="en-GB" w:eastAsia="zh-CN"/>
              </w:rPr>
              <w:t xml:space="preserve"> </w:t>
            </w:r>
            <w:r>
              <w:rPr>
                <w:rFonts w:ascii="Arial" w:eastAsia="Yu Mincho" w:hAnsi="Arial" w:cs="Arial"/>
                <w:iCs/>
                <w:szCs w:val="22"/>
                <w:lang w:val="en-GB" w:eastAsia="zh-CN"/>
              </w:rPr>
              <w:t>5.21)</w:t>
            </w:r>
          </w:p>
        </w:tc>
        <w:tc>
          <w:tcPr>
            <w:tcW w:w="2976" w:type="dxa"/>
          </w:tcPr>
          <w:p w14:paraId="1BBA5488" w14:textId="710F2521" w:rsidR="00EF2131" w:rsidRPr="005F2136" w:rsidRDefault="00EF2131" w:rsidP="00EF2131">
            <w:pPr>
              <w:pStyle w:val="NoSpacing"/>
              <w:jc w:val="both"/>
              <w:rPr>
                <w:rFonts w:ascii="Arial" w:hAnsi="Arial"/>
                <w:i/>
                <w:iCs/>
                <w:sz w:val="24"/>
                <w:szCs w:val="24"/>
                <w:lang w:eastAsia="en-AU"/>
              </w:rPr>
            </w:pPr>
            <w:r w:rsidRPr="005F2136">
              <w:rPr>
                <w:rFonts w:ascii="Arial" w:hAnsi="Arial"/>
                <w:i/>
                <w:iCs/>
                <w:shd w:val="clear" w:color="auto" w:fill="FFFFFF"/>
                <w:lang w:eastAsia="en-AU"/>
              </w:rPr>
              <w:t>In deciding whether to grant development consent on land to which this clause applies, the consent authority must consider the following matters—</w:t>
            </w:r>
          </w:p>
          <w:p w14:paraId="5649AD09" w14:textId="2A29F87D" w:rsidR="00EF2131" w:rsidRPr="005F2136" w:rsidRDefault="00EF2131" w:rsidP="00EF2131">
            <w:pPr>
              <w:pStyle w:val="NoSpacing"/>
              <w:ind w:left="233" w:hanging="233"/>
              <w:jc w:val="both"/>
              <w:rPr>
                <w:rFonts w:ascii="Arial" w:hAnsi="Arial"/>
                <w:i/>
                <w:iCs/>
                <w:lang w:eastAsia="en-AU"/>
              </w:rPr>
            </w:pPr>
            <w:r w:rsidRPr="005F2136">
              <w:rPr>
                <w:rFonts w:ascii="Arial" w:hAnsi="Arial"/>
                <w:i/>
                <w:iCs/>
                <w:lang w:eastAsia="en-AU"/>
              </w:rPr>
              <w:t>(a) the impact of the development on projected changes to flood behaviour as a result of climate change,</w:t>
            </w:r>
          </w:p>
          <w:p w14:paraId="638024FC" w14:textId="54984D71" w:rsidR="00EF2131" w:rsidRPr="005F2136" w:rsidRDefault="00EF2131" w:rsidP="00EF2131">
            <w:pPr>
              <w:pStyle w:val="NoSpacing"/>
              <w:ind w:left="233" w:hanging="233"/>
              <w:jc w:val="both"/>
              <w:rPr>
                <w:rFonts w:ascii="Arial" w:hAnsi="Arial"/>
                <w:i/>
                <w:iCs/>
                <w:lang w:eastAsia="en-AU"/>
              </w:rPr>
            </w:pPr>
            <w:r w:rsidRPr="005F2136">
              <w:rPr>
                <w:rFonts w:ascii="Arial" w:hAnsi="Arial"/>
                <w:i/>
                <w:iCs/>
                <w:lang w:eastAsia="en-AU"/>
              </w:rPr>
              <w:t>(b) the intended design and scale of buildings resulting from the development,</w:t>
            </w:r>
          </w:p>
          <w:p w14:paraId="4617B4E8" w14:textId="76E45C1C" w:rsidR="00EF2131" w:rsidRPr="005F2136" w:rsidRDefault="00EF2131" w:rsidP="00EF2131">
            <w:pPr>
              <w:pStyle w:val="NoSpacing"/>
              <w:ind w:left="233" w:hanging="233"/>
              <w:jc w:val="both"/>
              <w:rPr>
                <w:rFonts w:ascii="Arial" w:hAnsi="Arial"/>
                <w:i/>
                <w:iCs/>
                <w:lang w:eastAsia="en-AU"/>
              </w:rPr>
            </w:pPr>
            <w:r w:rsidRPr="005F2136">
              <w:rPr>
                <w:rFonts w:ascii="Arial" w:hAnsi="Arial"/>
                <w:i/>
                <w:iCs/>
                <w:lang w:eastAsia="en-AU"/>
              </w:rPr>
              <w:t>(c) whether the development incorporates measures to minimise the risk to life and ensure the safe evacuation of people in the event of a flood,</w:t>
            </w:r>
          </w:p>
          <w:p w14:paraId="6951CCE8" w14:textId="7E94E84B" w:rsidR="00500C4A" w:rsidRPr="00EF2131" w:rsidRDefault="00EF2131" w:rsidP="00EF2131">
            <w:pPr>
              <w:pStyle w:val="NoSpacing"/>
              <w:ind w:left="233" w:hanging="233"/>
              <w:jc w:val="both"/>
              <w:rPr>
                <w:rFonts w:ascii="Arial" w:hAnsi="Arial"/>
                <w:lang w:eastAsia="en-AU"/>
              </w:rPr>
            </w:pPr>
            <w:r w:rsidRPr="005F2136">
              <w:rPr>
                <w:rFonts w:ascii="Arial" w:hAnsi="Arial"/>
                <w:i/>
                <w:iCs/>
                <w:lang w:eastAsia="en-AU"/>
              </w:rPr>
              <w:t>(d) the potential to modify, relocate or remove buildings resulting from development if the surrounding area is impacted by flooding or coastal erosion.</w:t>
            </w:r>
          </w:p>
        </w:tc>
        <w:tc>
          <w:tcPr>
            <w:tcW w:w="3634" w:type="dxa"/>
          </w:tcPr>
          <w:p w14:paraId="15AB127D" w14:textId="1199813F" w:rsidR="00E23CCA" w:rsidRPr="00830993" w:rsidRDefault="008C00AF" w:rsidP="00136E2F">
            <w:pPr>
              <w:jc w:val="both"/>
              <w:rPr>
                <w:rFonts w:ascii="Arial" w:hAnsi="Arial" w:cs="Arial"/>
                <w:lang w:eastAsia="en-AU"/>
              </w:rPr>
            </w:pPr>
            <w:r w:rsidRPr="00830993">
              <w:rPr>
                <w:rFonts w:ascii="Arial" w:hAnsi="Arial" w:cs="Arial"/>
                <w:lang w:eastAsia="en-AU"/>
              </w:rPr>
              <w:t>A</w:t>
            </w:r>
            <w:r w:rsidR="00136E2F" w:rsidRPr="00830993">
              <w:rPr>
                <w:rFonts w:ascii="Arial" w:hAnsi="Arial" w:cs="Arial"/>
                <w:lang w:eastAsia="en-AU"/>
              </w:rPr>
              <w:t xml:space="preserve"> Stormwater Management Plan </w:t>
            </w:r>
            <w:r w:rsidRPr="00830993">
              <w:rPr>
                <w:rFonts w:ascii="Arial" w:hAnsi="Arial" w:cs="Arial"/>
                <w:lang w:eastAsia="en-AU"/>
              </w:rPr>
              <w:t>was submitted with the application</w:t>
            </w:r>
            <w:r w:rsidR="0048188D">
              <w:rPr>
                <w:rFonts w:ascii="Arial" w:hAnsi="Arial" w:cs="Arial"/>
                <w:lang w:eastAsia="en-AU"/>
              </w:rPr>
              <w:t xml:space="preserve"> as </w:t>
            </w:r>
            <w:r w:rsidR="0045254B" w:rsidRPr="00830993">
              <w:rPr>
                <w:rFonts w:ascii="Arial" w:hAnsi="Arial" w:cs="Arial"/>
                <w:lang w:eastAsia="en-AU"/>
              </w:rPr>
              <w:t>the</w:t>
            </w:r>
            <w:r w:rsidR="00136E2F" w:rsidRPr="00830993">
              <w:rPr>
                <w:rFonts w:ascii="Arial" w:hAnsi="Arial" w:cs="Arial"/>
                <w:lang w:eastAsia="en-AU"/>
              </w:rPr>
              <w:t xml:space="preserve"> proposed car park </w:t>
            </w:r>
            <w:r w:rsidR="0048188D">
              <w:rPr>
                <w:rFonts w:ascii="Arial" w:hAnsi="Arial" w:cs="Arial"/>
                <w:lang w:eastAsia="en-AU"/>
              </w:rPr>
              <w:t xml:space="preserve">is </w:t>
            </w:r>
            <w:r w:rsidR="00830993" w:rsidRPr="00830993">
              <w:rPr>
                <w:rFonts w:ascii="Arial" w:hAnsi="Arial" w:cs="Arial"/>
                <w:lang w:eastAsia="en-AU"/>
              </w:rPr>
              <w:t>located</w:t>
            </w:r>
            <w:r w:rsidR="00136E2F" w:rsidRPr="00830993">
              <w:rPr>
                <w:rFonts w:ascii="Arial" w:hAnsi="Arial" w:cs="Arial"/>
                <w:lang w:eastAsia="en-AU"/>
              </w:rPr>
              <w:t xml:space="preserve"> within the floodplain of State Mine Creek</w:t>
            </w:r>
            <w:r w:rsidR="0045254B" w:rsidRPr="00830993">
              <w:rPr>
                <w:rFonts w:ascii="Arial" w:hAnsi="Arial" w:cs="Arial"/>
                <w:lang w:eastAsia="en-AU"/>
              </w:rPr>
              <w:t>.</w:t>
            </w:r>
          </w:p>
          <w:p w14:paraId="323CCA37" w14:textId="77777777" w:rsidR="00044747" w:rsidRDefault="00044747" w:rsidP="00136E2F">
            <w:pPr>
              <w:jc w:val="both"/>
              <w:rPr>
                <w:rFonts w:ascii="Arial" w:hAnsi="Arial" w:cs="Arial"/>
                <w:highlight w:val="yellow"/>
                <w:lang w:eastAsia="en-AU"/>
              </w:rPr>
            </w:pPr>
          </w:p>
          <w:p w14:paraId="34B03C91" w14:textId="29F0B2AC" w:rsidR="00651AFF" w:rsidRDefault="00651AFF" w:rsidP="00136E2F">
            <w:pPr>
              <w:jc w:val="both"/>
              <w:rPr>
                <w:rFonts w:ascii="Arial" w:hAnsi="Arial" w:cs="Arial"/>
                <w:lang w:eastAsia="en-AU"/>
              </w:rPr>
            </w:pPr>
            <w:r w:rsidRPr="00686E5A">
              <w:rPr>
                <w:rFonts w:ascii="Arial" w:hAnsi="Arial" w:cs="Arial"/>
                <w:lang w:eastAsia="en-AU"/>
              </w:rPr>
              <w:t xml:space="preserve">The </w:t>
            </w:r>
            <w:r>
              <w:rPr>
                <w:rFonts w:ascii="Arial" w:hAnsi="Arial" w:cs="Arial"/>
                <w:lang w:eastAsia="en-AU"/>
              </w:rPr>
              <w:t xml:space="preserve">Report identifies that </w:t>
            </w:r>
            <w:r w:rsidR="00A54709">
              <w:rPr>
                <w:rFonts w:ascii="Arial" w:hAnsi="Arial" w:cs="Arial"/>
                <w:lang w:eastAsia="en-AU"/>
              </w:rPr>
              <w:t xml:space="preserve">although within the floodplain, due to </w:t>
            </w:r>
            <w:r w:rsidR="00F92EBF">
              <w:rPr>
                <w:rFonts w:ascii="Arial" w:hAnsi="Arial" w:cs="Arial"/>
                <w:lang w:eastAsia="en-AU"/>
              </w:rPr>
              <w:t>being situated on top of a chitter heap the site is immune from flood impacts in all events up to and include 0.2% AEP Event (500 yr ARI)</w:t>
            </w:r>
            <w:r w:rsidR="003F063B">
              <w:rPr>
                <w:rFonts w:ascii="Arial" w:hAnsi="Arial" w:cs="Arial"/>
                <w:lang w:eastAsia="en-AU"/>
              </w:rPr>
              <w:t>.</w:t>
            </w:r>
          </w:p>
          <w:p w14:paraId="6B64924F" w14:textId="77777777" w:rsidR="003F063B" w:rsidRPr="00686E5A" w:rsidRDefault="003F063B" w:rsidP="00136E2F">
            <w:pPr>
              <w:jc w:val="both"/>
              <w:rPr>
                <w:rFonts w:ascii="Arial" w:hAnsi="Arial" w:cs="Arial"/>
                <w:lang w:eastAsia="en-AU"/>
              </w:rPr>
            </w:pPr>
          </w:p>
          <w:p w14:paraId="2BCF0D61" w14:textId="2441F8FB" w:rsidR="00136E2F" w:rsidRDefault="00136E2F" w:rsidP="00136E2F">
            <w:pPr>
              <w:jc w:val="both"/>
              <w:rPr>
                <w:rFonts w:ascii="Arial" w:hAnsi="Arial" w:cs="Arial"/>
                <w:highlight w:val="yellow"/>
                <w:lang w:eastAsia="en-AU"/>
              </w:rPr>
            </w:pPr>
            <w:r w:rsidRPr="00257658">
              <w:rPr>
                <w:rFonts w:ascii="Arial" w:hAnsi="Arial" w:cs="Arial"/>
                <w:lang w:eastAsia="en-AU"/>
              </w:rPr>
              <w:t xml:space="preserve">The Report </w:t>
            </w:r>
            <w:r w:rsidR="00342744">
              <w:rPr>
                <w:rFonts w:ascii="Arial" w:hAnsi="Arial" w:cs="Arial"/>
                <w:lang w:eastAsia="en-AU"/>
              </w:rPr>
              <w:t xml:space="preserve">further states </w:t>
            </w:r>
            <w:r w:rsidRPr="00257658">
              <w:rPr>
                <w:rFonts w:ascii="Arial" w:hAnsi="Arial" w:cs="Arial"/>
                <w:lang w:eastAsia="en-AU"/>
              </w:rPr>
              <w:t xml:space="preserve">that </w:t>
            </w:r>
            <w:r w:rsidR="00EC1E6D">
              <w:rPr>
                <w:rFonts w:ascii="Arial" w:hAnsi="Arial" w:cs="Arial"/>
                <w:lang w:eastAsia="en-AU"/>
              </w:rPr>
              <w:t xml:space="preserve">Council’s State Mine Gully Road </w:t>
            </w:r>
            <w:r w:rsidRPr="00257658">
              <w:rPr>
                <w:rFonts w:ascii="Arial" w:hAnsi="Arial" w:cs="Arial"/>
                <w:lang w:eastAsia="en-AU"/>
              </w:rPr>
              <w:t xml:space="preserve">is compromised in much more frequent events as </w:t>
            </w:r>
            <w:r w:rsidR="00745E22">
              <w:rPr>
                <w:rFonts w:ascii="Arial" w:hAnsi="Arial" w:cs="Arial"/>
                <w:lang w:eastAsia="en-AU"/>
              </w:rPr>
              <w:t>the r</w:t>
            </w:r>
            <w:r w:rsidR="0074630E">
              <w:rPr>
                <w:rFonts w:ascii="Arial" w:hAnsi="Arial" w:cs="Arial"/>
                <w:lang w:eastAsia="en-AU"/>
              </w:rPr>
              <w:t>o</w:t>
            </w:r>
            <w:r w:rsidR="00745E22">
              <w:rPr>
                <w:rFonts w:ascii="Arial" w:hAnsi="Arial" w:cs="Arial"/>
                <w:lang w:eastAsia="en-AU"/>
              </w:rPr>
              <w:t xml:space="preserve">ad </w:t>
            </w:r>
            <w:r w:rsidRPr="00257658">
              <w:rPr>
                <w:rFonts w:ascii="Arial" w:hAnsi="Arial" w:cs="Arial"/>
                <w:lang w:eastAsia="en-AU"/>
              </w:rPr>
              <w:t>becomes inundated</w:t>
            </w:r>
            <w:r w:rsidR="00745E22">
              <w:rPr>
                <w:rFonts w:ascii="Arial" w:hAnsi="Arial" w:cs="Arial"/>
                <w:lang w:eastAsia="en-AU"/>
              </w:rPr>
              <w:t>,</w:t>
            </w:r>
            <w:r w:rsidRPr="00257658">
              <w:rPr>
                <w:rFonts w:ascii="Arial" w:hAnsi="Arial" w:cs="Arial"/>
                <w:lang w:eastAsia="en-AU"/>
              </w:rPr>
              <w:t xml:space="preserve"> 200m downstream of the site</w:t>
            </w:r>
            <w:r w:rsidR="00745E22">
              <w:rPr>
                <w:rFonts w:ascii="Arial" w:hAnsi="Arial" w:cs="Arial"/>
                <w:lang w:eastAsia="en-AU"/>
              </w:rPr>
              <w:t>,</w:t>
            </w:r>
            <w:r w:rsidRPr="00257658">
              <w:rPr>
                <w:rFonts w:ascii="Arial" w:hAnsi="Arial" w:cs="Arial"/>
                <w:lang w:eastAsia="en-AU"/>
              </w:rPr>
              <w:t xml:space="preserve"> during events greater than and including the 10% AEP</w:t>
            </w:r>
            <w:r w:rsidR="00C270F4" w:rsidRPr="00257658">
              <w:rPr>
                <w:rFonts w:ascii="Arial" w:hAnsi="Arial" w:cs="Arial"/>
                <w:lang w:eastAsia="en-AU"/>
              </w:rPr>
              <w:t xml:space="preserve"> </w:t>
            </w:r>
            <w:r w:rsidRPr="00257658">
              <w:rPr>
                <w:rFonts w:ascii="Arial" w:hAnsi="Arial" w:cs="Arial"/>
                <w:lang w:eastAsia="en-AU"/>
              </w:rPr>
              <w:t>Event (10yr ARI).</w:t>
            </w:r>
          </w:p>
          <w:p w14:paraId="0C993FE1" w14:textId="77777777" w:rsidR="00D678D2" w:rsidRDefault="00D678D2" w:rsidP="00136E2F">
            <w:pPr>
              <w:jc w:val="both"/>
              <w:rPr>
                <w:rFonts w:ascii="Arial" w:hAnsi="Arial" w:cs="Arial"/>
                <w:highlight w:val="yellow"/>
                <w:lang w:eastAsia="en-AU"/>
              </w:rPr>
            </w:pPr>
          </w:p>
          <w:p w14:paraId="1D06520A" w14:textId="7A6C9323" w:rsidR="00136E2F" w:rsidRPr="006C4BC1" w:rsidRDefault="00136E2F" w:rsidP="00136E2F">
            <w:pPr>
              <w:jc w:val="both"/>
              <w:rPr>
                <w:rFonts w:ascii="Arial" w:hAnsi="Arial" w:cs="Arial"/>
                <w:lang w:eastAsia="en-AU"/>
              </w:rPr>
            </w:pPr>
            <w:r w:rsidRPr="006C4BC1">
              <w:rPr>
                <w:rFonts w:ascii="Arial" w:hAnsi="Arial" w:cs="Arial"/>
                <w:lang w:eastAsia="en-AU"/>
              </w:rPr>
              <w:t xml:space="preserve">The picnic area is located within the </w:t>
            </w:r>
            <w:r w:rsidR="00CA6AB4">
              <w:rPr>
                <w:rFonts w:ascii="Arial" w:hAnsi="Arial" w:cs="Arial"/>
                <w:lang w:eastAsia="en-AU"/>
              </w:rPr>
              <w:t>flood planning area</w:t>
            </w:r>
            <w:r w:rsidRPr="006C4BC1">
              <w:rPr>
                <w:rFonts w:ascii="Arial" w:hAnsi="Arial" w:cs="Arial"/>
                <w:lang w:eastAsia="en-AU"/>
              </w:rPr>
              <w:t>, but would not adversely affect flood behaviour</w:t>
            </w:r>
            <w:r w:rsidR="007B7418" w:rsidRPr="006C4BC1">
              <w:rPr>
                <w:rFonts w:ascii="Arial" w:hAnsi="Arial" w:cs="Arial"/>
                <w:lang w:eastAsia="en-AU"/>
              </w:rPr>
              <w:t xml:space="preserve"> given the nature of the facilities</w:t>
            </w:r>
            <w:r w:rsidR="006C4BC1" w:rsidRPr="006C4BC1">
              <w:rPr>
                <w:rFonts w:ascii="Arial" w:hAnsi="Arial" w:cs="Arial"/>
                <w:lang w:eastAsia="en-AU"/>
              </w:rPr>
              <w:t>.</w:t>
            </w:r>
          </w:p>
          <w:p w14:paraId="75414D5C" w14:textId="77777777" w:rsidR="006C4BC1" w:rsidRPr="006C4BC1" w:rsidRDefault="006C4BC1" w:rsidP="00136E2F">
            <w:pPr>
              <w:jc w:val="both"/>
              <w:rPr>
                <w:rFonts w:ascii="Arial" w:hAnsi="Arial" w:cs="Arial"/>
                <w:lang w:eastAsia="en-AU"/>
              </w:rPr>
            </w:pPr>
          </w:p>
          <w:p w14:paraId="06297EAC" w14:textId="0FD02188" w:rsidR="00500C4A" w:rsidRDefault="00136E2F" w:rsidP="00136E2F">
            <w:pPr>
              <w:jc w:val="both"/>
              <w:rPr>
                <w:rFonts w:ascii="Arial" w:hAnsi="Arial" w:cs="Arial"/>
                <w:lang w:eastAsia="en-AU"/>
              </w:rPr>
            </w:pPr>
            <w:r w:rsidRPr="006C4BC1">
              <w:rPr>
                <w:rFonts w:ascii="Arial" w:hAnsi="Arial" w:cs="Arial"/>
                <w:lang w:eastAsia="en-AU"/>
              </w:rPr>
              <w:t xml:space="preserve">The </w:t>
            </w:r>
            <w:r w:rsidR="00CA2573">
              <w:rPr>
                <w:rFonts w:ascii="Arial" w:hAnsi="Arial" w:cs="Arial"/>
                <w:lang w:eastAsia="en-AU"/>
              </w:rPr>
              <w:t>m</w:t>
            </w:r>
            <w:r w:rsidRPr="006C4BC1">
              <w:rPr>
                <w:rFonts w:ascii="Arial" w:hAnsi="Arial" w:cs="Arial"/>
                <w:lang w:eastAsia="en-AU"/>
              </w:rPr>
              <w:t xml:space="preserve">ountain </w:t>
            </w:r>
            <w:r w:rsidR="00CA2573">
              <w:rPr>
                <w:rFonts w:ascii="Arial" w:hAnsi="Arial" w:cs="Arial"/>
                <w:lang w:eastAsia="en-AU"/>
              </w:rPr>
              <w:t>b</w:t>
            </w:r>
            <w:r w:rsidRPr="006C4BC1">
              <w:rPr>
                <w:rFonts w:ascii="Arial" w:hAnsi="Arial" w:cs="Arial"/>
                <w:lang w:eastAsia="en-AU"/>
              </w:rPr>
              <w:t xml:space="preserve">ike </w:t>
            </w:r>
            <w:r w:rsidR="00CA2573">
              <w:rPr>
                <w:rFonts w:ascii="Arial" w:hAnsi="Arial" w:cs="Arial"/>
                <w:lang w:eastAsia="en-AU"/>
              </w:rPr>
              <w:t>t</w:t>
            </w:r>
            <w:r w:rsidRPr="006C4BC1">
              <w:rPr>
                <w:rFonts w:ascii="Arial" w:hAnsi="Arial" w:cs="Arial"/>
                <w:lang w:eastAsia="en-AU"/>
              </w:rPr>
              <w:t xml:space="preserve">rails are predominantly outside of the </w:t>
            </w:r>
            <w:r w:rsidR="00E149B0">
              <w:rPr>
                <w:rFonts w:ascii="Arial" w:hAnsi="Arial" w:cs="Arial"/>
                <w:lang w:eastAsia="en-AU"/>
              </w:rPr>
              <w:t xml:space="preserve">flood planning area </w:t>
            </w:r>
            <w:r w:rsidRPr="006C4BC1">
              <w:rPr>
                <w:rFonts w:ascii="Arial" w:hAnsi="Arial" w:cs="Arial"/>
                <w:lang w:eastAsia="en-AU"/>
              </w:rPr>
              <w:t xml:space="preserve">and will be unaffected by flood </w:t>
            </w:r>
            <w:r w:rsidR="00E149B0">
              <w:rPr>
                <w:rFonts w:ascii="Arial" w:hAnsi="Arial" w:cs="Arial"/>
                <w:lang w:eastAsia="en-AU"/>
              </w:rPr>
              <w:t>a</w:t>
            </w:r>
            <w:r w:rsidRPr="006C4BC1">
              <w:rPr>
                <w:rFonts w:ascii="Arial" w:hAnsi="Arial" w:cs="Arial"/>
                <w:lang w:eastAsia="en-AU"/>
              </w:rPr>
              <w:t>nd</w:t>
            </w:r>
            <w:r w:rsidR="00E149B0">
              <w:rPr>
                <w:rFonts w:ascii="Arial" w:hAnsi="Arial" w:cs="Arial"/>
                <w:lang w:eastAsia="en-AU"/>
              </w:rPr>
              <w:t xml:space="preserve"> </w:t>
            </w:r>
            <w:r w:rsidRPr="006C4BC1">
              <w:rPr>
                <w:rFonts w:ascii="Arial" w:hAnsi="Arial" w:cs="Arial"/>
                <w:lang w:eastAsia="en-AU"/>
              </w:rPr>
              <w:t xml:space="preserve">will not </w:t>
            </w:r>
            <w:r w:rsidR="00E149B0">
              <w:rPr>
                <w:rFonts w:ascii="Arial" w:hAnsi="Arial" w:cs="Arial"/>
                <w:lang w:eastAsia="en-AU"/>
              </w:rPr>
              <w:t xml:space="preserve">impact </w:t>
            </w:r>
            <w:r w:rsidRPr="006C4BC1">
              <w:rPr>
                <w:rFonts w:ascii="Arial" w:hAnsi="Arial" w:cs="Arial"/>
                <w:lang w:eastAsia="en-AU"/>
              </w:rPr>
              <w:t>flood behaviour.</w:t>
            </w:r>
          </w:p>
          <w:p w14:paraId="2A3700F8" w14:textId="1DF35FBE" w:rsidR="00545A46" w:rsidRDefault="00545A46" w:rsidP="00136E2F">
            <w:pPr>
              <w:jc w:val="both"/>
              <w:rPr>
                <w:rFonts w:ascii="Arial" w:hAnsi="Arial" w:cs="Arial"/>
                <w:lang w:eastAsia="en-AU"/>
              </w:rPr>
            </w:pPr>
          </w:p>
          <w:p w14:paraId="022EC97C" w14:textId="707794E8" w:rsidR="00545A46" w:rsidRPr="00061DCA" w:rsidRDefault="00CA0BAF" w:rsidP="00136E2F">
            <w:pPr>
              <w:jc w:val="both"/>
              <w:rPr>
                <w:rFonts w:cs="Tahoma"/>
                <w:lang w:eastAsia="en-AU"/>
              </w:rPr>
            </w:pPr>
            <w:r>
              <w:rPr>
                <w:rFonts w:cs="Tahoma"/>
                <w:noProof/>
                <w:lang w:eastAsia="en-AU"/>
              </w:rPr>
              <w:lastRenderedPageBreak/>
              <mc:AlternateContent>
                <mc:Choice Requires="wps">
                  <w:drawing>
                    <wp:anchor distT="0" distB="0" distL="114300" distR="114300" simplePos="0" relativeHeight="251682816" behindDoc="0" locked="0" layoutInCell="1" allowOverlap="1" wp14:anchorId="36988C28" wp14:editId="4494A9D1">
                      <wp:simplePos x="0" y="0"/>
                      <wp:positionH relativeFrom="column">
                        <wp:posOffset>-371475</wp:posOffset>
                      </wp:positionH>
                      <wp:positionV relativeFrom="paragraph">
                        <wp:posOffset>2098675</wp:posOffset>
                      </wp:positionV>
                      <wp:extent cx="958850" cy="57150"/>
                      <wp:effectExtent l="0" t="19050" r="69850" b="95250"/>
                      <wp:wrapNone/>
                      <wp:docPr id="463191678" name="Straight Arrow Connector 11"/>
                      <wp:cNvGraphicFramePr/>
                      <a:graphic xmlns:a="http://schemas.openxmlformats.org/drawingml/2006/main">
                        <a:graphicData uri="http://schemas.microsoft.com/office/word/2010/wordprocessingShape">
                          <wps:wsp>
                            <wps:cNvCnPr/>
                            <wps:spPr>
                              <a:xfrm>
                                <a:off x="0" y="0"/>
                                <a:ext cx="958850" cy="5715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B680F5" id="Straight Arrow Connector 11" o:spid="_x0000_s1026" type="#_x0000_t32" style="position:absolute;margin-left:-29.25pt;margin-top:165.25pt;width:75.5pt;height:4.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" strokecolor="black [3200]" strokeweight="1pt">
                      <v:stroke endarrow="block" joinstyle="miter"/>
                    </v:shape>
                  </w:pict>
                </mc:Fallback>
              </mc:AlternateContent>
            </w:r>
            <w:r w:rsidRPr="009E4C16">
              <w:rPr>
                <w:rFonts w:cs="Tahoma"/>
                <w:noProof/>
                <w:lang w:eastAsia="en-AU"/>
              </w:rPr>
              <mc:AlternateContent>
                <mc:Choice Requires="wps">
                  <w:drawing>
                    <wp:anchor distT="45720" distB="45720" distL="114300" distR="114300" simplePos="0" relativeHeight="251681792" behindDoc="0" locked="0" layoutInCell="1" allowOverlap="1" wp14:anchorId="33A5F839" wp14:editId="7E8BE189">
                      <wp:simplePos x="0" y="0"/>
                      <wp:positionH relativeFrom="column">
                        <wp:posOffset>-1577975</wp:posOffset>
                      </wp:positionH>
                      <wp:positionV relativeFrom="paragraph">
                        <wp:posOffset>1895475</wp:posOffset>
                      </wp:positionV>
                      <wp:extent cx="1479550" cy="1404620"/>
                      <wp:effectExtent l="0" t="0" r="6350" b="8255"/>
                      <wp:wrapNone/>
                      <wp:docPr id="2811484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9550" cy="1404620"/>
                              </a:xfrm>
                              <a:prstGeom prst="rect">
                                <a:avLst/>
                              </a:prstGeom>
                              <a:solidFill>
                                <a:srgbClr val="FFFFFF"/>
                              </a:solidFill>
                              <a:ln w="9525">
                                <a:noFill/>
                                <a:miter lim="800000"/>
                                <a:headEnd/>
                                <a:tailEnd/>
                              </a:ln>
                            </wps:spPr>
                            <wps:txbx>
                              <w:txbxContent>
                                <w:p w14:paraId="4FBDD5DF" w14:textId="5AABBDEE" w:rsidR="009E4C16" w:rsidRPr="00CA0BAF" w:rsidRDefault="00612E32">
                                  <w:pPr>
                                    <w:rPr>
                                      <w:sz w:val="16"/>
                                      <w:szCs w:val="16"/>
                                    </w:rPr>
                                  </w:pPr>
                                  <w:r w:rsidRPr="00CA0BAF">
                                    <w:rPr>
                                      <w:sz w:val="16"/>
                                      <w:szCs w:val="16"/>
                                    </w:rPr>
                                    <w:t>State Mine Heritage Park and Flood prone mapping under the Lithgow LEP 2014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A5F839" id="_x0000_s1034" type="#_x0000_t202" style="position:absolute;left:0;text-align:left;margin-left:-124.25pt;margin-top:149.25pt;width:116.5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" stroked="f">
                      <v:textbox style="mso-fit-shape-to-text:t">
                        <w:txbxContent>
                          <w:p w14:paraId="4FBDD5DF" w14:textId="5AABBDEE" w:rsidR="009E4C16" w:rsidRPr="00CA0BAF" w:rsidRDefault="00612E32">
                            <w:pPr>
                              <w:rPr>
                                <w:sz w:val="16"/>
                                <w:szCs w:val="16"/>
                              </w:rPr>
                            </w:pPr>
                            <w:r w:rsidRPr="00CA0BAF">
                              <w:rPr>
                                <w:sz w:val="16"/>
                                <w:szCs w:val="16"/>
                              </w:rPr>
                              <w:t>State Mine Heritage Park and Flood prone mapping under the Lithgow LEP 2014</w:t>
                            </w:r>
                          </w:p>
                        </w:txbxContent>
                      </v:textbox>
                    </v:shape>
                  </w:pict>
                </mc:Fallback>
              </mc:AlternateContent>
            </w:r>
            <w:r w:rsidR="009E4C16" w:rsidRPr="009E4C16">
              <w:rPr>
                <w:rFonts w:cs="Tahoma"/>
                <w:noProof/>
                <w:lang w:eastAsia="en-AU"/>
              </w:rPr>
              <w:drawing>
                <wp:inline distT="0" distB="0" distL="0" distR="0" wp14:anchorId="6449B565" wp14:editId="7AC0C120">
                  <wp:extent cx="2170430" cy="2444115"/>
                  <wp:effectExtent l="0" t="0" r="1270" b="0"/>
                  <wp:docPr id="351556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56370" name=""/>
                          <pic:cNvPicPr/>
                        </pic:nvPicPr>
                        <pic:blipFill>
                          <a:blip r:embed="rId24"/>
                          <a:stretch>
                            <a:fillRect/>
                          </a:stretch>
                        </pic:blipFill>
                        <pic:spPr>
                          <a:xfrm>
                            <a:off x="0" y="0"/>
                            <a:ext cx="2170430" cy="2444115"/>
                          </a:xfrm>
                          <a:prstGeom prst="rect">
                            <a:avLst/>
                          </a:prstGeom>
                        </pic:spPr>
                      </pic:pic>
                    </a:graphicData>
                  </a:graphic>
                </wp:inline>
              </w:drawing>
            </w:r>
          </w:p>
        </w:tc>
        <w:tc>
          <w:tcPr>
            <w:tcW w:w="1023" w:type="dxa"/>
          </w:tcPr>
          <w:p w14:paraId="57F44E6C" w14:textId="3B3F2842" w:rsidR="00500C4A" w:rsidRPr="008968A1" w:rsidRDefault="00C270F4" w:rsidP="00E34BA2">
            <w:pPr>
              <w:spacing w:line="264" w:lineRule="auto"/>
              <w:jc w:val="both"/>
              <w:rPr>
                <w:rFonts w:ascii="Arial" w:eastAsia="Yu Mincho" w:hAnsi="Arial" w:cs="Arial"/>
                <w:iCs/>
                <w:szCs w:val="22"/>
                <w:lang w:val="en-GB" w:eastAsia="zh-CN"/>
              </w:rPr>
            </w:pPr>
            <w:r w:rsidRPr="008968A1">
              <w:rPr>
                <w:rFonts w:ascii="Arial" w:eastAsia="Yu Mincho" w:hAnsi="Arial" w:cs="Arial"/>
                <w:iCs/>
                <w:szCs w:val="22"/>
                <w:lang w:val="en-GB" w:eastAsia="zh-CN"/>
              </w:rPr>
              <w:lastRenderedPageBreak/>
              <w:t>Yes</w:t>
            </w:r>
          </w:p>
        </w:tc>
      </w:tr>
      <w:tr w:rsidR="00E34BA2" w:rsidRPr="00E34BA2" w14:paraId="182B68FB" w14:textId="77777777" w:rsidTr="00450FF9">
        <w:trPr>
          <w:jc w:val="center"/>
        </w:trPr>
        <w:tc>
          <w:tcPr>
            <w:tcW w:w="1555" w:type="dxa"/>
          </w:tcPr>
          <w:p w14:paraId="26DB84C6" w14:textId="77777777" w:rsidR="00E34BA2" w:rsidRPr="00E34BA2" w:rsidRDefault="00E34BA2" w:rsidP="00E34BA2">
            <w:pPr>
              <w:spacing w:line="264" w:lineRule="auto"/>
              <w:jc w:val="center"/>
              <w:rPr>
                <w:rFonts w:ascii="Arial" w:eastAsia="Yu Mincho" w:hAnsi="Arial" w:cs="Arial"/>
                <w:iCs/>
                <w:szCs w:val="22"/>
                <w:lang w:val="en-GB" w:eastAsia="zh-CN"/>
              </w:rPr>
            </w:pPr>
            <w:r w:rsidRPr="00E34BA2">
              <w:rPr>
                <w:rFonts w:ascii="Arial" w:eastAsia="Yu Mincho" w:hAnsi="Arial" w:cs="Arial"/>
                <w:iCs/>
                <w:szCs w:val="22"/>
                <w:lang w:val="en-GB" w:eastAsia="zh-CN"/>
              </w:rPr>
              <w:t>Earthworks (Cl 7.1)</w:t>
            </w:r>
          </w:p>
        </w:tc>
        <w:tc>
          <w:tcPr>
            <w:tcW w:w="2976" w:type="dxa"/>
          </w:tcPr>
          <w:p w14:paraId="4E815760" w14:textId="77777777" w:rsidR="00E34BA2" w:rsidRPr="00E34BA2" w:rsidRDefault="00E34BA2" w:rsidP="00E34BA2">
            <w:pPr>
              <w:spacing w:line="264" w:lineRule="auto"/>
              <w:jc w:val="both"/>
              <w:rPr>
                <w:rFonts w:ascii="Arial" w:eastAsia="Yu Mincho" w:hAnsi="Arial" w:cs="Arial"/>
                <w:i/>
                <w:szCs w:val="22"/>
                <w:lang w:val="en-GB" w:eastAsia="zh-CN"/>
              </w:rPr>
            </w:pPr>
            <w:r w:rsidRPr="00E34BA2">
              <w:rPr>
                <w:rFonts w:ascii="Arial" w:eastAsia="Yu Mincho" w:hAnsi="Arial" w:cs="Arial"/>
                <w:i/>
                <w:szCs w:val="22"/>
                <w:lang w:val="en-GB" w:eastAsia="zh-CN"/>
              </w:rPr>
              <w:t>In deciding whether to grant development consent for earthworks (or for development involving ancillary earthworks), the consent authority must consider the following matters—</w:t>
            </w:r>
          </w:p>
          <w:p w14:paraId="5301E799"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likely disruption of, or any detrimental effect on, drainage patterns and soil stability in the locality of the development,</w:t>
            </w:r>
          </w:p>
          <w:p w14:paraId="0B1EBDBD"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effect of the development on the likely future use or redevelopment of the land,</w:t>
            </w:r>
          </w:p>
          <w:p w14:paraId="3561B761"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quality of the fill or the soil to be excavated, or both,</w:t>
            </w:r>
          </w:p>
          <w:p w14:paraId="00C4D52A"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effect of the development on the existing and likely amenity of adjoining properties,</w:t>
            </w:r>
          </w:p>
          <w:p w14:paraId="1A326654"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source of any fill material and the destination of any excavated material,</w:t>
            </w:r>
          </w:p>
          <w:p w14:paraId="1A8C7598"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likelihood of disturbing relics,</w:t>
            </w:r>
          </w:p>
          <w:p w14:paraId="1987F55E"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 xml:space="preserve">the proximity to, and potential for adverse impacts on, any waterway, drinking water catchment or </w:t>
            </w:r>
            <w:r w:rsidRPr="00E34BA2">
              <w:rPr>
                <w:rFonts w:ascii="Arial" w:eastAsia="Yu Mincho" w:hAnsi="Arial" w:cs="Arial"/>
                <w:i/>
                <w:szCs w:val="22"/>
                <w:lang w:val="en-GB" w:eastAsia="zh-CN"/>
              </w:rPr>
              <w:lastRenderedPageBreak/>
              <w:t>environmentally sensitive area,</w:t>
            </w:r>
          </w:p>
          <w:p w14:paraId="0FDCC844"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any appropriate measures proposed to avoid, minimise or mitigate the impacts of the development,</w:t>
            </w:r>
          </w:p>
          <w:p w14:paraId="23FBA1DF" w14:textId="77777777" w:rsidR="00E34BA2" w:rsidRPr="00E34BA2" w:rsidRDefault="00E34BA2" w:rsidP="00B470A4">
            <w:pPr>
              <w:numPr>
                <w:ilvl w:val="0"/>
                <w:numId w:val="13"/>
              </w:numPr>
              <w:spacing w:line="264" w:lineRule="auto"/>
              <w:ind w:left="319" w:hanging="319"/>
              <w:jc w:val="both"/>
              <w:rPr>
                <w:rFonts w:ascii="Arial" w:eastAsia="Yu Mincho" w:hAnsi="Arial" w:cs="Arial"/>
                <w:i/>
                <w:szCs w:val="22"/>
                <w:lang w:val="en-GB" w:eastAsia="zh-CN"/>
              </w:rPr>
            </w:pPr>
            <w:r w:rsidRPr="00E34BA2">
              <w:rPr>
                <w:rFonts w:ascii="Arial" w:eastAsia="Yu Mincho" w:hAnsi="Arial" w:cs="Arial"/>
                <w:i/>
                <w:szCs w:val="22"/>
                <w:lang w:val="en-GB" w:eastAsia="zh-CN"/>
              </w:rPr>
              <w:t>the proximity to, and potential for adverse impacts on, any heritage item, archaeological site or heritage conservation area.</w:t>
            </w:r>
          </w:p>
        </w:tc>
        <w:tc>
          <w:tcPr>
            <w:tcW w:w="3634" w:type="dxa"/>
          </w:tcPr>
          <w:p w14:paraId="418A4C63" w14:textId="3EA3067E" w:rsidR="00586540" w:rsidRPr="0003394D" w:rsidRDefault="00586540" w:rsidP="00E34BA2">
            <w:pPr>
              <w:spacing w:line="264" w:lineRule="auto"/>
              <w:jc w:val="both"/>
              <w:rPr>
                <w:rFonts w:ascii="Arial" w:eastAsia="Yu Mincho" w:hAnsi="Arial" w:cs="Arial"/>
                <w:color w:val="000000"/>
                <w:szCs w:val="22"/>
                <w:lang w:val="en-GB" w:eastAsia="zh-CN"/>
              </w:rPr>
            </w:pPr>
            <w:r w:rsidRPr="0003394D">
              <w:rPr>
                <w:rFonts w:ascii="Arial" w:eastAsia="Yu Mincho" w:hAnsi="Arial" w:cs="Arial"/>
                <w:color w:val="000000"/>
                <w:szCs w:val="22"/>
                <w:lang w:val="en-GB" w:eastAsia="zh-CN"/>
              </w:rPr>
              <w:lastRenderedPageBreak/>
              <w:t xml:space="preserve">The development includes </w:t>
            </w:r>
            <w:r w:rsidR="0003394D" w:rsidRPr="0003394D">
              <w:rPr>
                <w:rFonts w:ascii="Arial" w:eastAsia="Yu Mincho" w:hAnsi="Arial" w:cs="Arial"/>
                <w:color w:val="000000"/>
                <w:szCs w:val="22"/>
                <w:lang w:val="en-GB" w:eastAsia="zh-CN"/>
              </w:rPr>
              <w:t>earthworks</w:t>
            </w:r>
            <w:r w:rsidRPr="0003394D">
              <w:rPr>
                <w:rFonts w:ascii="Arial" w:eastAsia="Yu Mincho" w:hAnsi="Arial" w:cs="Arial"/>
                <w:color w:val="000000"/>
                <w:szCs w:val="22"/>
                <w:lang w:val="en-GB" w:eastAsia="zh-CN"/>
              </w:rPr>
              <w:t xml:space="preserve"> for the construction </w:t>
            </w:r>
            <w:r w:rsidR="00F2680F" w:rsidRPr="0003394D">
              <w:rPr>
                <w:rFonts w:ascii="Arial" w:eastAsia="Yu Mincho" w:hAnsi="Arial" w:cs="Arial"/>
                <w:color w:val="000000"/>
                <w:szCs w:val="22"/>
                <w:lang w:val="en-GB" w:eastAsia="zh-CN"/>
              </w:rPr>
              <w:t xml:space="preserve">of the carpark and construction of the mountain bike trails. </w:t>
            </w:r>
          </w:p>
          <w:p w14:paraId="01A57482" w14:textId="77777777" w:rsidR="00F2680F" w:rsidRPr="00426283" w:rsidRDefault="00F2680F" w:rsidP="00E34BA2">
            <w:pPr>
              <w:spacing w:line="264" w:lineRule="auto"/>
              <w:jc w:val="both"/>
              <w:rPr>
                <w:rFonts w:ascii="Arial" w:eastAsia="Yu Mincho" w:hAnsi="Arial" w:cs="Arial"/>
                <w:color w:val="000000"/>
                <w:szCs w:val="22"/>
                <w:lang w:val="en-GB" w:eastAsia="zh-CN"/>
              </w:rPr>
            </w:pPr>
          </w:p>
          <w:p w14:paraId="3C0D1FFC" w14:textId="2E2BAE70" w:rsidR="00F2680F" w:rsidRPr="00426283" w:rsidRDefault="00F2680F" w:rsidP="00E34BA2">
            <w:pPr>
              <w:spacing w:line="264" w:lineRule="auto"/>
              <w:jc w:val="both"/>
              <w:rPr>
                <w:rFonts w:ascii="Arial" w:eastAsia="Yu Mincho" w:hAnsi="Arial" w:cs="Arial"/>
                <w:color w:val="000000"/>
                <w:szCs w:val="22"/>
                <w:lang w:val="en-GB" w:eastAsia="zh-CN"/>
              </w:rPr>
            </w:pPr>
            <w:r w:rsidRPr="00426283">
              <w:rPr>
                <w:rFonts w:ascii="Arial" w:eastAsia="Yu Mincho" w:hAnsi="Arial" w:cs="Arial"/>
                <w:color w:val="000000"/>
                <w:szCs w:val="22"/>
                <w:lang w:val="en-GB" w:eastAsia="zh-CN"/>
              </w:rPr>
              <w:t>A Geotechnical Report was submitted with the application</w:t>
            </w:r>
            <w:r w:rsidR="005B7FF5" w:rsidRPr="00426283">
              <w:rPr>
                <w:rFonts w:ascii="Arial" w:eastAsia="Yu Mincho" w:hAnsi="Arial" w:cs="Arial"/>
                <w:color w:val="000000"/>
                <w:szCs w:val="22"/>
                <w:lang w:val="en-GB" w:eastAsia="zh-CN"/>
              </w:rPr>
              <w:t>.</w:t>
            </w:r>
          </w:p>
          <w:p w14:paraId="2A5C9F9E" w14:textId="77777777" w:rsidR="005B7FF5" w:rsidRPr="00426283" w:rsidRDefault="005B7FF5" w:rsidP="00E34BA2">
            <w:pPr>
              <w:spacing w:line="264" w:lineRule="auto"/>
              <w:jc w:val="both"/>
              <w:rPr>
                <w:rFonts w:ascii="Arial" w:eastAsia="Yu Mincho" w:hAnsi="Arial" w:cs="Arial"/>
                <w:color w:val="000000"/>
                <w:szCs w:val="22"/>
                <w:lang w:val="en-GB" w:eastAsia="zh-CN"/>
              </w:rPr>
            </w:pPr>
          </w:p>
          <w:p w14:paraId="24A9C410" w14:textId="165F4FD7" w:rsidR="005B7FF5" w:rsidRPr="00426283" w:rsidRDefault="00686B18" w:rsidP="00E34BA2">
            <w:pPr>
              <w:spacing w:line="264" w:lineRule="auto"/>
              <w:jc w:val="both"/>
              <w:rPr>
                <w:rFonts w:ascii="Arial" w:eastAsia="Yu Mincho" w:hAnsi="Arial" w:cs="Arial"/>
                <w:color w:val="000000"/>
                <w:szCs w:val="22"/>
                <w:lang w:val="en-GB" w:eastAsia="zh-CN"/>
              </w:rPr>
            </w:pPr>
            <w:r w:rsidRPr="00426283">
              <w:rPr>
                <w:rFonts w:ascii="Arial" w:eastAsia="Yu Mincho" w:hAnsi="Arial" w:cs="Arial"/>
                <w:color w:val="000000"/>
                <w:szCs w:val="22"/>
                <w:lang w:val="en-GB" w:eastAsia="zh-CN"/>
              </w:rPr>
              <w:t xml:space="preserve">The </w:t>
            </w:r>
            <w:r w:rsidR="00FD4BCC">
              <w:rPr>
                <w:rFonts w:ascii="Arial" w:eastAsia="Yu Mincho" w:hAnsi="Arial" w:cs="Arial"/>
                <w:color w:val="000000"/>
                <w:szCs w:val="22"/>
                <w:lang w:val="en-GB" w:eastAsia="zh-CN"/>
              </w:rPr>
              <w:t xml:space="preserve">location </w:t>
            </w:r>
            <w:r w:rsidRPr="00426283">
              <w:rPr>
                <w:rFonts w:ascii="Arial" w:eastAsia="Yu Mincho" w:hAnsi="Arial" w:cs="Arial"/>
                <w:color w:val="000000"/>
                <w:szCs w:val="22"/>
                <w:lang w:val="en-GB" w:eastAsia="zh-CN"/>
              </w:rPr>
              <w:t xml:space="preserve">for the proposed car park and amenities is relatively level </w:t>
            </w:r>
            <w:r w:rsidR="00C1269B" w:rsidRPr="00426283">
              <w:rPr>
                <w:rFonts w:ascii="Arial" w:eastAsia="Yu Mincho" w:hAnsi="Arial" w:cs="Arial"/>
                <w:color w:val="000000"/>
                <w:szCs w:val="22"/>
                <w:lang w:val="en-GB" w:eastAsia="zh-CN"/>
              </w:rPr>
              <w:t xml:space="preserve">with </w:t>
            </w:r>
            <w:r w:rsidR="00D60916">
              <w:rPr>
                <w:rFonts w:ascii="Arial" w:eastAsia="Yu Mincho" w:hAnsi="Arial" w:cs="Arial"/>
                <w:color w:val="000000"/>
                <w:szCs w:val="22"/>
                <w:lang w:val="en-GB" w:eastAsia="zh-CN"/>
              </w:rPr>
              <w:t>t</w:t>
            </w:r>
            <w:r w:rsidR="00C1269B" w:rsidRPr="00426283">
              <w:rPr>
                <w:rFonts w:ascii="Arial" w:eastAsia="Yu Mincho" w:hAnsi="Arial" w:cs="Arial"/>
                <w:color w:val="000000"/>
                <w:szCs w:val="22"/>
                <w:lang w:val="en-GB" w:eastAsia="zh-CN"/>
              </w:rPr>
              <w:t>h</w:t>
            </w:r>
            <w:r w:rsidR="00D60916">
              <w:rPr>
                <w:rFonts w:ascii="Arial" w:eastAsia="Yu Mincho" w:hAnsi="Arial" w:cs="Arial"/>
                <w:color w:val="000000"/>
                <w:szCs w:val="22"/>
                <w:lang w:val="en-GB" w:eastAsia="zh-CN"/>
              </w:rPr>
              <w:t>e</w:t>
            </w:r>
            <w:r w:rsidR="00C1269B" w:rsidRPr="00426283">
              <w:rPr>
                <w:rFonts w:ascii="Arial" w:eastAsia="Yu Mincho" w:hAnsi="Arial" w:cs="Arial"/>
                <w:color w:val="000000"/>
                <w:szCs w:val="22"/>
                <w:lang w:val="en-GB" w:eastAsia="zh-CN"/>
              </w:rPr>
              <w:t xml:space="preserve"> topography over the remainder of the trail site compris</w:t>
            </w:r>
            <w:r w:rsidR="00FD4BCC">
              <w:rPr>
                <w:rFonts w:ascii="Arial" w:eastAsia="Yu Mincho" w:hAnsi="Arial" w:cs="Arial"/>
                <w:color w:val="000000"/>
                <w:szCs w:val="22"/>
                <w:lang w:val="en-GB" w:eastAsia="zh-CN"/>
              </w:rPr>
              <w:t>ing</w:t>
            </w:r>
            <w:r w:rsidR="00C1269B" w:rsidRPr="00426283">
              <w:rPr>
                <w:rFonts w:ascii="Arial" w:eastAsia="Yu Mincho" w:hAnsi="Arial" w:cs="Arial"/>
                <w:color w:val="000000"/>
                <w:szCs w:val="22"/>
                <w:lang w:val="en-GB" w:eastAsia="zh-CN"/>
              </w:rPr>
              <w:t xml:space="preserve"> steep </w:t>
            </w:r>
            <w:r w:rsidR="004D72E3" w:rsidRPr="00426283">
              <w:rPr>
                <w:rFonts w:ascii="Arial" w:eastAsia="Yu Mincho" w:hAnsi="Arial" w:cs="Arial"/>
                <w:color w:val="000000"/>
                <w:szCs w:val="22"/>
                <w:lang w:val="en-GB" w:eastAsia="zh-CN"/>
              </w:rPr>
              <w:t xml:space="preserve">cliffs and slopes with </w:t>
            </w:r>
            <w:r w:rsidR="00481C1F" w:rsidRPr="00426283">
              <w:rPr>
                <w:rFonts w:ascii="Arial" w:eastAsia="Yu Mincho" w:hAnsi="Arial" w:cs="Arial"/>
                <w:color w:val="000000"/>
                <w:szCs w:val="22"/>
                <w:lang w:val="en-GB" w:eastAsia="zh-CN"/>
              </w:rPr>
              <w:t>t</w:t>
            </w:r>
            <w:r w:rsidR="004D72E3" w:rsidRPr="00426283">
              <w:rPr>
                <w:rFonts w:ascii="Arial" w:eastAsia="Yu Mincho" w:hAnsi="Arial" w:cs="Arial"/>
                <w:color w:val="000000"/>
                <w:szCs w:val="22"/>
                <w:lang w:val="en-GB" w:eastAsia="zh-CN"/>
              </w:rPr>
              <w:t>h</w:t>
            </w:r>
            <w:r w:rsidR="00481C1F" w:rsidRPr="00426283">
              <w:rPr>
                <w:rFonts w:ascii="Arial" w:eastAsia="Yu Mincho" w:hAnsi="Arial" w:cs="Arial"/>
                <w:color w:val="000000"/>
                <w:szCs w:val="22"/>
                <w:lang w:val="en-GB" w:eastAsia="zh-CN"/>
              </w:rPr>
              <w:t>e</w:t>
            </w:r>
            <w:r w:rsidR="004D72E3" w:rsidRPr="00426283">
              <w:rPr>
                <w:rFonts w:ascii="Arial" w:eastAsia="Yu Mincho" w:hAnsi="Arial" w:cs="Arial"/>
                <w:color w:val="000000"/>
                <w:szCs w:val="22"/>
                <w:lang w:val="en-GB" w:eastAsia="zh-CN"/>
              </w:rPr>
              <w:t xml:space="preserve"> trails rising up and along the gullies </w:t>
            </w:r>
            <w:r w:rsidR="00833A0D" w:rsidRPr="00426283">
              <w:rPr>
                <w:rFonts w:ascii="Arial" w:eastAsia="Yu Mincho" w:hAnsi="Arial" w:cs="Arial"/>
                <w:color w:val="000000"/>
                <w:szCs w:val="22"/>
                <w:lang w:val="en-GB" w:eastAsia="zh-CN"/>
              </w:rPr>
              <w:t xml:space="preserve">and ridges. </w:t>
            </w:r>
            <w:r w:rsidR="00481C1F" w:rsidRPr="00426283">
              <w:rPr>
                <w:rFonts w:ascii="Arial" w:eastAsia="Yu Mincho" w:hAnsi="Arial" w:cs="Arial"/>
                <w:color w:val="000000"/>
                <w:szCs w:val="22"/>
                <w:lang w:val="en-GB" w:eastAsia="zh-CN"/>
              </w:rPr>
              <w:t xml:space="preserve">The trails </w:t>
            </w:r>
            <w:r w:rsidR="00B9540A">
              <w:rPr>
                <w:rFonts w:ascii="Arial" w:eastAsia="Yu Mincho" w:hAnsi="Arial" w:cs="Arial"/>
                <w:color w:val="000000"/>
                <w:szCs w:val="22"/>
                <w:lang w:val="en-GB" w:eastAsia="zh-CN"/>
              </w:rPr>
              <w:t xml:space="preserve">will </w:t>
            </w:r>
            <w:r w:rsidR="00481C1F" w:rsidRPr="00426283">
              <w:rPr>
                <w:rFonts w:ascii="Arial" w:eastAsia="Yu Mincho" w:hAnsi="Arial" w:cs="Arial"/>
                <w:color w:val="000000"/>
                <w:szCs w:val="22"/>
                <w:lang w:val="en-GB" w:eastAsia="zh-CN"/>
              </w:rPr>
              <w:t>utilis</w:t>
            </w:r>
            <w:r w:rsidR="00B9540A">
              <w:rPr>
                <w:rFonts w:ascii="Arial" w:eastAsia="Yu Mincho" w:hAnsi="Arial" w:cs="Arial"/>
                <w:color w:val="000000"/>
                <w:szCs w:val="22"/>
                <w:lang w:val="en-GB" w:eastAsia="zh-CN"/>
              </w:rPr>
              <w:t>e</w:t>
            </w:r>
            <w:r w:rsidR="00481C1F" w:rsidRPr="00426283">
              <w:rPr>
                <w:rFonts w:ascii="Arial" w:eastAsia="Yu Mincho" w:hAnsi="Arial" w:cs="Arial"/>
                <w:color w:val="000000"/>
                <w:szCs w:val="22"/>
                <w:lang w:val="en-GB" w:eastAsia="zh-CN"/>
              </w:rPr>
              <w:t xml:space="preserve"> existing tracks</w:t>
            </w:r>
            <w:r w:rsidR="001F79AF" w:rsidRPr="00426283">
              <w:rPr>
                <w:rFonts w:ascii="Arial" w:eastAsia="Yu Mincho" w:hAnsi="Arial" w:cs="Arial"/>
                <w:color w:val="000000"/>
                <w:szCs w:val="22"/>
                <w:lang w:val="en-GB" w:eastAsia="zh-CN"/>
              </w:rPr>
              <w:t xml:space="preserve"> to </w:t>
            </w:r>
            <w:r w:rsidR="00754548" w:rsidRPr="00426283">
              <w:rPr>
                <w:rFonts w:ascii="Arial" w:eastAsia="Yu Mincho" w:hAnsi="Arial" w:cs="Arial"/>
                <w:color w:val="000000"/>
                <w:szCs w:val="22"/>
                <w:lang w:val="en-GB" w:eastAsia="zh-CN"/>
              </w:rPr>
              <w:t xml:space="preserve">limit vegetation removal and to ensure stabilisation of the soil is maintained. </w:t>
            </w:r>
            <w:r w:rsidR="00481C1F" w:rsidRPr="00426283">
              <w:rPr>
                <w:rFonts w:ascii="Arial" w:eastAsia="Yu Mincho" w:hAnsi="Arial" w:cs="Arial"/>
                <w:color w:val="000000"/>
                <w:szCs w:val="22"/>
                <w:lang w:val="en-GB" w:eastAsia="zh-CN"/>
              </w:rPr>
              <w:t xml:space="preserve"> </w:t>
            </w:r>
          </w:p>
          <w:p w14:paraId="25DE7551" w14:textId="77777777" w:rsidR="00833A0D" w:rsidRPr="00426283" w:rsidRDefault="00833A0D" w:rsidP="00E34BA2">
            <w:pPr>
              <w:spacing w:line="264" w:lineRule="auto"/>
              <w:jc w:val="both"/>
              <w:rPr>
                <w:rFonts w:ascii="Arial" w:eastAsia="Yu Mincho" w:hAnsi="Arial" w:cs="Arial"/>
                <w:color w:val="000000"/>
                <w:szCs w:val="22"/>
                <w:lang w:val="en-GB" w:eastAsia="zh-CN"/>
              </w:rPr>
            </w:pPr>
          </w:p>
          <w:p w14:paraId="0BAF06A2" w14:textId="17D140C3" w:rsidR="002665D2" w:rsidRDefault="001923B0" w:rsidP="00E34BA2">
            <w:pPr>
              <w:spacing w:line="264" w:lineRule="auto"/>
              <w:jc w:val="both"/>
              <w:rPr>
                <w:rFonts w:ascii="Arial" w:eastAsia="Yu Mincho" w:hAnsi="Arial" w:cs="Arial"/>
                <w:color w:val="000000"/>
                <w:szCs w:val="22"/>
                <w:lang w:val="en-GB" w:eastAsia="zh-CN"/>
              </w:rPr>
            </w:pPr>
            <w:r>
              <w:rPr>
                <w:rFonts w:ascii="Arial" w:eastAsia="Yu Mincho" w:hAnsi="Arial" w:cs="Arial"/>
                <w:color w:val="000000"/>
                <w:szCs w:val="22"/>
                <w:lang w:val="en-GB" w:eastAsia="zh-CN"/>
              </w:rPr>
              <w:t>elevations range from 950m A</w:t>
            </w:r>
            <w:r w:rsidR="00C059CC">
              <w:rPr>
                <w:rFonts w:ascii="Arial" w:eastAsia="Yu Mincho" w:hAnsi="Arial" w:cs="Arial"/>
                <w:color w:val="000000"/>
                <w:szCs w:val="22"/>
                <w:lang w:val="en-GB" w:eastAsia="zh-CN"/>
              </w:rPr>
              <w:t>HD</w:t>
            </w:r>
            <w:r>
              <w:rPr>
                <w:rFonts w:ascii="Arial" w:eastAsia="Yu Mincho" w:hAnsi="Arial" w:cs="Arial"/>
                <w:color w:val="000000"/>
                <w:szCs w:val="22"/>
                <w:lang w:val="en-GB" w:eastAsia="zh-CN"/>
              </w:rPr>
              <w:t xml:space="preserve"> at the trailhead to approximately 1150 AHD in the north and 1050 along the western boundary.</w:t>
            </w:r>
          </w:p>
          <w:p w14:paraId="6D1381D7" w14:textId="77777777" w:rsidR="001923B0" w:rsidRDefault="001923B0" w:rsidP="00E34BA2">
            <w:pPr>
              <w:spacing w:line="264" w:lineRule="auto"/>
              <w:jc w:val="both"/>
              <w:rPr>
                <w:rFonts w:ascii="Arial" w:eastAsia="Yu Mincho" w:hAnsi="Arial" w:cs="Arial"/>
                <w:color w:val="000000"/>
                <w:szCs w:val="22"/>
                <w:lang w:val="en-GB" w:eastAsia="zh-CN"/>
              </w:rPr>
            </w:pPr>
          </w:p>
          <w:p w14:paraId="0B483CAE" w14:textId="073F8662" w:rsidR="000F2948" w:rsidRDefault="007C2630" w:rsidP="00E34BA2">
            <w:pPr>
              <w:spacing w:line="264" w:lineRule="auto"/>
              <w:jc w:val="both"/>
              <w:rPr>
                <w:rFonts w:ascii="Arial" w:eastAsia="Yu Mincho" w:hAnsi="Arial" w:cs="Arial"/>
                <w:color w:val="000000"/>
                <w:szCs w:val="22"/>
                <w:lang w:val="en-GB" w:eastAsia="zh-CN"/>
              </w:rPr>
            </w:pPr>
            <w:r>
              <w:rPr>
                <w:rFonts w:ascii="Arial" w:eastAsia="Yu Mincho" w:hAnsi="Arial" w:cs="Arial"/>
                <w:color w:val="000000"/>
                <w:szCs w:val="22"/>
                <w:lang w:val="en-GB" w:eastAsia="zh-CN"/>
              </w:rPr>
              <w:t>A maximum 1:3</w:t>
            </w:r>
            <w:r w:rsidR="00C059CC">
              <w:rPr>
                <w:rFonts w:ascii="Arial" w:eastAsia="Yu Mincho" w:hAnsi="Arial" w:cs="Arial"/>
                <w:color w:val="000000"/>
                <w:szCs w:val="22"/>
                <w:lang w:val="en-GB" w:eastAsia="zh-CN"/>
              </w:rPr>
              <w:t xml:space="preserve"> </w:t>
            </w:r>
            <w:r>
              <w:rPr>
                <w:rFonts w:ascii="Arial" w:eastAsia="Yu Mincho" w:hAnsi="Arial" w:cs="Arial"/>
                <w:color w:val="000000"/>
                <w:szCs w:val="22"/>
                <w:lang w:val="en-GB" w:eastAsia="zh-CN"/>
              </w:rPr>
              <w:t xml:space="preserve">batter </w:t>
            </w:r>
            <w:r w:rsidR="00C059CC">
              <w:rPr>
                <w:rFonts w:ascii="Arial" w:eastAsia="Yu Mincho" w:hAnsi="Arial" w:cs="Arial"/>
                <w:color w:val="000000"/>
                <w:szCs w:val="22"/>
                <w:lang w:val="en-GB" w:eastAsia="zh-CN"/>
              </w:rPr>
              <w:t xml:space="preserve">slope </w:t>
            </w:r>
            <w:r>
              <w:rPr>
                <w:rFonts w:ascii="Arial" w:eastAsia="Yu Mincho" w:hAnsi="Arial" w:cs="Arial"/>
                <w:color w:val="000000"/>
                <w:szCs w:val="22"/>
                <w:lang w:val="en-GB" w:eastAsia="zh-CN"/>
              </w:rPr>
              <w:t>is proposed around the car</w:t>
            </w:r>
            <w:r w:rsidR="00C059CC">
              <w:rPr>
                <w:rFonts w:ascii="Arial" w:eastAsia="Yu Mincho" w:hAnsi="Arial" w:cs="Arial"/>
                <w:color w:val="000000"/>
                <w:szCs w:val="22"/>
                <w:lang w:val="en-GB" w:eastAsia="zh-CN"/>
              </w:rPr>
              <w:t xml:space="preserve"> </w:t>
            </w:r>
            <w:r>
              <w:rPr>
                <w:rFonts w:ascii="Arial" w:eastAsia="Yu Mincho" w:hAnsi="Arial" w:cs="Arial"/>
                <w:color w:val="000000"/>
                <w:szCs w:val="22"/>
                <w:lang w:val="en-GB" w:eastAsia="zh-CN"/>
              </w:rPr>
              <w:t xml:space="preserve">park site. </w:t>
            </w:r>
          </w:p>
          <w:p w14:paraId="3108548E" w14:textId="77777777" w:rsidR="000F2948" w:rsidRPr="00426283" w:rsidRDefault="000F2948" w:rsidP="00E34BA2">
            <w:pPr>
              <w:spacing w:line="264" w:lineRule="auto"/>
              <w:jc w:val="both"/>
              <w:rPr>
                <w:rFonts w:ascii="Arial" w:eastAsia="Yu Mincho" w:hAnsi="Arial" w:cs="Arial"/>
                <w:color w:val="000000"/>
                <w:szCs w:val="22"/>
                <w:lang w:val="en-GB" w:eastAsia="zh-CN"/>
              </w:rPr>
            </w:pPr>
          </w:p>
          <w:p w14:paraId="5067483E" w14:textId="12CB5D3D" w:rsidR="002665D2" w:rsidRPr="00426283" w:rsidRDefault="00CD20C5" w:rsidP="00E34BA2">
            <w:pPr>
              <w:spacing w:line="264" w:lineRule="auto"/>
              <w:jc w:val="both"/>
              <w:rPr>
                <w:rFonts w:ascii="Arial" w:eastAsia="Yu Mincho" w:hAnsi="Arial" w:cs="Arial"/>
                <w:color w:val="000000"/>
                <w:szCs w:val="22"/>
                <w:lang w:val="en-GB" w:eastAsia="zh-CN"/>
              </w:rPr>
            </w:pPr>
            <w:r w:rsidRPr="00426283">
              <w:rPr>
                <w:rFonts w:ascii="Arial" w:eastAsia="Yu Mincho" w:hAnsi="Arial" w:cs="Arial"/>
                <w:color w:val="000000"/>
                <w:szCs w:val="22"/>
                <w:lang w:val="en-GB" w:eastAsia="zh-CN"/>
              </w:rPr>
              <w:t xml:space="preserve">The </w:t>
            </w:r>
            <w:r w:rsidR="00A671C1" w:rsidRPr="00426283">
              <w:rPr>
                <w:rFonts w:ascii="Arial" w:eastAsia="Yu Mincho" w:hAnsi="Arial" w:cs="Arial"/>
                <w:color w:val="000000"/>
                <w:szCs w:val="22"/>
                <w:lang w:val="en-GB" w:eastAsia="zh-CN"/>
              </w:rPr>
              <w:t xml:space="preserve">development is located within </w:t>
            </w:r>
            <w:r w:rsidR="0057751D" w:rsidRPr="00426283">
              <w:rPr>
                <w:rFonts w:ascii="Arial" w:eastAsia="Yu Mincho" w:hAnsi="Arial" w:cs="Arial"/>
                <w:color w:val="000000"/>
                <w:szCs w:val="22"/>
                <w:lang w:val="en-GB" w:eastAsia="zh-CN"/>
              </w:rPr>
              <w:t>t</w:t>
            </w:r>
            <w:r w:rsidR="00A671C1" w:rsidRPr="00426283">
              <w:rPr>
                <w:rFonts w:ascii="Arial" w:eastAsia="Yu Mincho" w:hAnsi="Arial" w:cs="Arial"/>
                <w:color w:val="000000"/>
                <w:szCs w:val="22"/>
                <w:lang w:val="en-GB" w:eastAsia="zh-CN"/>
              </w:rPr>
              <w:t xml:space="preserve">he Subsidence district area. The </w:t>
            </w:r>
            <w:r w:rsidR="0057751D" w:rsidRPr="00426283">
              <w:rPr>
                <w:rFonts w:ascii="Arial" w:eastAsia="Yu Mincho" w:hAnsi="Arial" w:cs="Arial"/>
                <w:color w:val="000000"/>
                <w:szCs w:val="22"/>
                <w:lang w:val="en-GB" w:eastAsia="zh-CN"/>
              </w:rPr>
              <w:t xml:space="preserve">report identified that the likelihood </w:t>
            </w:r>
            <w:r w:rsidR="006D72E0" w:rsidRPr="00426283">
              <w:rPr>
                <w:rFonts w:ascii="Arial" w:eastAsia="Yu Mincho" w:hAnsi="Arial" w:cs="Arial"/>
                <w:color w:val="000000"/>
                <w:szCs w:val="22"/>
                <w:lang w:val="en-GB" w:eastAsia="zh-CN"/>
              </w:rPr>
              <w:t>of mine subsidence events occurring across the site is low</w:t>
            </w:r>
            <w:r w:rsidR="005472D2">
              <w:rPr>
                <w:rFonts w:ascii="Arial" w:eastAsia="Yu Mincho" w:hAnsi="Arial" w:cs="Arial"/>
                <w:color w:val="000000"/>
                <w:szCs w:val="22"/>
                <w:lang w:val="en-GB" w:eastAsia="zh-CN"/>
              </w:rPr>
              <w:t xml:space="preserve"> as</w:t>
            </w:r>
            <w:r w:rsidR="006D72E0" w:rsidRPr="00426283">
              <w:rPr>
                <w:rFonts w:ascii="Arial" w:eastAsia="Yu Mincho" w:hAnsi="Arial" w:cs="Arial"/>
                <w:color w:val="000000"/>
                <w:szCs w:val="22"/>
                <w:lang w:val="en-GB" w:eastAsia="zh-CN"/>
              </w:rPr>
              <w:t xml:space="preserve"> </w:t>
            </w:r>
            <w:r w:rsidR="005472D2">
              <w:rPr>
                <w:rFonts w:ascii="Arial" w:eastAsia="Yu Mincho" w:hAnsi="Arial" w:cs="Arial"/>
                <w:color w:val="000000"/>
                <w:szCs w:val="22"/>
                <w:lang w:val="en-GB" w:eastAsia="zh-CN"/>
              </w:rPr>
              <w:t>m</w:t>
            </w:r>
            <w:r w:rsidR="00DB12F8">
              <w:rPr>
                <w:rFonts w:ascii="Arial" w:eastAsia="Yu Mincho" w:hAnsi="Arial" w:cs="Arial"/>
                <w:color w:val="000000"/>
                <w:szCs w:val="22"/>
                <w:lang w:val="en-GB" w:eastAsia="zh-CN"/>
              </w:rPr>
              <w:t xml:space="preserve">ine </w:t>
            </w:r>
            <w:r w:rsidR="00DB12F8" w:rsidRPr="005472D2">
              <w:rPr>
                <w:rFonts w:ascii="Arial" w:eastAsia="Yu Mincho" w:hAnsi="Arial" w:cs="Arial"/>
                <w:color w:val="000000"/>
                <w:szCs w:val="22"/>
                <w:lang w:val="en-GB" w:eastAsia="zh-CN"/>
              </w:rPr>
              <w:t>w</w:t>
            </w:r>
            <w:r w:rsidR="00AA3E48" w:rsidRPr="00B66C4A">
              <w:rPr>
                <w:rFonts w:ascii="Arial" w:eastAsia="Yu Mincho" w:hAnsi="Arial" w:cs="Arial"/>
                <w:color w:val="000000"/>
                <w:szCs w:val="22"/>
                <w:lang w:val="en-GB" w:eastAsia="zh-CN"/>
              </w:rPr>
              <w:t>orkin</w:t>
            </w:r>
            <w:r w:rsidR="00E67183" w:rsidRPr="00B66C4A">
              <w:rPr>
                <w:rFonts w:ascii="Arial" w:eastAsia="Yu Mincho" w:hAnsi="Arial" w:cs="Arial"/>
                <w:color w:val="000000"/>
                <w:szCs w:val="22"/>
                <w:lang w:val="en-GB" w:eastAsia="zh-CN"/>
              </w:rPr>
              <w:t>g</w:t>
            </w:r>
            <w:r w:rsidR="00AA3E48" w:rsidRPr="00B66C4A">
              <w:rPr>
                <w:rFonts w:ascii="Arial" w:eastAsia="Yu Mincho" w:hAnsi="Arial" w:cs="Arial"/>
                <w:color w:val="000000"/>
                <w:szCs w:val="22"/>
                <w:lang w:val="en-GB" w:eastAsia="zh-CN"/>
              </w:rPr>
              <w:t>s are in excess of 80m depth, with all shafts b</w:t>
            </w:r>
            <w:r w:rsidR="00B81267" w:rsidRPr="00B66C4A">
              <w:rPr>
                <w:rFonts w:ascii="Arial" w:eastAsia="Yu Mincho" w:hAnsi="Arial" w:cs="Arial"/>
                <w:color w:val="000000"/>
                <w:szCs w:val="22"/>
                <w:lang w:val="en-GB" w:eastAsia="zh-CN"/>
              </w:rPr>
              <w:t>e</w:t>
            </w:r>
            <w:r w:rsidR="00AA3E48" w:rsidRPr="00B66C4A">
              <w:rPr>
                <w:rFonts w:ascii="Arial" w:eastAsia="Yu Mincho" w:hAnsi="Arial" w:cs="Arial"/>
                <w:color w:val="000000"/>
                <w:szCs w:val="22"/>
                <w:lang w:val="en-GB" w:eastAsia="zh-CN"/>
              </w:rPr>
              <w:t>ing remote from trail infrastructure.</w:t>
            </w:r>
            <w:r w:rsidR="00AA3E48" w:rsidRPr="00426283">
              <w:rPr>
                <w:rFonts w:ascii="Arial" w:eastAsia="Yu Mincho" w:hAnsi="Arial" w:cs="Arial"/>
                <w:color w:val="000000"/>
                <w:szCs w:val="22"/>
                <w:lang w:val="en-GB" w:eastAsia="zh-CN"/>
              </w:rPr>
              <w:t xml:space="preserve"> </w:t>
            </w:r>
          </w:p>
          <w:p w14:paraId="564D13D5" w14:textId="77777777" w:rsidR="00586540" w:rsidRPr="00426283" w:rsidRDefault="00586540" w:rsidP="00E34BA2">
            <w:pPr>
              <w:spacing w:line="264" w:lineRule="auto"/>
              <w:jc w:val="both"/>
              <w:rPr>
                <w:rFonts w:ascii="Arial" w:eastAsia="Yu Mincho" w:hAnsi="Arial" w:cs="Arial"/>
                <w:color w:val="000000"/>
                <w:szCs w:val="22"/>
                <w:lang w:val="en-GB" w:eastAsia="zh-CN"/>
              </w:rPr>
            </w:pPr>
          </w:p>
          <w:p w14:paraId="287D9B37" w14:textId="1EC4A00A" w:rsidR="00426283" w:rsidRDefault="00426283" w:rsidP="00E34BA2">
            <w:pPr>
              <w:spacing w:line="264" w:lineRule="auto"/>
              <w:jc w:val="both"/>
              <w:rPr>
                <w:rFonts w:ascii="Arial" w:eastAsia="Yu Mincho" w:hAnsi="Arial" w:cs="Arial"/>
                <w:color w:val="000000"/>
                <w:szCs w:val="22"/>
                <w:lang w:val="en-GB" w:eastAsia="zh-CN"/>
              </w:rPr>
            </w:pPr>
            <w:r w:rsidRPr="00686E5A">
              <w:rPr>
                <w:rFonts w:ascii="Arial" w:eastAsia="Yu Mincho" w:hAnsi="Arial" w:cs="Arial"/>
                <w:color w:val="000000"/>
                <w:szCs w:val="22"/>
                <w:lang w:val="en-GB" w:eastAsia="zh-CN"/>
              </w:rPr>
              <w:lastRenderedPageBreak/>
              <w:t>The development was referred to Subsidence Advisory for comment</w:t>
            </w:r>
            <w:r w:rsidR="00B3017A">
              <w:rPr>
                <w:rFonts w:ascii="Arial" w:eastAsia="Yu Mincho" w:hAnsi="Arial" w:cs="Arial"/>
                <w:color w:val="000000"/>
                <w:szCs w:val="22"/>
                <w:lang w:val="en-GB" w:eastAsia="zh-CN"/>
              </w:rPr>
              <w:t xml:space="preserve"> who provided general terms of approval</w:t>
            </w:r>
            <w:r w:rsidR="005E6B86">
              <w:rPr>
                <w:rFonts w:ascii="Arial" w:eastAsia="Yu Mincho" w:hAnsi="Arial" w:cs="Arial"/>
                <w:color w:val="000000"/>
                <w:szCs w:val="22"/>
                <w:lang w:val="en-GB" w:eastAsia="zh-CN"/>
              </w:rPr>
              <w:t xml:space="preserve"> with conditions of consent</w:t>
            </w:r>
            <w:r w:rsidRPr="00426283">
              <w:rPr>
                <w:rFonts w:ascii="Arial" w:eastAsia="Yu Mincho" w:hAnsi="Arial" w:cs="Arial"/>
                <w:color w:val="000000"/>
                <w:szCs w:val="22"/>
                <w:lang w:val="en-GB" w:eastAsia="zh-CN"/>
              </w:rPr>
              <w:t xml:space="preserve">. </w:t>
            </w:r>
          </w:p>
          <w:p w14:paraId="21BBCF9E" w14:textId="77777777" w:rsidR="00E34BA2" w:rsidRPr="00E34BA2" w:rsidRDefault="00E34BA2" w:rsidP="00E34BA2">
            <w:pPr>
              <w:spacing w:line="264" w:lineRule="auto"/>
              <w:jc w:val="both"/>
              <w:rPr>
                <w:rFonts w:ascii="Arial" w:eastAsia="Yu Mincho" w:hAnsi="Arial" w:cs="Arial"/>
                <w:color w:val="000000"/>
                <w:szCs w:val="22"/>
                <w:highlight w:val="yellow"/>
                <w:lang w:val="en-GB" w:eastAsia="zh-CN"/>
              </w:rPr>
            </w:pPr>
          </w:p>
          <w:p w14:paraId="3D189CF1" w14:textId="77777777" w:rsidR="00E34BA2" w:rsidRPr="001352DC" w:rsidRDefault="00E34BA2" w:rsidP="00E34BA2">
            <w:pPr>
              <w:spacing w:line="264" w:lineRule="auto"/>
              <w:jc w:val="both"/>
              <w:rPr>
                <w:rFonts w:ascii="Arial" w:eastAsia="Yu Mincho" w:hAnsi="Arial" w:cs="Arial"/>
                <w:bCs/>
                <w:iCs/>
                <w:szCs w:val="22"/>
                <w:lang w:val="en-GB" w:eastAsia="zh-CN"/>
              </w:rPr>
            </w:pPr>
            <w:r w:rsidRPr="001352DC">
              <w:rPr>
                <w:rFonts w:ascii="Arial" w:eastAsia="Yu Mincho" w:hAnsi="Arial" w:cs="Arial"/>
                <w:bCs/>
                <w:iCs/>
                <w:szCs w:val="22"/>
                <w:lang w:val="en-GB" w:eastAsia="zh-CN"/>
              </w:rPr>
              <w:t>The proposed development will have minimal impacts on drainage patterns and soil stability in the locality through construction in accordance with the stormwater management plan.</w:t>
            </w:r>
          </w:p>
          <w:p w14:paraId="74499A65" w14:textId="77777777" w:rsidR="00E34BA2" w:rsidRPr="004F7B39" w:rsidRDefault="00E34BA2" w:rsidP="00E34BA2">
            <w:pPr>
              <w:spacing w:line="264" w:lineRule="auto"/>
              <w:jc w:val="both"/>
              <w:rPr>
                <w:rFonts w:ascii="Arial" w:eastAsia="Yu Mincho" w:hAnsi="Arial" w:cs="Arial"/>
                <w:bCs/>
                <w:iCs/>
                <w:szCs w:val="22"/>
                <w:lang w:val="en-GB" w:eastAsia="zh-CN"/>
              </w:rPr>
            </w:pPr>
          </w:p>
          <w:p w14:paraId="46B51485" w14:textId="0792C644" w:rsidR="00E34BA2" w:rsidRPr="004F7B39" w:rsidRDefault="00E34BA2" w:rsidP="00E34BA2">
            <w:pPr>
              <w:spacing w:line="264" w:lineRule="auto"/>
              <w:jc w:val="both"/>
              <w:rPr>
                <w:rFonts w:ascii="Arial" w:eastAsia="Yu Mincho" w:hAnsi="Arial" w:cs="Arial"/>
                <w:iCs/>
                <w:szCs w:val="22"/>
                <w:lang w:val="en-GB" w:eastAsia="zh-CN"/>
              </w:rPr>
            </w:pPr>
            <w:r w:rsidRPr="004F7B39">
              <w:rPr>
                <w:rFonts w:ascii="Arial" w:eastAsia="Yu Mincho" w:hAnsi="Arial" w:cs="Arial"/>
                <w:iCs/>
                <w:szCs w:val="22"/>
                <w:lang w:val="en-GB" w:eastAsia="zh-CN"/>
              </w:rPr>
              <w:t xml:space="preserve">Conditions of consent </w:t>
            </w:r>
            <w:r w:rsidR="004F7B39" w:rsidRPr="004F7B39">
              <w:rPr>
                <w:rFonts w:ascii="Arial" w:eastAsia="Yu Mincho" w:hAnsi="Arial" w:cs="Arial"/>
                <w:iCs/>
                <w:szCs w:val="22"/>
                <w:lang w:val="en-GB" w:eastAsia="zh-CN"/>
              </w:rPr>
              <w:t>will be impo</w:t>
            </w:r>
            <w:r w:rsidR="004F7B39">
              <w:rPr>
                <w:rFonts w:ascii="Arial" w:eastAsia="Yu Mincho" w:hAnsi="Arial" w:cs="Arial"/>
                <w:iCs/>
                <w:szCs w:val="22"/>
                <w:lang w:val="en-GB" w:eastAsia="zh-CN"/>
              </w:rPr>
              <w:t>s</w:t>
            </w:r>
            <w:r w:rsidR="004F7B39" w:rsidRPr="004F7B39">
              <w:rPr>
                <w:rFonts w:ascii="Arial" w:eastAsia="Yu Mincho" w:hAnsi="Arial" w:cs="Arial"/>
                <w:iCs/>
                <w:szCs w:val="22"/>
                <w:lang w:val="en-GB" w:eastAsia="zh-CN"/>
              </w:rPr>
              <w:t>ed</w:t>
            </w:r>
            <w:r w:rsidRPr="004F7B39">
              <w:rPr>
                <w:rFonts w:ascii="Arial" w:eastAsia="Yu Mincho" w:hAnsi="Arial" w:cs="Arial"/>
                <w:iCs/>
                <w:szCs w:val="22"/>
                <w:lang w:val="en-GB" w:eastAsia="zh-CN"/>
              </w:rPr>
              <w:t xml:space="preserve"> to ensure dust, noise and erosion impacts are minimised during works and in perpetuity as a result of the earthworks. </w:t>
            </w:r>
          </w:p>
          <w:p w14:paraId="70D7CED6" w14:textId="77777777" w:rsidR="00E34BA2" w:rsidRPr="00E34BA2" w:rsidRDefault="00E34BA2" w:rsidP="00E34BA2">
            <w:pPr>
              <w:spacing w:line="264" w:lineRule="auto"/>
              <w:jc w:val="both"/>
              <w:rPr>
                <w:rFonts w:ascii="Arial" w:eastAsia="Yu Mincho" w:hAnsi="Arial" w:cs="Arial"/>
                <w:color w:val="000000"/>
                <w:szCs w:val="22"/>
                <w:highlight w:val="yellow"/>
                <w:lang w:val="en-GB" w:eastAsia="zh-CN"/>
              </w:rPr>
            </w:pPr>
          </w:p>
          <w:p w14:paraId="4A43B929" w14:textId="65FC4D92" w:rsidR="00E34BA2" w:rsidRPr="001352DC" w:rsidRDefault="00E34BA2" w:rsidP="00E34BA2">
            <w:pPr>
              <w:spacing w:line="264" w:lineRule="auto"/>
              <w:jc w:val="both"/>
              <w:rPr>
                <w:rFonts w:ascii="Arial" w:eastAsia="Yu Mincho" w:hAnsi="Arial" w:cs="Arial"/>
                <w:color w:val="000000"/>
                <w:szCs w:val="22"/>
                <w:lang w:val="en-GB" w:eastAsia="zh-CN"/>
              </w:rPr>
            </w:pPr>
            <w:r w:rsidRPr="006D5864">
              <w:rPr>
                <w:rFonts w:ascii="Arial" w:eastAsia="Yu Mincho" w:hAnsi="Arial" w:cs="Arial"/>
                <w:color w:val="000000"/>
                <w:szCs w:val="22"/>
                <w:lang w:val="en-GB" w:eastAsia="zh-CN"/>
              </w:rPr>
              <w:t xml:space="preserve">Conditions of consent will also be imposed to control erosion and sedimentation impacts on the site. </w:t>
            </w:r>
          </w:p>
        </w:tc>
        <w:tc>
          <w:tcPr>
            <w:tcW w:w="1023" w:type="dxa"/>
          </w:tcPr>
          <w:p w14:paraId="2323316A"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r w:rsidRPr="00DD61FA">
              <w:rPr>
                <w:rFonts w:ascii="Arial" w:eastAsia="Yu Mincho" w:hAnsi="Arial" w:cs="Arial"/>
                <w:iCs/>
                <w:szCs w:val="22"/>
                <w:lang w:val="en-GB" w:eastAsia="zh-CN"/>
              </w:rPr>
              <w:lastRenderedPageBreak/>
              <w:t>Yes</w:t>
            </w:r>
          </w:p>
        </w:tc>
      </w:tr>
      <w:tr w:rsidR="00E34BA2" w:rsidRPr="00E34BA2" w14:paraId="1A3EEE69" w14:textId="77777777" w:rsidTr="00450FF9">
        <w:trPr>
          <w:jc w:val="center"/>
        </w:trPr>
        <w:tc>
          <w:tcPr>
            <w:tcW w:w="1555" w:type="dxa"/>
          </w:tcPr>
          <w:p w14:paraId="546724DF" w14:textId="77777777" w:rsidR="00E34BA2" w:rsidRPr="00E34BA2" w:rsidRDefault="00E34BA2" w:rsidP="00E34BA2">
            <w:pPr>
              <w:spacing w:line="264" w:lineRule="auto"/>
              <w:jc w:val="center"/>
              <w:rPr>
                <w:rFonts w:ascii="Arial" w:eastAsia="Yu Mincho" w:hAnsi="Arial" w:cs="Arial"/>
                <w:iCs/>
                <w:szCs w:val="22"/>
                <w:lang w:val="en-GB" w:eastAsia="zh-CN"/>
              </w:rPr>
            </w:pPr>
            <w:r w:rsidRPr="00E34BA2">
              <w:rPr>
                <w:rFonts w:ascii="Arial" w:eastAsia="Yu Mincho" w:hAnsi="Arial" w:cs="Arial"/>
                <w:iCs/>
                <w:szCs w:val="22"/>
                <w:lang w:val="en-GB" w:eastAsia="zh-CN"/>
              </w:rPr>
              <w:t>Stormwater Management (Cl 7.3)</w:t>
            </w:r>
          </w:p>
        </w:tc>
        <w:tc>
          <w:tcPr>
            <w:tcW w:w="2976" w:type="dxa"/>
          </w:tcPr>
          <w:p w14:paraId="13FE67FD" w14:textId="77777777" w:rsidR="00E34BA2" w:rsidRPr="00E34BA2" w:rsidRDefault="00E34BA2" w:rsidP="00E34BA2">
            <w:pPr>
              <w:spacing w:line="264" w:lineRule="auto"/>
              <w:jc w:val="both"/>
              <w:rPr>
                <w:rFonts w:ascii="Arial" w:eastAsia="Yu Mincho" w:hAnsi="Arial" w:cs="Arial"/>
                <w:i/>
                <w:szCs w:val="22"/>
                <w:lang w:val="en-GB" w:eastAsia="zh-CN"/>
              </w:rPr>
            </w:pPr>
            <w:r w:rsidRPr="00E34BA2">
              <w:rPr>
                <w:rFonts w:ascii="Arial" w:eastAsia="Yu Mincho" w:hAnsi="Arial" w:cs="Arial"/>
                <w:i/>
                <w:szCs w:val="22"/>
                <w:lang w:val="en-GB" w:eastAsia="zh-CN"/>
              </w:rPr>
              <w:t>In deciding whether to grant development consent for stormwater management, the consent authority must consider the following matters—</w:t>
            </w:r>
          </w:p>
          <w:p w14:paraId="21E81ABF" w14:textId="77777777" w:rsidR="00E34BA2" w:rsidRPr="00E34BA2" w:rsidRDefault="00E34BA2" w:rsidP="00B470A4">
            <w:pPr>
              <w:numPr>
                <w:ilvl w:val="0"/>
                <w:numId w:val="14"/>
              </w:numPr>
              <w:spacing w:line="264" w:lineRule="auto"/>
              <w:ind w:left="319" w:hanging="284"/>
              <w:jc w:val="both"/>
              <w:rPr>
                <w:rFonts w:ascii="Arial" w:eastAsia="Yu Mincho" w:hAnsi="Arial" w:cs="Arial"/>
                <w:i/>
                <w:szCs w:val="22"/>
                <w:lang w:val="en-GB" w:eastAsia="zh-CN"/>
              </w:rPr>
            </w:pPr>
            <w:r w:rsidRPr="00E34BA2">
              <w:rPr>
                <w:rFonts w:ascii="Arial" w:eastAsia="Yu Mincho" w:hAnsi="Arial" w:cs="Arial"/>
                <w:i/>
                <w:szCs w:val="22"/>
                <w:lang w:val="en-GB" w:eastAsia="zh-CN"/>
              </w:rPr>
              <w:t>is designed to maximise the use of water permeable surfaces on the land having regard to the soil characteristics affecting on-site infiltration of water, and</w:t>
            </w:r>
          </w:p>
          <w:p w14:paraId="6056CFF3" w14:textId="77777777" w:rsidR="00E34BA2" w:rsidRPr="00E34BA2" w:rsidRDefault="00E34BA2" w:rsidP="00B470A4">
            <w:pPr>
              <w:numPr>
                <w:ilvl w:val="0"/>
                <w:numId w:val="14"/>
              </w:numPr>
              <w:spacing w:line="264" w:lineRule="auto"/>
              <w:ind w:left="319" w:hanging="284"/>
              <w:jc w:val="both"/>
              <w:rPr>
                <w:rFonts w:ascii="Arial" w:eastAsia="Yu Mincho" w:hAnsi="Arial" w:cs="Arial"/>
                <w:i/>
                <w:szCs w:val="22"/>
                <w:lang w:val="en-GB" w:eastAsia="zh-CN"/>
              </w:rPr>
            </w:pPr>
            <w:r w:rsidRPr="00E34BA2">
              <w:rPr>
                <w:rFonts w:ascii="Arial" w:eastAsia="Yu Mincho" w:hAnsi="Arial" w:cs="Arial"/>
                <w:i/>
                <w:szCs w:val="22"/>
                <w:lang w:val="en-GB" w:eastAsia="zh-CN"/>
              </w:rPr>
              <w:t>includes, if practicable, on-site stormwater retention for use as an alternative supply to mains water, groundwater or river water, and</w:t>
            </w:r>
          </w:p>
          <w:p w14:paraId="7D7490D0" w14:textId="77777777" w:rsidR="00E34BA2" w:rsidRPr="00E34BA2" w:rsidRDefault="00E34BA2" w:rsidP="00B470A4">
            <w:pPr>
              <w:numPr>
                <w:ilvl w:val="0"/>
                <w:numId w:val="14"/>
              </w:numPr>
              <w:spacing w:line="264" w:lineRule="auto"/>
              <w:ind w:left="319" w:hanging="284"/>
              <w:jc w:val="both"/>
              <w:rPr>
                <w:rFonts w:ascii="Arial" w:eastAsia="Yu Mincho" w:hAnsi="Arial" w:cs="Arial"/>
                <w:iCs/>
                <w:szCs w:val="22"/>
                <w:lang w:val="en-GB" w:eastAsia="zh-CN"/>
              </w:rPr>
            </w:pPr>
            <w:r w:rsidRPr="00E34BA2">
              <w:rPr>
                <w:rFonts w:ascii="Arial" w:eastAsia="Yu Mincho" w:hAnsi="Arial" w:cs="Arial"/>
                <w:i/>
                <w:szCs w:val="22"/>
                <w:lang w:val="en-GB" w:eastAsia="zh-CN"/>
              </w:rPr>
              <w:t xml:space="preserve">avoids any significant adverse impacts of stormwater runoff on adjoining properties, native bushland and receiving waters, or if that impact cannot be reasonably avoided, </w:t>
            </w:r>
            <w:r w:rsidRPr="00E34BA2">
              <w:rPr>
                <w:rFonts w:ascii="Arial" w:eastAsia="Yu Mincho" w:hAnsi="Arial" w:cs="Arial"/>
                <w:i/>
                <w:szCs w:val="22"/>
                <w:lang w:val="en-GB" w:eastAsia="zh-CN"/>
              </w:rPr>
              <w:lastRenderedPageBreak/>
              <w:t>minimises and mitigates the impact.</w:t>
            </w:r>
          </w:p>
        </w:tc>
        <w:tc>
          <w:tcPr>
            <w:tcW w:w="3634" w:type="dxa"/>
          </w:tcPr>
          <w:p w14:paraId="79A2F3E8" w14:textId="4CE20D93" w:rsidR="009A2B2A" w:rsidRPr="003533DA" w:rsidRDefault="009A2B2A" w:rsidP="00E34BA2">
            <w:pPr>
              <w:spacing w:line="264" w:lineRule="auto"/>
              <w:jc w:val="both"/>
              <w:rPr>
                <w:rFonts w:ascii="Arial" w:eastAsia="Yu Mincho" w:hAnsi="Arial" w:cs="Arial"/>
                <w:iCs/>
                <w:szCs w:val="22"/>
                <w:lang w:val="en-GB" w:eastAsia="zh-CN"/>
              </w:rPr>
            </w:pPr>
            <w:r w:rsidRPr="003533DA">
              <w:rPr>
                <w:rFonts w:ascii="Arial" w:eastAsia="Yu Mincho" w:hAnsi="Arial" w:cs="Arial"/>
                <w:iCs/>
                <w:szCs w:val="22"/>
                <w:lang w:val="en-GB" w:eastAsia="zh-CN"/>
              </w:rPr>
              <w:lastRenderedPageBreak/>
              <w:t xml:space="preserve">A stormwater management </w:t>
            </w:r>
            <w:r w:rsidR="002D3A16" w:rsidRPr="003533DA">
              <w:rPr>
                <w:rFonts w:ascii="Arial" w:eastAsia="Yu Mincho" w:hAnsi="Arial" w:cs="Arial"/>
                <w:iCs/>
                <w:szCs w:val="22"/>
                <w:lang w:val="en-GB" w:eastAsia="zh-CN"/>
              </w:rPr>
              <w:t xml:space="preserve">plan and water quality assessment has been undertaken for the carpark area. The trails </w:t>
            </w:r>
            <w:r w:rsidR="00110B7C" w:rsidRPr="003533DA">
              <w:rPr>
                <w:rFonts w:ascii="Arial" w:eastAsia="Yu Mincho" w:hAnsi="Arial" w:cs="Arial"/>
                <w:iCs/>
                <w:szCs w:val="22"/>
                <w:lang w:val="en-GB" w:eastAsia="zh-CN"/>
              </w:rPr>
              <w:t xml:space="preserve">do not require stormwater assessment given </w:t>
            </w:r>
            <w:r w:rsidR="00A15832" w:rsidRPr="003533DA">
              <w:rPr>
                <w:rFonts w:ascii="Arial" w:eastAsia="Yu Mincho" w:hAnsi="Arial" w:cs="Arial"/>
                <w:iCs/>
                <w:szCs w:val="22"/>
                <w:lang w:val="en-GB" w:eastAsia="zh-CN"/>
              </w:rPr>
              <w:t>t</w:t>
            </w:r>
            <w:r w:rsidR="00110B7C" w:rsidRPr="003533DA">
              <w:rPr>
                <w:rFonts w:ascii="Arial" w:eastAsia="Yu Mincho" w:hAnsi="Arial" w:cs="Arial"/>
                <w:iCs/>
                <w:szCs w:val="22"/>
                <w:lang w:val="en-GB" w:eastAsia="zh-CN"/>
              </w:rPr>
              <w:t>hat minimal vegetation will be removed</w:t>
            </w:r>
            <w:r w:rsidR="00A15832" w:rsidRPr="003533DA">
              <w:rPr>
                <w:rFonts w:ascii="Arial" w:eastAsia="Yu Mincho" w:hAnsi="Arial" w:cs="Arial"/>
                <w:iCs/>
                <w:szCs w:val="22"/>
                <w:lang w:val="en-GB" w:eastAsia="zh-CN"/>
              </w:rPr>
              <w:t>.</w:t>
            </w:r>
          </w:p>
          <w:p w14:paraId="2F0A48C3" w14:textId="77777777" w:rsidR="009A2B2A" w:rsidRPr="006A00D0" w:rsidRDefault="009A2B2A" w:rsidP="00E34BA2">
            <w:pPr>
              <w:spacing w:line="264" w:lineRule="auto"/>
              <w:jc w:val="both"/>
              <w:rPr>
                <w:rFonts w:ascii="Arial" w:eastAsia="Yu Mincho" w:hAnsi="Arial" w:cs="Arial"/>
                <w:iCs/>
                <w:szCs w:val="22"/>
                <w:lang w:val="en-GB" w:eastAsia="zh-CN"/>
              </w:rPr>
            </w:pPr>
          </w:p>
          <w:p w14:paraId="25B8566C" w14:textId="783C5FEB" w:rsidR="00783E4A" w:rsidRPr="006A00D0" w:rsidRDefault="00783E4A" w:rsidP="00E34BA2">
            <w:pPr>
              <w:spacing w:line="264" w:lineRule="auto"/>
              <w:jc w:val="both"/>
              <w:rPr>
                <w:rFonts w:ascii="Arial" w:eastAsia="Yu Mincho" w:hAnsi="Arial" w:cs="Arial"/>
                <w:iCs/>
                <w:szCs w:val="22"/>
                <w:lang w:val="en-GB" w:eastAsia="zh-CN"/>
              </w:rPr>
            </w:pPr>
            <w:r w:rsidRPr="00686E5A">
              <w:rPr>
                <w:rFonts w:ascii="Arial" w:eastAsia="Yu Mincho" w:hAnsi="Arial" w:cs="Arial"/>
                <w:iCs/>
                <w:szCs w:val="22"/>
                <w:lang w:val="en-GB" w:eastAsia="zh-CN"/>
              </w:rPr>
              <w:t xml:space="preserve">All runoff from the proposed car park area is </w:t>
            </w:r>
            <w:r w:rsidR="00870CDD" w:rsidRPr="00686E5A">
              <w:rPr>
                <w:rFonts w:ascii="Arial" w:eastAsia="Yu Mincho" w:hAnsi="Arial" w:cs="Arial"/>
                <w:iCs/>
                <w:szCs w:val="22"/>
                <w:lang w:val="en-GB" w:eastAsia="zh-CN"/>
              </w:rPr>
              <w:t xml:space="preserve">proposed to be directed </w:t>
            </w:r>
            <w:r w:rsidR="00C90891" w:rsidRPr="00686E5A">
              <w:rPr>
                <w:rFonts w:ascii="Arial" w:eastAsia="Yu Mincho" w:hAnsi="Arial" w:cs="Arial"/>
                <w:iCs/>
                <w:szCs w:val="22"/>
                <w:lang w:val="en-GB" w:eastAsia="zh-CN"/>
              </w:rPr>
              <w:t xml:space="preserve">to a bio-retention basin in the southwest </w:t>
            </w:r>
            <w:r w:rsidR="00934773" w:rsidRPr="00686E5A">
              <w:rPr>
                <w:rFonts w:ascii="Arial" w:eastAsia="Yu Mincho" w:hAnsi="Arial" w:cs="Arial"/>
                <w:iCs/>
                <w:szCs w:val="22"/>
                <w:lang w:val="en-GB" w:eastAsia="zh-CN"/>
              </w:rPr>
              <w:t>corner, which forms part of the development</w:t>
            </w:r>
            <w:r w:rsidR="00A80878" w:rsidRPr="00686E5A">
              <w:rPr>
                <w:rFonts w:ascii="Arial" w:eastAsia="Yu Mincho" w:hAnsi="Arial" w:cs="Arial"/>
                <w:iCs/>
                <w:szCs w:val="22"/>
                <w:lang w:val="en-GB" w:eastAsia="zh-CN"/>
              </w:rPr>
              <w:t>.</w:t>
            </w:r>
            <w:r w:rsidR="00A80878" w:rsidRPr="006A00D0">
              <w:rPr>
                <w:rFonts w:ascii="Arial" w:eastAsia="Yu Mincho" w:hAnsi="Arial" w:cs="Arial"/>
                <w:iCs/>
                <w:szCs w:val="22"/>
                <w:lang w:val="en-GB" w:eastAsia="zh-CN"/>
              </w:rPr>
              <w:t xml:space="preserve"> </w:t>
            </w:r>
          </w:p>
          <w:p w14:paraId="4A4BA6CD" w14:textId="77777777" w:rsidR="00E34BA2" w:rsidRPr="006A00D0" w:rsidRDefault="00E34BA2" w:rsidP="00E34BA2">
            <w:pPr>
              <w:spacing w:line="264" w:lineRule="auto"/>
              <w:jc w:val="both"/>
              <w:rPr>
                <w:rFonts w:ascii="Arial" w:eastAsia="Yu Mincho" w:hAnsi="Arial" w:cs="Arial"/>
                <w:iCs/>
                <w:szCs w:val="22"/>
                <w:lang w:val="en-GB" w:eastAsia="zh-CN"/>
              </w:rPr>
            </w:pPr>
          </w:p>
          <w:p w14:paraId="534ADFA3" w14:textId="77777777" w:rsidR="00E34BA2" w:rsidRPr="006A00D0" w:rsidRDefault="00E34BA2" w:rsidP="00E34BA2">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stormwater management has been assessed against the WaterNSW water quality guidelines and </w:t>
            </w:r>
            <w:proofErr w:type="spellStart"/>
            <w:r w:rsidRPr="006A00D0">
              <w:rPr>
                <w:rFonts w:ascii="Arial" w:eastAsia="Yu Mincho" w:hAnsi="Arial" w:cs="Arial"/>
                <w:iCs/>
                <w:szCs w:val="22"/>
                <w:lang w:val="en-GB" w:eastAsia="zh-CN"/>
              </w:rPr>
              <w:t>Norbe</w:t>
            </w:r>
            <w:proofErr w:type="spellEnd"/>
            <w:r w:rsidRPr="006A00D0">
              <w:rPr>
                <w:rFonts w:ascii="Arial" w:eastAsia="Yu Mincho" w:hAnsi="Arial" w:cs="Arial"/>
                <w:iCs/>
                <w:szCs w:val="22"/>
                <w:lang w:val="en-GB" w:eastAsia="zh-CN"/>
              </w:rPr>
              <w:t xml:space="preserve"> Assessment. </w:t>
            </w:r>
          </w:p>
          <w:p w14:paraId="7A724FE5" w14:textId="77777777" w:rsidR="00E34BA2" w:rsidRPr="006A00D0" w:rsidRDefault="00E34BA2" w:rsidP="00E34BA2">
            <w:pPr>
              <w:spacing w:line="264" w:lineRule="auto"/>
              <w:jc w:val="both"/>
              <w:rPr>
                <w:rFonts w:ascii="Arial" w:eastAsia="Yu Mincho" w:hAnsi="Arial" w:cs="Arial"/>
                <w:iCs/>
                <w:szCs w:val="22"/>
                <w:lang w:val="en-GB" w:eastAsia="zh-CN"/>
              </w:rPr>
            </w:pPr>
          </w:p>
          <w:p w14:paraId="0E7002AC" w14:textId="77777777" w:rsidR="00E34BA2" w:rsidRPr="006A00D0" w:rsidRDefault="00E34BA2" w:rsidP="00E34BA2">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development was referred to WaterNSW who has given concurrence subject to conditions on the consent. </w:t>
            </w:r>
          </w:p>
          <w:p w14:paraId="7A234B56" w14:textId="77777777" w:rsidR="00E34BA2" w:rsidRPr="006A00D0" w:rsidRDefault="00E34BA2" w:rsidP="00E34BA2">
            <w:pPr>
              <w:spacing w:line="264" w:lineRule="auto"/>
              <w:jc w:val="both"/>
              <w:rPr>
                <w:rFonts w:ascii="Arial" w:eastAsia="Yu Mincho" w:hAnsi="Arial" w:cs="Arial"/>
                <w:iCs/>
                <w:szCs w:val="22"/>
                <w:lang w:val="en-GB" w:eastAsia="zh-CN"/>
              </w:rPr>
            </w:pPr>
          </w:p>
          <w:p w14:paraId="370E0DB1"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t xml:space="preserve">The development was also assessed by Council’s Engineers who considers the development to have adequate drainage. </w:t>
            </w:r>
          </w:p>
        </w:tc>
        <w:tc>
          <w:tcPr>
            <w:tcW w:w="1023" w:type="dxa"/>
          </w:tcPr>
          <w:p w14:paraId="3130050F"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t>Yes</w:t>
            </w:r>
          </w:p>
        </w:tc>
      </w:tr>
      <w:tr w:rsidR="001000CE" w:rsidRPr="00E34BA2" w14:paraId="442945BE" w14:textId="77777777" w:rsidTr="00450FF9">
        <w:trPr>
          <w:jc w:val="center"/>
        </w:trPr>
        <w:tc>
          <w:tcPr>
            <w:tcW w:w="1555" w:type="dxa"/>
          </w:tcPr>
          <w:p w14:paraId="1EADBA25" w14:textId="77777777" w:rsidR="001000CE" w:rsidRDefault="00A82271"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Terrestrial Biodiversity</w:t>
            </w:r>
          </w:p>
          <w:p w14:paraId="4A0AB6D6" w14:textId="24CA7025" w:rsidR="00A82271" w:rsidRPr="00E34BA2" w:rsidRDefault="00A82271"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(Cl 7.4)</w:t>
            </w:r>
          </w:p>
        </w:tc>
        <w:tc>
          <w:tcPr>
            <w:tcW w:w="2976" w:type="dxa"/>
          </w:tcPr>
          <w:p w14:paraId="7E795779" w14:textId="392DB724" w:rsidR="009C46C2" w:rsidRPr="009C46C2" w:rsidRDefault="009C46C2" w:rsidP="009C46C2">
            <w:pPr>
              <w:pStyle w:val="NoSpacing"/>
              <w:jc w:val="both"/>
              <w:rPr>
                <w:rFonts w:ascii="Arial" w:hAnsi="Arial"/>
                <w:i/>
                <w:iCs/>
                <w:sz w:val="24"/>
                <w:szCs w:val="24"/>
                <w:lang w:eastAsia="en-AU"/>
              </w:rPr>
            </w:pPr>
            <w:r w:rsidRPr="009C46C2">
              <w:rPr>
                <w:rFonts w:ascii="Arial" w:hAnsi="Arial"/>
                <w:i/>
                <w:iCs/>
                <w:shd w:val="clear" w:color="auto" w:fill="FFFFFF"/>
                <w:lang w:eastAsia="en-AU"/>
              </w:rPr>
              <w:t>(3) In deciding whether to grant development consent for development on land to which this clause applies, the consent authority must consider—</w:t>
            </w:r>
          </w:p>
          <w:p w14:paraId="101DAF13" w14:textId="54493AF0" w:rsidR="009C46C2" w:rsidRPr="009C46C2" w:rsidRDefault="009C46C2" w:rsidP="009C46C2">
            <w:pPr>
              <w:pStyle w:val="NoSpacing"/>
              <w:ind w:left="233" w:hanging="233"/>
              <w:jc w:val="both"/>
              <w:rPr>
                <w:rFonts w:ascii="Arial" w:hAnsi="Arial"/>
                <w:i/>
                <w:iCs/>
                <w:lang w:eastAsia="en-AU"/>
              </w:rPr>
            </w:pPr>
            <w:r w:rsidRPr="009C46C2">
              <w:rPr>
                <w:rFonts w:ascii="Arial" w:hAnsi="Arial"/>
                <w:i/>
                <w:iCs/>
                <w:lang w:eastAsia="en-AU"/>
              </w:rPr>
              <w:t>a) whether the development is likely to have—</w:t>
            </w:r>
          </w:p>
          <w:p w14:paraId="5DD237F4" w14:textId="5FB62C95" w:rsidR="009C46C2" w:rsidRPr="009C46C2" w:rsidRDefault="009C46C2" w:rsidP="009C46C2">
            <w:pPr>
              <w:pStyle w:val="NoSpacing"/>
              <w:ind w:left="233"/>
              <w:jc w:val="both"/>
              <w:rPr>
                <w:rFonts w:ascii="Arial" w:hAnsi="Arial"/>
                <w:i/>
                <w:iCs/>
                <w:lang w:eastAsia="en-AU"/>
              </w:rPr>
            </w:pPr>
            <w:r w:rsidRPr="009C46C2">
              <w:rPr>
                <w:rFonts w:ascii="Arial" w:hAnsi="Arial"/>
                <w:i/>
                <w:iCs/>
                <w:lang w:eastAsia="en-AU"/>
              </w:rPr>
              <w:t>(</w:t>
            </w:r>
            <w:proofErr w:type="spellStart"/>
            <w:r w:rsidRPr="009C46C2">
              <w:rPr>
                <w:rFonts w:ascii="Arial" w:hAnsi="Arial"/>
                <w:i/>
                <w:iCs/>
                <w:lang w:eastAsia="en-AU"/>
              </w:rPr>
              <w:t>i</w:t>
            </w:r>
            <w:proofErr w:type="spellEnd"/>
            <w:r>
              <w:rPr>
                <w:rFonts w:ascii="Arial" w:hAnsi="Arial"/>
                <w:i/>
                <w:iCs/>
                <w:lang w:eastAsia="en-AU"/>
              </w:rPr>
              <w:t>)</w:t>
            </w:r>
            <w:r w:rsidRPr="009C46C2">
              <w:rPr>
                <w:rFonts w:ascii="Arial" w:hAnsi="Arial"/>
                <w:i/>
                <w:iCs/>
                <w:lang w:eastAsia="en-AU"/>
              </w:rPr>
              <w:t> any adverse impact on the condition, ecological value and significance of the fauna and flora on the land, and</w:t>
            </w:r>
          </w:p>
          <w:p w14:paraId="64B9737D" w14:textId="76B4A033" w:rsidR="009C46C2" w:rsidRPr="009C46C2" w:rsidRDefault="009C46C2" w:rsidP="00CC79FE">
            <w:pPr>
              <w:pStyle w:val="NoSpacing"/>
              <w:ind w:left="233"/>
              <w:jc w:val="both"/>
              <w:rPr>
                <w:rFonts w:ascii="Arial" w:hAnsi="Arial"/>
                <w:i/>
                <w:iCs/>
                <w:lang w:eastAsia="en-AU"/>
              </w:rPr>
            </w:pPr>
            <w:r w:rsidRPr="009C46C2">
              <w:rPr>
                <w:rFonts w:ascii="Arial" w:hAnsi="Arial"/>
                <w:i/>
                <w:iCs/>
                <w:lang w:eastAsia="en-AU"/>
              </w:rPr>
              <w:t>(ii) any adverse impact on the importance of the vegetation on the land to the habitat and survival of native fauna, and</w:t>
            </w:r>
          </w:p>
          <w:p w14:paraId="3990792C" w14:textId="54AB5F85" w:rsidR="009C46C2" w:rsidRPr="009C46C2" w:rsidRDefault="009C46C2" w:rsidP="00CC79FE">
            <w:pPr>
              <w:pStyle w:val="NoSpacing"/>
              <w:ind w:left="233"/>
              <w:jc w:val="both"/>
              <w:rPr>
                <w:rFonts w:ascii="Arial" w:hAnsi="Arial"/>
                <w:i/>
                <w:iCs/>
                <w:lang w:eastAsia="en-AU"/>
              </w:rPr>
            </w:pPr>
            <w:r w:rsidRPr="009C46C2">
              <w:rPr>
                <w:rFonts w:ascii="Arial" w:hAnsi="Arial"/>
                <w:i/>
                <w:iCs/>
                <w:lang w:eastAsia="en-AU"/>
              </w:rPr>
              <w:t>(iii) any potential to fragment, disturb or diminish the biodiversity structure, function and composition of the land, and</w:t>
            </w:r>
          </w:p>
          <w:p w14:paraId="76856300" w14:textId="3E43D47A" w:rsidR="009C46C2" w:rsidRPr="009C46C2" w:rsidRDefault="009C46C2" w:rsidP="00CC79FE">
            <w:pPr>
              <w:pStyle w:val="NoSpacing"/>
              <w:ind w:left="233"/>
              <w:jc w:val="both"/>
              <w:rPr>
                <w:rFonts w:ascii="Arial" w:hAnsi="Arial"/>
                <w:i/>
                <w:iCs/>
                <w:lang w:eastAsia="en-AU"/>
              </w:rPr>
            </w:pPr>
            <w:r w:rsidRPr="009C46C2">
              <w:rPr>
                <w:rFonts w:ascii="Arial" w:hAnsi="Arial"/>
                <w:i/>
                <w:iCs/>
                <w:lang w:eastAsia="en-AU"/>
              </w:rPr>
              <w:t>(iv) any adverse impact on the habitat elements providing connectivity on the land, and</w:t>
            </w:r>
          </w:p>
          <w:p w14:paraId="18150A68" w14:textId="7267358F" w:rsidR="001000CE" w:rsidRPr="00CC79FE" w:rsidRDefault="009C46C2" w:rsidP="00CC79FE">
            <w:pPr>
              <w:pStyle w:val="NoSpacing"/>
              <w:ind w:left="233" w:hanging="233"/>
              <w:jc w:val="both"/>
              <w:rPr>
                <w:rFonts w:ascii="Arial" w:hAnsi="Arial"/>
                <w:i/>
                <w:iCs/>
                <w:lang w:eastAsia="en-AU"/>
              </w:rPr>
            </w:pPr>
            <w:r w:rsidRPr="009C46C2">
              <w:rPr>
                <w:rFonts w:ascii="Arial" w:hAnsi="Arial"/>
                <w:i/>
                <w:iCs/>
                <w:lang w:eastAsia="en-AU"/>
              </w:rPr>
              <w:t>b) any appropriate measures proposed to avoid, minimise or mitigate the impacts of the development.</w:t>
            </w:r>
          </w:p>
        </w:tc>
        <w:tc>
          <w:tcPr>
            <w:tcW w:w="3634" w:type="dxa"/>
          </w:tcPr>
          <w:p w14:paraId="3A4BE8F5" w14:textId="77777777" w:rsidR="001000CE" w:rsidRDefault="00A74171" w:rsidP="00E34BA2">
            <w:pPr>
              <w:spacing w:line="264" w:lineRule="auto"/>
              <w:jc w:val="both"/>
              <w:rPr>
                <w:rFonts w:ascii="Arial" w:hAnsi="Arial" w:cs="Arial"/>
                <w:szCs w:val="22"/>
                <w:lang w:eastAsia="en-AU"/>
              </w:rPr>
            </w:pPr>
            <w:r w:rsidRPr="00A74171">
              <w:rPr>
                <w:rFonts w:ascii="Arial" w:hAnsi="Arial" w:cs="Arial"/>
                <w:szCs w:val="22"/>
                <w:lang w:eastAsia="en-AU"/>
              </w:rPr>
              <w:t>The site is located within an environmentally sensitive area that contains ‘terrestrial biodiversity’</w:t>
            </w:r>
            <w:r>
              <w:rPr>
                <w:rFonts w:ascii="Arial" w:hAnsi="Arial" w:cs="Arial"/>
                <w:szCs w:val="22"/>
                <w:lang w:eastAsia="en-AU"/>
              </w:rPr>
              <w:t>.</w:t>
            </w:r>
          </w:p>
          <w:p w14:paraId="6621FBC5" w14:textId="77777777" w:rsidR="009F3E25" w:rsidRDefault="009F3E25" w:rsidP="0017326F">
            <w:pPr>
              <w:autoSpaceDE w:val="0"/>
              <w:autoSpaceDN w:val="0"/>
              <w:adjustRightInd w:val="0"/>
              <w:jc w:val="both"/>
              <w:rPr>
                <w:rFonts w:ascii="Arial" w:hAnsi="Arial" w:cs="Arial"/>
                <w:szCs w:val="22"/>
                <w:lang w:eastAsia="en-AU"/>
              </w:rPr>
            </w:pPr>
          </w:p>
          <w:p w14:paraId="40C4A722" w14:textId="7D7A353C" w:rsidR="009F3E25" w:rsidRPr="00B42E97" w:rsidRDefault="009F3E25" w:rsidP="009F3E25">
            <w:pPr>
              <w:tabs>
                <w:tab w:val="left" w:pos="709"/>
                <w:tab w:val="left" w:pos="1560"/>
              </w:tabs>
              <w:ind w:right="23"/>
              <w:jc w:val="both"/>
              <w:rPr>
                <w:rFonts w:ascii="Arial" w:hAnsi="Arial" w:cs="Arial"/>
                <w:szCs w:val="22"/>
                <w:lang w:eastAsia="en-AU"/>
              </w:rPr>
            </w:pPr>
            <w:r w:rsidRPr="00B42E97">
              <w:rPr>
                <w:rFonts w:ascii="Arial" w:hAnsi="Arial" w:cs="Arial"/>
                <w:szCs w:val="22"/>
                <w:lang w:eastAsia="en-AU"/>
              </w:rPr>
              <w:t xml:space="preserve">A Biodiversity </w:t>
            </w:r>
            <w:r w:rsidR="00042759">
              <w:rPr>
                <w:rFonts w:ascii="Arial" w:hAnsi="Arial" w:cs="Arial"/>
                <w:szCs w:val="22"/>
                <w:lang w:eastAsia="en-AU"/>
              </w:rPr>
              <w:t xml:space="preserve">Development </w:t>
            </w:r>
            <w:r w:rsidRPr="00B42E97">
              <w:rPr>
                <w:rFonts w:ascii="Arial" w:hAnsi="Arial" w:cs="Arial"/>
                <w:szCs w:val="22"/>
                <w:lang w:eastAsia="en-AU"/>
              </w:rPr>
              <w:t xml:space="preserve">Assessment Report </w:t>
            </w:r>
            <w:r w:rsidR="00042759">
              <w:rPr>
                <w:rFonts w:ascii="Arial" w:hAnsi="Arial" w:cs="Arial"/>
                <w:szCs w:val="22"/>
                <w:lang w:eastAsia="en-AU"/>
              </w:rPr>
              <w:t>was submitted with the development application</w:t>
            </w:r>
            <w:r w:rsidRPr="00B42E97">
              <w:rPr>
                <w:rFonts w:ascii="Arial" w:hAnsi="Arial" w:cs="Arial"/>
                <w:szCs w:val="22"/>
                <w:lang w:eastAsia="en-AU"/>
              </w:rPr>
              <w:t xml:space="preserve">. The report identifies the proposal </w:t>
            </w:r>
            <w:r w:rsidR="00147EC0">
              <w:rPr>
                <w:rFonts w:ascii="Arial" w:hAnsi="Arial" w:cs="Arial"/>
                <w:szCs w:val="22"/>
                <w:lang w:eastAsia="en-AU"/>
              </w:rPr>
              <w:t>would</w:t>
            </w:r>
            <w:r w:rsidRPr="00B42E97">
              <w:rPr>
                <w:rFonts w:ascii="Arial" w:hAnsi="Arial" w:cs="Arial"/>
                <w:szCs w:val="22"/>
                <w:lang w:eastAsia="en-AU"/>
              </w:rPr>
              <w:t xml:space="preserve"> occupy an area of 2.92ha</w:t>
            </w:r>
            <w:r w:rsidR="00B94F3B">
              <w:rPr>
                <w:rFonts w:ascii="Arial" w:hAnsi="Arial" w:cs="Arial"/>
                <w:szCs w:val="22"/>
                <w:lang w:eastAsia="en-AU"/>
              </w:rPr>
              <w:t xml:space="preserve"> of</w:t>
            </w:r>
            <w:r w:rsidRPr="00B42E97">
              <w:rPr>
                <w:rFonts w:ascii="Arial" w:hAnsi="Arial" w:cs="Arial"/>
                <w:szCs w:val="22"/>
                <w:lang w:eastAsia="en-AU"/>
              </w:rPr>
              <w:t xml:space="preserve"> which 2.36ha possesses </w:t>
            </w:r>
            <w:r w:rsidR="00335CE2">
              <w:rPr>
                <w:rFonts w:ascii="Arial" w:hAnsi="Arial" w:cs="Arial"/>
                <w:szCs w:val="22"/>
                <w:lang w:eastAsia="en-AU"/>
              </w:rPr>
              <w:t xml:space="preserve">remnant </w:t>
            </w:r>
            <w:r w:rsidRPr="00B42E97">
              <w:rPr>
                <w:rFonts w:ascii="Arial" w:hAnsi="Arial" w:cs="Arial"/>
                <w:szCs w:val="22"/>
                <w:lang w:eastAsia="en-AU"/>
              </w:rPr>
              <w:t xml:space="preserve">native vegetation. </w:t>
            </w:r>
          </w:p>
          <w:p w14:paraId="534C92C6" w14:textId="77777777" w:rsidR="009F3E25" w:rsidRPr="00B42E97" w:rsidRDefault="009F3E25" w:rsidP="009F3E25">
            <w:pPr>
              <w:tabs>
                <w:tab w:val="left" w:pos="709"/>
                <w:tab w:val="left" w:pos="1560"/>
              </w:tabs>
              <w:ind w:right="23"/>
              <w:jc w:val="both"/>
              <w:rPr>
                <w:rFonts w:ascii="Arial" w:hAnsi="Arial" w:cs="Arial"/>
                <w:szCs w:val="22"/>
                <w:lang w:eastAsia="en-AU"/>
              </w:rPr>
            </w:pPr>
          </w:p>
          <w:p w14:paraId="3BA7A473" w14:textId="77777777" w:rsidR="009F3E25" w:rsidRPr="00B42E97" w:rsidRDefault="009F3E25" w:rsidP="009F3E25">
            <w:pPr>
              <w:autoSpaceDE w:val="0"/>
              <w:autoSpaceDN w:val="0"/>
              <w:adjustRightInd w:val="0"/>
              <w:jc w:val="both"/>
              <w:rPr>
                <w:rFonts w:ascii="Arial" w:hAnsi="Arial" w:cs="Arial"/>
                <w:szCs w:val="22"/>
                <w:lang w:eastAsia="en-AU"/>
              </w:rPr>
            </w:pPr>
            <w:r w:rsidRPr="00B42E97">
              <w:rPr>
                <w:rFonts w:ascii="Arial" w:hAnsi="Arial" w:cs="Arial"/>
                <w:szCs w:val="22"/>
                <w:lang w:eastAsia="en-AU"/>
              </w:rPr>
              <w:t>The native vegetation present in the disturbance footprint consists of four Plant Community Types</w:t>
            </w:r>
          </w:p>
          <w:p w14:paraId="295CA68C" w14:textId="77777777" w:rsidR="009F3E25" w:rsidRDefault="009F3E25" w:rsidP="009F3E25">
            <w:pPr>
              <w:autoSpaceDE w:val="0"/>
              <w:autoSpaceDN w:val="0"/>
              <w:adjustRightInd w:val="0"/>
              <w:jc w:val="both"/>
              <w:rPr>
                <w:rFonts w:ascii="Arial" w:hAnsi="Arial" w:cs="Arial"/>
                <w:szCs w:val="22"/>
                <w:lang w:eastAsia="en-AU"/>
              </w:rPr>
            </w:pPr>
            <w:r w:rsidRPr="00B42E97">
              <w:rPr>
                <w:rFonts w:ascii="Arial" w:hAnsi="Arial" w:cs="Arial"/>
                <w:szCs w:val="22"/>
                <w:lang w:eastAsia="en-AU"/>
              </w:rPr>
              <w:t>(PCTs):</w:t>
            </w:r>
          </w:p>
          <w:p w14:paraId="2EF72774" w14:textId="77777777" w:rsidR="00D2230D" w:rsidRPr="00B42E97" w:rsidRDefault="00D2230D" w:rsidP="009F3E25">
            <w:pPr>
              <w:autoSpaceDE w:val="0"/>
              <w:autoSpaceDN w:val="0"/>
              <w:adjustRightInd w:val="0"/>
              <w:jc w:val="both"/>
              <w:rPr>
                <w:rFonts w:ascii="Arial" w:hAnsi="Arial" w:cs="Arial"/>
                <w:szCs w:val="22"/>
                <w:lang w:eastAsia="en-AU"/>
              </w:rPr>
            </w:pPr>
          </w:p>
          <w:p w14:paraId="626E095F" w14:textId="77777777" w:rsidR="009F3E25" w:rsidRPr="00B42E97" w:rsidRDefault="009F3E25"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t xml:space="preserve">3687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Peppermint-Ash Tall Forest.</w:t>
            </w:r>
          </w:p>
          <w:p w14:paraId="326A6A6A" w14:textId="77777777" w:rsidR="009F3E25" w:rsidRPr="00B42E97" w:rsidRDefault="009F3E25"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t xml:space="preserve">3688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Silvertop Ash Woodland.</w:t>
            </w:r>
          </w:p>
          <w:p w14:paraId="37812360" w14:textId="77777777" w:rsidR="009F3E25" w:rsidRPr="00B42E97" w:rsidRDefault="009F3E25"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t>3696 – Western Blue Mountains Rocky Scribbly Gum Woodland.</w:t>
            </w:r>
          </w:p>
          <w:p w14:paraId="7036DC8F" w14:textId="77777777" w:rsidR="009F3E25" w:rsidRPr="00B42E97" w:rsidRDefault="009F3E25" w:rsidP="00B470A4">
            <w:pPr>
              <w:pStyle w:val="ListParagraph"/>
              <w:numPr>
                <w:ilvl w:val="0"/>
                <w:numId w:val="42"/>
              </w:numPr>
              <w:tabs>
                <w:tab w:val="left" w:pos="709"/>
                <w:tab w:val="left" w:pos="1560"/>
              </w:tabs>
              <w:ind w:left="228" w:right="23" w:hanging="228"/>
              <w:jc w:val="both"/>
              <w:rPr>
                <w:rFonts w:ascii="Arial" w:hAnsi="Arial" w:cs="Arial"/>
                <w:lang w:eastAsia="en-AU"/>
              </w:rPr>
            </w:pPr>
            <w:r w:rsidRPr="00B42E97">
              <w:rPr>
                <w:rFonts w:ascii="Arial" w:hAnsi="Arial" w:cs="Arial"/>
                <w:lang w:eastAsia="en-AU"/>
              </w:rPr>
              <w:t xml:space="preserve">3862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w:t>
            </w:r>
            <w:proofErr w:type="spellStart"/>
            <w:r w:rsidRPr="00B42E97">
              <w:rPr>
                <w:rFonts w:ascii="Arial" w:hAnsi="Arial" w:cs="Arial"/>
                <w:lang w:eastAsia="en-AU"/>
              </w:rPr>
              <w:t>Rockplate</w:t>
            </w:r>
            <w:proofErr w:type="spellEnd"/>
            <w:r w:rsidRPr="00B42E97">
              <w:rPr>
                <w:rFonts w:ascii="Arial" w:hAnsi="Arial" w:cs="Arial"/>
                <w:lang w:eastAsia="en-AU"/>
              </w:rPr>
              <w:t xml:space="preserve"> Heath.</w:t>
            </w:r>
          </w:p>
          <w:p w14:paraId="03B84D1E" w14:textId="54592DB1" w:rsidR="009F3E25" w:rsidRPr="00B42E97" w:rsidRDefault="007B59D0" w:rsidP="009F3E25">
            <w:pPr>
              <w:autoSpaceDE w:val="0"/>
              <w:autoSpaceDN w:val="0"/>
              <w:adjustRightInd w:val="0"/>
              <w:jc w:val="both"/>
              <w:rPr>
                <w:rFonts w:ascii="Arial" w:hAnsi="Arial" w:cs="Arial"/>
                <w:szCs w:val="22"/>
                <w:lang w:eastAsia="en-AU"/>
              </w:rPr>
            </w:pPr>
            <w:r>
              <w:rPr>
                <w:rFonts w:ascii="Arial" w:hAnsi="Arial" w:cs="Arial"/>
                <w:szCs w:val="22"/>
                <w:lang w:eastAsia="en-AU"/>
              </w:rPr>
              <w:t>Twenty two</w:t>
            </w:r>
            <w:r w:rsidR="001759F4">
              <w:rPr>
                <w:rFonts w:ascii="Arial" w:hAnsi="Arial" w:cs="Arial"/>
                <w:szCs w:val="22"/>
                <w:lang w:eastAsia="en-AU"/>
              </w:rPr>
              <w:t xml:space="preserve"> (22)</w:t>
            </w:r>
            <w:r w:rsidR="009F3E25" w:rsidRPr="00B42E97">
              <w:rPr>
                <w:rFonts w:ascii="Arial" w:hAnsi="Arial" w:cs="Arial"/>
                <w:szCs w:val="22"/>
                <w:lang w:eastAsia="en-AU"/>
              </w:rPr>
              <w:t xml:space="preserve"> Species were assumed present as ecosystem credit species, generating a total of 35 ecosystem credits. Five species credit species considered to be at risk of a Serious and Irreversible Impact. One species – the Swift Parrot could be excluded from consideration as the site does not fall within the area mapped as important habitat for the species. Three further species were eliminated by targeted surveys. The Large-eared Pied Bat was detected during targeted surveys and is considered present for the purposes of determining offsets. One additional non-SAII species – the Southern Greater Glider – was detected during surveys and was added to the offset calculations for the proposal. These two species would generate a total of 115 species credits, comprising 69 credits for the Large-eared Pied Bat </w:t>
            </w:r>
            <w:r w:rsidR="009F3E25" w:rsidRPr="00B42E97">
              <w:rPr>
                <w:rFonts w:ascii="Arial" w:hAnsi="Arial" w:cs="Arial"/>
                <w:szCs w:val="22"/>
                <w:lang w:eastAsia="en-AU"/>
              </w:rPr>
              <w:lastRenderedPageBreak/>
              <w:t>and 46 credits for the Southern Greater Glider.</w:t>
            </w:r>
          </w:p>
          <w:p w14:paraId="5073326B" w14:textId="77777777" w:rsidR="009F3E25" w:rsidRDefault="009F3E25" w:rsidP="009F3E25">
            <w:pPr>
              <w:autoSpaceDE w:val="0"/>
              <w:autoSpaceDN w:val="0"/>
              <w:adjustRightInd w:val="0"/>
              <w:jc w:val="both"/>
              <w:rPr>
                <w:rFonts w:ascii="Arial" w:hAnsi="Arial" w:cs="Arial"/>
                <w:szCs w:val="22"/>
                <w:highlight w:val="green"/>
                <w:lang w:eastAsia="en-AU"/>
              </w:rPr>
            </w:pPr>
          </w:p>
          <w:p w14:paraId="6E620763" w14:textId="77777777" w:rsidR="009F3E25" w:rsidRDefault="009F3E25" w:rsidP="009F3E25">
            <w:pPr>
              <w:autoSpaceDE w:val="0"/>
              <w:autoSpaceDN w:val="0"/>
              <w:adjustRightInd w:val="0"/>
              <w:jc w:val="both"/>
              <w:rPr>
                <w:rFonts w:ascii="Arial" w:hAnsi="Arial" w:cs="Arial"/>
                <w:szCs w:val="22"/>
                <w:lang w:eastAsia="en-AU"/>
              </w:rPr>
            </w:pPr>
            <w:r w:rsidRPr="00747C45">
              <w:rPr>
                <w:rFonts w:ascii="Arial" w:hAnsi="Arial" w:cs="Arial"/>
                <w:szCs w:val="22"/>
                <w:lang w:eastAsia="en-AU"/>
              </w:rPr>
              <w:t xml:space="preserve">The proponent intends to purchase and retire the necessary number of credits on the open market </w:t>
            </w:r>
            <w:r>
              <w:rPr>
                <w:rFonts w:ascii="Arial" w:hAnsi="Arial" w:cs="Arial"/>
                <w:szCs w:val="22"/>
                <w:lang w:eastAsia="en-AU"/>
              </w:rPr>
              <w:t xml:space="preserve"> </w:t>
            </w:r>
            <w:r w:rsidRPr="00747C45">
              <w:rPr>
                <w:rFonts w:ascii="Arial" w:hAnsi="Arial" w:cs="Arial"/>
                <w:szCs w:val="22"/>
                <w:lang w:eastAsia="en-AU"/>
              </w:rPr>
              <w:t>or, if not available, offset credits through a direct payment into the Biodiversity Conservation Fund</w:t>
            </w:r>
            <w:r>
              <w:rPr>
                <w:rFonts w:ascii="Arial" w:hAnsi="Arial" w:cs="Arial"/>
                <w:szCs w:val="22"/>
                <w:lang w:eastAsia="en-AU"/>
              </w:rPr>
              <w:t xml:space="preserve">. </w:t>
            </w:r>
          </w:p>
          <w:p w14:paraId="41C25CF9" w14:textId="77777777" w:rsidR="009F3E25" w:rsidRDefault="009F3E25" w:rsidP="009F3E25">
            <w:pPr>
              <w:autoSpaceDE w:val="0"/>
              <w:autoSpaceDN w:val="0"/>
              <w:adjustRightInd w:val="0"/>
              <w:jc w:val="both"/>
              <w:rPr>
                <w:rFonts w:ascii="Arial" w:hAnsi="Arial" w:cs="Arial"/>
                <w:szCs w:val="22"/>
                <w:lang w:eastAsia="en-AU"/>
              </w:rPr>
            </w:pPr>
          </w:p>
          <w:p w14:paraId="7A3D0960" w14:textId="06D33E98" w:rsidR="005E72C1" w:rsidRPr="0017326F" w:rsidRDefault="009F3E25" w:rsidP="009F3E25">
            <w:pPr>
              <w:autoSpaceDE w:val="0"/>
              <w:autoSpaceDN w:val="0"/>
              <w:adjustRightInd w:val="0"/>
              <w:jc w:val="both"/>
              <w:rPr>
                <w:rFonts w:ascii="Arial" w:hAnsi="Arial" w:cs="Arial"/>
                <w:szCs w:val="22"/>
                <w:lang w:eastAsia="en-AU"/>
              </w:rPr>
            </w:pPr>
            <w:r w:rsidRPr="00747C45">
              <w:rPr>
                <w:rFonts w:ascii="Arial" w:hAnsi="Arial" w:cs="Arial"/>
                <w:szCs w:val="22"/>
                <w:lang w:eastAsia="en-AU"/>
              </w:rPr>
              <w:t>This would be conditioned on the consent should the application be recommended for approval.</w:t>
            </w:r>
          </w:p>
        </w:tc>
        <w:tc>
          <w:tcPr>
            <w:tcW w:w="1023" w:type="dxa"/>
          </w:tcPr>
          <w:p w14:paraId="129DA0AA" w14:textId="36D0F228" w:rsidR="001000CE" w:rsidRPr="00E34BA2" w:rsidRDefault="00DD61FA" w:rsidP="00E34BA2">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lastRenderedPageBreak/>
              <w:t>Yes</w:t>
            </w:r>
          </w:p>
        </w:tc>
      </w:tr>
      <w:tr w:rsidR="00A655DF" w:rsidRPr="00E34BA2" w14:paraId="5354FCA3" w14:textId="77777777" w:rsidTr="00450FF9">
        <w:trPr>
          <w:jc w:val="center"/>
        </w:trPr>
        <w:tc>
          <w:tcPr>
            <w:tcW w:w="1555" w:type="dxa"/>
          </w:tcPr>
          <w:p w14:paraId="4A32EB20" w14:textId="77777777" w:rsidR="00A655DF" w:rsidRDefault="00B10FFE"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Sensitive Land</w:t>
            </w:r>
            <w:r w:rsidR="00320FFC">
              <w:rPr>
                <w:rFonts w:ascii="Arial" w:eastAsia="Yu Mincho" w:hAnsi="Arial" w:cs="Arial"/>
                <w:iCs/>
                <w:szCs w:val="22"/>
                <w:lang w:val="en-GB" w:eastAsia="zh-CN"/>
              </w:rPr>
              <w:t>s</w:t>
            </w:r>
          </w:p>
          <w:p w14:paraId="19DCFE5D" w14:textId="70937115" w:rsidR="00320FFC" w:rsidRPr="00E34BA2" w:rsidRDefault="00320FFC"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(Cl 7.7)</w:t>
            </w:r>
          </w:p>
        </w:tc>
        <w:tc>
          <w:tcPr>
            <w:tcW w:w="2976" w:type="dxa"/>
          </w:tcPr>
          <w:p w14:paraId="27C4EE73" w14:textId="77777777" w:rsidR="00161838" w:rsidRPr="00014E62" w:rsidRDefault="00161838" w:rsidP="00161838">
            <w:pPr>
              <w:jc w:val="both"/>
              <w:rPr>
                <w:rFonts w:ascii="Arial" w:hAnsi="Arial" w:cs="Arial"/>
                <w:i/>
                <w:iCs/>
                <w:sz w:val="24"/>
                <w:szCs w:val="24"/>
                <w:lang w:eastAsia="en-AU"/>
              </w:rPr>
            </w:pPr>
            <w:r w:rsidRPr="00014E62">
              <w:rPr>
                <w:rFonts w:ascii="Arial" w:hAnsi="Arial" w:cs="Arial"/>
                <w:i/>
                <w:iCs/>
                <w:shd w:val="clear" w:color="auto" w:fill="FFFFFF"/>
                <w:lang w:eastAsia="en-AU"/>
              </w:rPr>
              <w:t>Development consent must not be granted to development on land to which this clause applies unless the consent authority is satisfied that—</w:t>
            </w:r>
          </w:p>
          <w:p w14:paraId="48FC804E" w14:textId="16B9A429" w:rsidR="00161838" w:rsidRPr="00014E62" w:rsidRDefault="00161838" w:rsidP="00014E62">
            <w:pPr>
              <w:ind w:left="315" w:hanging="315"/>
              <w:jc w:val="both"/>
              <w:rPr>
                <w:rFonts w:ascii="Arial" w:hAnsi="Arial" w:cs="Arial"/>
                <w:i/>
                <w:iCs/>
                <w:lang w:eastAsia="en-AU"/>
              </w:rPr>
            </w:pPr>
            <w:r w:rsidRPr="00014E62">
              <w:rPr>
                <w:rFonts w:ascii="Arial" w:hAnsi="Arial" w:cs="Arial"/>
                <w:i/>
                <w:iCs/>
                <w:lang w:eastAsia="en-AU"/>
              </w:rPr>
              <w:t>(a) the development is designed, sited and will be managed to avoid significant adverse environmental impact, or</w:t>
            </w:r>
          </w:p>
          <w:p w14:paraId="19D3089B" w14:textId="6ADB7B81" w:rsidR="00161838" w:rsidRPr="00014E62" w:rsidRDefault="00161838" w:rsidP="00014E62">
            <w:pPr>
              <w:ind w:left="315" w:hanging="315"/>
              <w:jc w:val="both"/>
              <w:rPr>
                <w:rFonts w:ascii="Arial" w:hAnsi="Arial" w:cs="Arial"/>
                <w:i/>
                <w:iCs/>
                <w:lang w:eastAsia="en-AU"/>
              </w:rPr>
            </w:pPr>
            <w:r w:rsidRPr="00014E62">
              <w:rPr>
                <w:rFonts w:ascii="Arial" w:hAnsi="Arial" w:cs="Arial"/>
                <w:i/>
                <w:iCs/>
                <w:lang w:eastAsia="en-AU"/>
              </w:rPr>
              <w:t>(b) if that impact cannot be avoided—the development is designed, sited and will be managed to minimise that impact, or</w:t>
            </w:r>
          </w:p>
          <w:p w14:paraId="4FFDD4BC" w14:textId="011DF010" w:rsidR="00161838" w:rsidRPr="00014E62" w:rsidRDefault="00161838" w:rsidP="00014E62">
            <w:pPr>
              <w:ind w:left="315" w:hanging="315"/>
              <w:jc w:val="both"/>
              <w:rPr>
                <w:rFonts w:ascii="Arial" w:hAnsi="Arial" w:cs="Arial"/>
                <w:i/>
                <w:iCs/>
                <w:lang w:eastAsia="en-AU"/>
              </w:rPr>
            </w:pPr>
            <w:r w:rsidRPr="00014E62">
              <w:rPr>
                <w:rFonts w:ascii="Arial" w:hAnsi="Arial" w:cs="Arial"/>
                <w:i/>
                <w:iCs/>
                <w:lang w:eastAsia="en-AU"/>
              </w:rPr>
              <w:t>(c) if that impact cannot be minimised—the development will be managed to mitigate that impact.</w:t>
            </w:r>
          </w:p>
          <w:p w14:paraId="4E16E750" w14:textId="77777777" w:rsidR="00A655DF" w:rsidRPr="00161838" w:rsidRDefault="00A655DF" w:rsidP="00E34BA2">
            <w:pPr>
              <w:spacing w:line="264" w:lineRule="auto"/>
              <w:jc w:val="both"/>
              <w:rPr>
                <w:rFonts w:ascii="Arial" w:eastAsia="Calibri" w:hAnsi="Arial" w:cs="Arial"/>
                <w:i/>
                <w:iCs/>
                <w:color w:val="000000"/>
                <w:szCs w:val="22"/>
                <w:shd w:val="clear" w:color="auto" w:fill="FFFFFF"/>
              </w:rPr>
            </w:pPr>
          </w:p>
        </w:tc>
        <w:tc>
          <w:tcPr>
            <w:tcW w:w="3634" w:type="dxa"/>
          </w:tcPr>
          <w:p w14:paraId="6DCA2E1D" w14:textId="77777777" w:rsidR="008C29A7" w:rsidRPr="00903214" w:rsidRDefault="000D0C39" w:rsidP="000D0C39">
            <w:pPr>
              <w:jc w:val="both"/>
              <w:rPr>
                <w:rFonts w:ascii="Arial" w:hAnsi="Arial" w:cs="Arial"/>
                <w:szCs w:val="22"/>
              </w:rPr>
            </w:pPr>
            <w:r w:rsidRPr="00903214">
              <w:rPr>
                <w:rFonts w:ascii="Arial" w:hAnsi="Arial" w:cs="Arial"/>
                <w:szCs w:val="22"/>
              </w:rPr>
              <w:t>The site of the proposed development is situated on and around a steep escarpment and traverses tall</w:t>
            </w:r>
            <w:r w:rsidR="00201990" w:rsidRPr="00903214">
              <w:rPr>
                <w:rFonts w:ascii="Arial" w:hAnsi="Arial" w:cs="Arial"/>
                <w:szCs w:val="22"/>
              </w:rPr>
              <w:t xml:space="preserve"> </w:t>
            </w:r>
            <w:r w:rsidRPr="00903214">
              <w:rPr>
                <w:rFonts w:ascii="Arial" w:hAnsi="Arial" w:cs="Arial"/>
                <w:szCs w:val="22"/>
              </w:rPr>
              <w:t xml:space="preserve">sandstone cliffs containing caves, crevices, overhangs and similar formations. </w:t>
            </w:r>
          </w:p>
          <w:p w14:paraId="490CEA84" w14:textId="77777777" w:rsidR="008C29A7" w:rsidRPr="00B9596F" w:rsidRDefault="008C29A7" w:rsidP="000D0C39">
            <w:pPr>
              <w:jc w:val="both"/>
              <w:rPr>
                <w:rFonts w:ascii="Arial" w:hAnsi="Arial" w:cs="Arial"/>
                <w:szCs w:val="22"/>
              </w:rPr>
            </w:pPr>
          </w:p>
          <w:p w14:paraId="0B743AA9" w14:textId="54611692" w:rsidR="000D0C39" w:rsidRPr="00B9596F" w:rsidRDefault="000D0C39" w:rsidP="000D0C39">
            <w:pPr>
              <w:jc w:val="both"/>
              <w:rPr>
                <w:rFonts w:ascii="Arial" w:hAnsi="Arial" w:cs="Arial"/>
                <w:szCs w:val="22"/>
              </w:rPr>
            </w:pPr>
            <w:r w:rsidRPr="00B9596F">
              <w:rPr>
                <w:rFonts w:ascii="Arial" w:hAnsi="Arial" w:cs="Arial"/>
                <w:szCs w:val="22"/>
              </w:rPr>
              <w:t>Exposed areas of the plateau</w:t>
            </w:r>
            <w:r w:rsidR="00171572" w:rsidRPr="00B9596F">
              <w:rPr>
                <w:rFonts w:ascii="Arial" w:hAnsi="Arial" w:cs="Arial"/>
                <w:szCs w:val="22"/>
              </w:rPr>
              <w:t xml:space="preserve"> </w:t>
            </w:r>
            <w:r w:rsidRPr="00B9596F">
              <w:rPr>
                <w:rFonts w:ascii="Arial" w:hAnsi="Arial" w:cs="Arial"/>
                <w:szCs w:val="22"/>
              </w:rPr>
              <w:t>support rocky heath communities, containing both large, embedded boulders and loose surface rock, as</w:t>
            </w:r>
          </w:p>
          <w:p w14:paraId="0FD61CCE" w14:textId="77777777" w:rsidR="003679ED" w:rsidRPr="00B9596F" w:rsidRDefault="000D0C39" w:rsidP="000D0C39">
            <w:pPr>
              <w:jc w:val="both"/>
              <w:rPr>
                <w:rFonts w:ascii="Arial" w:hAnsi="Arial" w:cs="Arial"/>
                <w:szCs w:val="22"/>
              </w:rPr>
            </w:pPr>
            <w:r w:rsidRPr="00B9596F">
              <w:rPr>
                <w:rFonts w:ascii="Arial" w:hAnsi="Arial" w:cs="Arial"/>
                <w:szCs w:val="22"/>
              </w:rPr>
              <w:t xml:space="preserve">well as eroded sandstone pagodas. </w:t>
            </w:r>
          </w:p>
          <w:p w14:paraId="590761B9" w14:textId="77777777" w:rsidR="003679ED" w:rsidRPr="00B9596F" w:rsidRDefault="003679ED" w:rsidP="000D0C39">
            <w:pPr>
              <w:jc w:val="both"/>
              <w:rPr>
                <w:rFonts w:ascii="Arial" w:hAnsi="Arial" w:cs="Arial"/>
                <w:szCs w:val="22"/>
              </w:rPr>
            </w:pPr>
          </w:p>
          <w:p w14:paraId="32FB31E5" w14:textId="5E469D18" w:rsidR="000D0C39" w:rsidRPr="0016194D" w:rsidRDefault="000D0C39" w:rsidP="000D0C39">
            <w:pPr>
              <w:jc w:val="both"/>
              <w:rPr>
                <w:rFonts w:ascii="Arial" w:hAnsi="Arial" w:cs="Arial"/>
                <w:szCs w:val="22"/>
              </w:rPr>
            </w:pPr>
            <w:r w:rsidRPr="0016194D">
              <w:rPr>
                <w:rFonts w:ascii="Arial" w:hAnsi="Arial" w:cs="Arial"/>
                <w:szCs w:val="22"/>
              </w:rPr>
              <w:t>Accumulated rocky debris occurs around the base of some cliffs, and</w:t>
            </w:r>
            <w:r w:rsidR="00B9596F" w:rsidRPr="0016194D">
              <w:rPr>
                <w:rFonts w:ascii="Arial" w:hAnsi="Arial" w:cs="Arial"/>
                <w:szCs w:val="22"/>
              </w:rPr>
              <w:t xml:space="preserve"> with</w:t>
            </w:r>
            <w:r w:rsidRPr="0016194D">
              <w:rPr>
                <w:rFonts w:ascii="Arial" w:hAnsi="Arial" w:cs="Arial"/>
                <w:szCs w:val="22"/>
              </w:rPr>
              <w:t>in drainage lines and creeks.</w:t>
            </w:r>
          </w:p>
          <w:p w14:paraId="266CF7A3" w14:textId="77777777" w:rsidR="006E77D2" w:rsidRDefault="006E77D2" w:rsidP="000D0C39">
            <w:pPr>
              <w:jc w:val="both"/>
              <w:rPr>
                <w:rFonts w:ascii="Arial" w:hAnsi="Arial" w:cs="Arial"/>
                <w:szCs w:val="22"/>
                <w:highlight w:val="yellow"/>
              </w:rPr>
            </w:pPr>
          </w:p>
          <w:p w14:paraId="6553E5DC" w14:textId="37B74F9F" w:rsidR="00A878AD" w:rsidRPr="00A878AD" w:rsidRDefault="000D0C39" w:rsidP="000D0C39">
            <w:pPr>
              <w:jc w:val="both"/>
              <w:rPr>
                <w:rFonts w:ascii="Arial" w:hAnsi="Arial" w:cs="Arial"/>
                <w:szCs w:val="22"/>
              </w:rPr>
            </w:pPr>
            <w:r w:rsidRPr="00A878AD">
              <w:rPr>
                <w:rFonts w:ascii="Arial" w:hAnsi="Arial" w:cs="Arial"/>
                <w:szCs w:val="22"/>
              </w:rPr>
              <w:t>Large areas of the site exceed</w:t>
            </w:r>
            <w:r w:rsidR="004662B6" w:rsidRPr="00A878AD">
              <w:rPr>
                <w:rFonts w:ascii="Arial" w:hAnsi="Arial" w:cs="Arial"/>
                <w:szCs w:val="22"/>
              </w:rPr>
              <w:t xml:space="preserve"> </w:t>
            </w:r>
            <w:r w:rsidRPr="00A878AD">
              <w:rPr>
                <w:rFonts w:ascii="Arial" w:hAnsi="Arial" w:cs="Arial"/>
                <w:szCs w:val="22"/>
              </w:rPr>
              <w:t xml:space="preserve">a 25% </w:t>
            </w:r>
            <w:r w:rsidR="00BB2B5E" w:rsidRPr="00A878AD">
              <w:rPr>
                <w:rFonts w:ascii="Arial" w:hAnsi="Arial" w:cs="Arial"/>
                <w:szCs w:val="22"/>
              </w:rPr>
              <w:t>gradient: specially for the trails</w:t>
            </w:r>
            <w:r w:rsidR="004232E7" w:rsidRPr="00A878AD">
              <w:rPr>
                <w:rFonts w:ascii="Arial" w:hAnsi="Arial" w:cs="Arial"/>
                <w:szCs w:val="22"/>
              </w:rPr>
              <w:t>.</w:t>
            </w:r>
            <w:r w:rsidRPr="00A878AD">
              <w:rPr>
                <w:rFonts w:ascii="Arial" w:hAnsi="Arial" w:cs="Arial"/>
                <w:szCs w:val="22"/>
              </w:rPr>
              <w:t xml:space="preserve"> </w:t>
            </w:r>
            <w:r w:rsidR="004232E7" w:rsidRPr="00A878AD">
              <w:rPr>
                <w:rFonts w:ascii="Arial" w:hAnsi="Arial" w:cs="Arial"/>
                <w:szCs w:val="22"/>
              </w:rPr>
              <w:t>T</w:t>
            </w:r>
            <w:r w:rsidRPr="00A878AD">
              <w:rPr>
                <w:rFonts w:ascii="Arial" w:hAnsi="Arial" w:cs="Arial"/>
                <w:szCs w:val="22"/>
              </w:rPr>
              <w:t xml:space="preserve">he trails </w:t>
            </w:r>
            <w:r w:rsidR="004232E7" w:rsidRPr="00A878AD">
              <w:rPr>
                <w:rFonts w:ascii="Arial" w:hAnsi="Arial" w:cs="Arial"/>
                <w:szCs w:val="22"/>
              </w:rPr>
              <w:t>are</w:t>
            </w:r>
            <w:r w:rsidR="00BB2B5E" w:rsidRPr="00A878AD">
              <w:rPr>
                <w:rFonts w:ascii="Arial" w:hAnsi="Arial" w:cs="Arial"/>
                <w:szCs w:val="22"/>
              </w:rPr>
              <w:t xml:space="preserve"> therefore</w:t>
            </w:r>
            <w:r w:rsidR="004232E7" w:rsidRPr="00A878AD">
              <w:rPr>
                <w:rFonts w:ascii="Arial" w:hAnsi="Arial" w:cs="Arial"/>
                <w:szCs w:val="22"/>
              </w:rPr>
              <w:t xml:space="preserve"> proposed to</w:t>
            </w:r>
            <w:r w:rsidRPr="00A878AD">
              <w:rPr>
                <w:rFonts w:ascii="Arial" w:hAnsi="Arial" w:cs="Arial"/>
                <w:szCs w:val="22"/>
              </w:rPr>
              <w:t xml:space="preserve"> be designed and constructed in a manner to sensitively navigate </w:t>
            </w:r>
            <w:r w:rsidR="004232E7" w:rsidRPr="00A878AD">
              <w:rPr>
                <w:rFonts w:ascii="Arial" w:hAnsi="Arial" w:cs="Arial"/>
                <w:szCs w:val="22"/>
              </w:rPr>
              <w:t>the</w:t>
            </w:r>
            <w:r w:rsidR="00BB2B5E" w:rsidRPr="00A878AD">
              <w:rPr>
                <w:rFonts w:ascii="Arial" w:hAnsi="Arial" w:cs="Arial"/>
                <w:szCs w:val="22"/>
              </w:rPr>
              <w:t xml:space="preserve"> </w:t>
            </w:r>
            <w:r w:rsidRPr="00A878AD">
              <w:rPr>
                <w:rFonts w:ascii="Arial" w:hAnsi="Arial" w:cs="Arial"/>
                <w:szCs w:val="22"/>
              </w:rPr>
              <w:t>gradients and retain all established trees</w:t>
            </w:r>
            <w:r w:rsidR="00A878AD" w:rsidRPr="00A878AD">
              <w:rPr>
                <w:rFonts w:ascii="Arial" w:hAnsi="Arial" w:cs="Arial"/>
                <w:szCs w:val="22"/>
              </w:rPr>
              <w:t xml:space="preserve"> where possible</w:t>
            </w:r>
            <w:r w:rsidRPr="00A878AD">
              <w:rPr>
                <w:rFonts w:ascii="Arial" w:hAnsi="Arial" w:cs="Arial"/>
                <w:szCs w:val="22"/>
              </w:rPr>
              <w:t xml:space="preserve"> to minimise site disturbance. </w:t>
            </w:r>
          </w:p>
          <w:p w14:paraId="2371113F" w14:textId="77777777" w:rsidR="00A878AD" w:rsidRPr="00853042" w:rsidRDefault="00A878AD" w:rsidP="000D0C39">
            <w:pPr>
              <w:jc w:val="both"/>
              <w:rPr>
                <w:rFonts w:ascii="Arial" w:hAnsi="Arial" w:cs="Arial"/>
                <w:szCs w:val="22"/>
              </w:rPr>
            </w:pPr>
          </w:p>
          <w:p w14:paraId="2531525C" w14:textId="7C3AB28B" w:rsidR="000D0C39" w:rsidRPr="00853042" w:rsidRDefault="0078298F" w:rsidP="000D0C39">
            <w:pPr>
              <w:jc w:val="both"/>
              <w:rPr>
                <w:rFonts w:ascii="Arial" w:hAnsi="Arial" w:cs="Arial"/>
                <w:szCs w:val="22"/>
              </w:rPr>
            </w:pPr>
            <w:r w:rsidRPr="00853042">
              <w:rPr>
                <w:rFonts w:ascii="Arial" w:hAnsi="Arial" w:cs="Arial"/>
                <w:szCs w:val="22"/>
              </w:rPr>
              <w:t>T</w:t>
            </w:r>
            <w:r w:rsidR="000D0C39" w:rsidRPr="00853042">
              <w:rPr>
                <w:rFonts w:ascii="Arial" w:hAnsi="Arial" w:cs="Arial"/>
                <w:szCs w:val="22"/>
              </w:rPr>
              <w:t>he car park and trail heads are located within the flat areas of the site, avoiding</w:t>
            </w:r>
            <w:r w:rsidRPr="00853042">
              <w:rPr>
                <w:rFonts w:ascii="Arial" w:hAnsi="Arial" w:cs="Arial"/>
                <w:szCs w:val="22"/>
              </w:rPr>
              <w:t xml:space="preserve"> </w:t>
            </w:r>
            <w:r w:rsidR="000D0C39" w:rsidRPr="00853042">
              <w:rPr>
                <w:rFonts w:ascii="Arial" w:hAnsi="Arial" w:cs="Arial"/>
                <w:szCs w:val="22"/>
              </w:rPr>
              <w:t>the need for any significant excavation and are sited so as not to impede drain</w:t>
            </w:r>
            <w:r w:rsidR="009C6CE2">
              <w:rPr>
                <w:rFonts w:ascii="Arial" w:hAnsi="Arial" w:cs="Arial"/>
                <w:szCs w:val="22"/>
              </w:rPr>
              <w:t>age</w:t>
            </w:r>
            <w:r w:rsidR="000D0C39" w:rsidRPr="00853042">
              <w:rPr>
                <w:rFonts w:ascii="Arial" w:hAnsi="Arial" w:cs="Arial"/>
                <w:szCs w:val="22"/>
              </w:rPr>
              <w:t>, avoid permanent</w:t>
            </w:r>
            <w:r w:rsidR="00853042" w:rsidRPr="00853042">
              <w:rPr>
                <w:rFonts w:ascii="Arial" w:hAnsi="Arial" w:cs="Arial"/>
                <w:szCs w:val="22"/>
              </w:rPr>
              <w:t xml:space="preserve"> </w:t>
            </w:r>
            <w:r w:rsidR="000D0C39" w:rsidRPr="00853042">
              <w:rPr>
                <w:rFonts w:ascii="Arial" w:hAnsi="Arial" w:cs="Arial"/>
                <w:szCs w:val="22"/>
              </w:rPr>
              <w:t>inundation and to avoid any impact on flood behaviour.</w:t>
            </w:r>
          </w:p>
          <w:p w14:paraId="530CCA16" w14:textId="77777777" w:rsidR="0049438A" w:rsidRPr="003F2A87" w:rsidRDefault="0049438A" w:rsidP="005954C5">
            <w:pPr>
              <w:autoSpaceDE w:val="0"/>
              <w:autoSpaceDN w:val="0"/>
              <w:adjustRightInd w:val="0"/>
              <w:jc w:val="both"/>
              <w:rPr>
                <w:rFonts w:ascii="Arial" w:hAnsi="Arial" w:cs="Arial"/>
                <w:szCs w:val="22"/>
                <w:highlight w:val="yellow"/>
                <w:lang w:eastAsia="en-AU"/>
              </w:rPr>
            </w:pPr>
          </w:p>
          <w:p w14:paraId="0EC365D4" w14:textId="2D9C4129" w:rsidR="00B218BA" w:rsidRPr="00F344AF" w:rsidRDefault="00B218BA" w:rsidP="003F2A87">
            <w:pPr>
              <w:autoSpaceDE w:val="0"/>
              <w:autoSpaceDN w:val="0"/>
              <w:adjustRightInd w:val="0"/>
              <w:jc w:val="both"/>
              <w:rPr>
                <w:rFonts w:ascii="Arial" w:hAnsi="Arial" w:cs="Arial"/>
                <w:szCs w:val="22"/>
                <w:lang w:eastAsia="en-AU"/>
              </w:rPr>
            </w:pPr>
            <w:r w:rsidRPr="00F344AF">
              <w:rPr>
                <w:rFonts w:ascii="Arial" w:hAnsi="Arial" w:cs="Arial"/>
                <w:szCs w:val="22"/>
                <w:lang w:eastAsia="en-AU"/>
              </w:rPr>
              <w:t>The soil landscape</w:t>
            </w:r>
            <w:r w:rsidR="00F344AF" w:rsidRPr="00F344AF">
              <w:rPr>
                <w:rFonts w:ascii="Arial" w:hAnsi="Arial" w:cs="Arial"/>
                <w:szCs w:val="22"/>
                <w:lang w:eastAsia="en-AU"/>
              </w:rPr>
              <w:t>s</w:t>
            </w:r>
            <w:r w:rsidRPr="00F344AF">
              <w:rPr>
                <w:rFonts w:ascii="Arial" w:hAnsi="Arial" w:cs="Arial"/>
                <w:szCs w:val="22"/>
                <w:lang w:eastAsia="en-AU"/>
              </w:rPr>
              <w:t xml:space="preserve"> across the site are not listed as having a significant salinity risk. </w:t>
            </w:r>
          </w:p>
          <w:p w14:paraId="1C4A13F1" w14:textId="77777777" w:rsidR="008E6E5F" w:rsidRDefault="008E6E5F" w:rsidP="008E6E5F">
            <w:pPr>
              <w:autoSpaceDE w:val="0"/>
              <w:autoSpaceDN w:val="0"/>
              <w:adjustRightInd w:val="0"/>
              <w:jc w:val="both"/>
              <w:rPr>
                <w:rFonts w:ascii="Arial" w:hAnsi="Arial" w:cs="Arial"/>
                <w:szCs w:val="22"/>
                <w:lang w:eastAsia="en-AU"/>
              </w:rPr>
            </w:pPr>
          </w:p>
          <w:p w14:paraId="35919B90" w14:textId="32160A3D" w:rsidR="0049438A" w:rsidRDefault="008E6E5F" w:rsidP="008E6E5F">
            <w:pPr>
              <w:autoSpaceDE w:val="0"/>
              <w:autoSpaceDN w:val="0"/>
              <w:adjustRightInd w:val="0"/>
              <w:jc w:val="both"/>
              <w:rPr>
                <w:rFonts w:ascii="Arial" w:hAnsi="Arial" w:cs="Arial"/>
                <w:szCs w:val="22"/>
                <w:lang w:eastAsia="en-AU"/>
              </w:rPr>
            </w:pPr>
            <w:r w:rsidRPr="008E6E5F">
              <w:rPr>
                <w:rFonts w:ascii="Arial" w:hAnsi="Arial" w:cs="Arial"/>
                <w:szCs w:val="22"/>
                <w:lang w:eastAsia="en-AU"/>
              </w:rPr>
              <w:t>The Geotech Assessment identifies that the soils encountered on the site are potentially susceptible to</w:t>
            </w:r>
            <w:r>
              <w:rPr>
                <w:rFonts w:ascii="Arial" w:hAnsi="Arial" w:cs="Arial"/>
                <w:szCs w:val="22"/>
                <w:lang w:eastAsia="en-AU"/>
              </w:rPr>
              <w:t xml:space="preserve"> </w:t>
            </w:r>
            <w:r w:rsidRPr="008E6E5F">
              <w:rPr>
                <w:rFonts w:ascii="Arial" w:hAnsi="Arial" w:cs="Arial"/>
                <w:szCs w:val="22"/>
                <w:lang w:eastAsia="en-AU"/>
              </w:rPr>
              <w:t xml:space="preserve">erosion, and soil disturbance </w:t>
            </w:r>
            <w:r w:rsidRPr="008E6E5F">
              <w:rPr>
                <w:rFonts w:ascii="Arial" w:hAnsi="Arial" w:cs="Arial"/>
                <w:szCs w:val="22"/>
                <w:lang w:eastAsia="en-AU"/>
              </w:rPr>
              <w:lastRenderedPageBreak/>
              <w:t>should be minimised and protected by vegetation where exposed.</w:t>
            </w:r>
          </w:p>
          <w:p w14:paraId="4EFF8AB4" w14:textId="77777777" w:rsidR="008E6E5F" w:rsidRPr="005954C5" w:rsidRDefault="008E6E5F" w:rsidP="008E6E5F">
            <w:pPr>
              <w:autoSpaceDE w:val="0"/>
              <w:autoSpaceDN w:val="0"/>
              <w:adjustRightInd w:val="0"/>
              <w:jc w:val="both"/>
              <w:rPr>
                <w:rFonts w:ascii="Arial" w:hAnsi="Arial" w:cs="Arial"/>
                <w:sz w:val="20"/>
                <w:highlight w:val="yellow"/>
                <w:lang w:eastAsia="en-AU"/>
              </w:rPr>
            </w:pPr>
          </w:p>
          <w:p w14:paraId="46DE1083" w14:textId="5D3BF9F9" w:rsidR="0049438A" w:rsidRPr="00260792" w:rsidRDefault="00BD3533" w:rsidP="005954C5">
            <w:pPr>
              <w:autoSpaceDE w:val="0"/>
              <w:autoSpaceDN w:val="0"/>
              <w:adjustRightInd w:val="0"/>
              <w:jc w:val="both"/>
              <w:rPr>
                <w:rFonts w:ascii="Arial" w:hAnsi="Arial" w:cs="Arial"/>
                <w:szCs w:val="22"/>
                <w:lang w:eastAsia="en-AU"/>
              </w:rPr>
            </w:pPr>
            <w:r w:rsidRPr="00BD3533">
              <w:rPr>
                <w:rFonts w:ascii="Arial" w:hAnsi="Arial" w:cs="Arial"/>
                <w:szCs w:val="22"/>
                <w:lang w:eastAsia="en-AU"/>
              </w:rPr>
              <w:t>The design of the proposed development has sought to minimise soil disturbance through reduced trail widths, rock platforms and existing trails where present to minimise ground disturbance. Trail alignments and construction techniques will also be selected to ensure the retention of all established trees</w:t>
            </w:r>
            <w:r>
              <w:rPr>
                <w:rFonts w:ascii="Arial" w:hAnsi="Arial" w:cs="Arial"/>
                <w:szCs w:val="22"/>
                <w:lang w:eastAsia="en-AU"/>
              </w:rPr>
              <w:t>.</w:t>
            </w:r>
          </w:p>
          <w:p w14:paraId="4EA70903" w14:textId="77777777" w:rsidR="0049438A" w:rsidRPr="00FC615D" w:rsidRDefault="0049438A" w:rsidP="005954C5">
            <w:pPr>
              <w:autoSpaceDE w:val="0"/>
              <w:autoSpaceDN w:val="0"/>
              <w:adjustRightInd w:val="0"/>
              <w:jc w:val="both"/>
              <w:rPr>
                <w:rFonts w:ascii="Arial" w:hAnsi="Arial" w:cs="Arial"/>
                <w:szCs w:val="22"/>
                <w:highlight w:val="yellow"/>
                <w:lang w:eastAsia="en-AU"/>
              </w:rPr>
            </w:pPr>
          </w:p>
          <w:p w14:paraId="07E1086F" w14:textId="4F0A92DE" w:rsidR="000D0C39" w:rsidRPr="00FC615D" w:rsidRDefault="00260792" w:rsidP="0049438A">
            <w:pPr>
              <w:autoSpaceDE w:val="0"/>
              <w:autoSpaceDN w:val="0"/>
              <w:adjustRightInd w:val="0"/>
              <w:jc w:val="both"/>
              <w:rPr>
                <w:rFonts w:ascii="Arial" w:hAnsi="Arial" w:cs="Arial"/>
                <w:szCs w:val="22"/>
                <w:highlight w:val="yellow"/>
                <w:lang w:eastAsia="en-AU"/>
              </w:rPr>
            </w:pPr>
            <w:r w:rsidRPr="00260792">
              <w:rPr>
                <w:rFonts w:ascii="Arial" w:hAnsi="Arial" w:cs="Arial"/>
                <w:szCs w:val="22"/>
                <w:lang w:eastAsia="en-AU"/>
              </w:rPr>
              <w:t>Although,</w:t>
            </w:r>
            <w:r w:rsidR="00B218BA" w:rsidRPr="00260792">
              <w:rPr>
                <w:rFonts w:ascii="Arial" w:hAnsi="Arial" w:cs="Arial"/>
                <w:szCs w:val="22"/>
                <w:lang w:eastAsia="en-AU"/>
              </w:rPr>
              <w:t xml:space="preserve"> the site is mapped as Environmentally Sensitive Land and contains steep topography, the site does</w:t>
            </w:r>
            <w:r w:rsidR="0049438A" w:rsidRPr="00260792">
              <w:rPr>
                <w:rFonts w:ascii="Arial" w:hAnsi="Arial" w:cs="Arial"/>
                <w:szCs w:val="22"/>
                <w:lang w:eastAsia="en-AU"/>
              </w:rPr>
              <w:t xml:space="preserve"> </w:t>
            </w:r>
            <w:r w:rsidR="00B218BA" w:rsidRPr="00260792">
              <w:rPr>
                <w:rFonts w:ascii="Arial" w:hAnsi="Arial" w:cs="Arial"/>
                <w:szCs w:val="22"/>
                <w:lang w:eastAsia="en-AU"/>
              </w:rPr>
              <w:t>not contain geology consistent with karst presence, does not present risk of soil salinity, impeded drainage</w:t>
            </w:r>
            <w:r w:rsidR="00FC615D" w:rsidRPr="00260792">
              <w:rPr>
                <w:rFonts w:ascii="Arial" w:hAnsi="Arial" w:cs="Arial"/>
                <w:szCs w:val="22"/>
                <w:lang w:eastAsia="en-AU"/>
              </w:rPr>
              <w:t xml:space="preserve"> </w:t>
            </w:r>
            <w:r w:rsidR="00B218BA" w:rsidRPr="00260792">
              <w:rPr>
                <w:rFonts w:ascii="Arial" w:hAnsi="Arial" w:cs="Arial"/>
                <w:szCs w:val="22"/>
                <w:lang w:eastAsia="en-AU"/>
              </w:rPr>
              <w:t xml:space="preserve">or permanent inundation. </w:t>
            </w:r>
            <w:r w:rsidR="00B218BA" w:rsidRPr="0092698B">
              <w:rPr>
                <w:rFonts w:ascii="Arial" w:hAnsi="Arial" w:cs="Arial"/>
                <w:szCs w:val="22"/>
                <w:lang w:eastAsia="en-AU"/>
              </w:rPr>
              <w:t>There is the potential for erosion and through appropriate trail design and</w:t>
            </w:r>
            <w:r w:rsidR="0049438A" w:rsidRPr="0092698B">
              <w:rPr>
                <w:rFonts w:ascii="Arial" w:hAnsi="Arial" w:cs="Arial"/>
                <w:szCs w:val="22"/>
                <w:lang w:eastAsia="en-AU"/>
              </w:rPr>
              <w:t xml:space="preserve"> </w:t>
            </w:r>
            <w:r w:rsidR="00B218BA" w:rsidRPr="0092698B">
              <w:rPr>
                <w:rFonts w:ascii="Arial" w:hAnsi="Arial" w:cs="Arial"/>
                <w:szCs w:val="22"/>
                <w:lang w:eastAsia="en-AU"/>
              </w:rPr>
              <w:t xml:space="preserve">vegetation retention, soil disturbance can be minimised. </w:t>
            </w:r>
          </w:p>
          <w:p w14:paraId="1C309A51" w14:textId="77777777" w:rsidR="002B0EC6" w:rsidRDefault="002B0EC6" w:rsidP="0049438A">
            <w:pPr>
              <w:autoSpaceDE w:val="0"/>
              <w:autoSpaceDN w:val="0"/>
              <w:adjustRightInd w:val="0"/>
              <w:jc w:val="both"/>
              <w:rPr>
                <w:rFonts w:ascii="Arial" w:hAnsi="Arial" w:cs="Arial"/>
                <w:sz w:val="20"/>
                <w:highlight w:val="yellow"/>
                <w:lang w:eastAsia="en-AU"/>
              </w:rPr>
            </w:pPr>
          </w:p>
          <w:p w14:paraId="5FB4C45F" w14:textId="6DF8DED0" w:rsidR="002B0EC6" w:rsidRPr="0049438A" w:rsidRDefault="002B0EC6" w:rsidP="0049438A">
            <w:pPr>
              <w:autoSpaceDE w:val="0"/>
              <w:autoSpaceDN w:val="0"/>
              <w:adjustRightInd w:val="0"/>
              <w:jc w:val="both"/>
              <w:rPr>
                <w:rFonts w:ascii="Arial" w:hAnsi="Arial" w:cs="Arial"/>
                <w:sz w:val="20"/>
                <w:highlight w:val="yellow"/>
                <w:lang w:eastAsia="en-AU"/>
              </w:rPr>
            </w:pPr>
            <w:r w:rsidRPr="002B0EC6">
              <w:rPr>
                <w:rFonts w:ascii="Arial" w:hAnsi="Arial" w:cs="Arial"/>
                <w:noProof/>
                <w:sz w:val="20"/>
                <w:lang w:eastAsia="en-AU"/>
              </w:rPr>
              <w:drawing>
                <wp:inline distT="0" distB="0" distL="0" distR="0" wp14:anchorId="7F88B630" wp14:editId="3AC24D8B">
                  <wp:extent cx="2170430" cy="2618740"/>
                  <wp:effectExtent l="0" t="0" r="1270" b="0"/>
                  <wp:docPr id="309499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99917" name=""/>
                          <pic:cNvPicPr/>
                        </pic:nvPicPr>
                        <pic:blipFill>
                          <a:blip r:embed="rId25"/>
                          <a:stretch>
                            <a:fillRect/>
                          </a:stretch>
                        </pic:blipFill>
                        <pic:spPr>
                          <a:xfrm>
                            <a:off x="0" y="0"/>
                            <a:ext cx="2170430" cy="2618740"/>
                          </a:xfrm>
                          <a:prstGeom prst="rect">
                            <a:avLst/>
                          </a:prstGeom>
                        </pic:spPr>
                      </pic:pic>
                    </a:graphicData>
                  </a:graphic>
                </wp:inline>
              </w:drawing>
            </w:r>
          </w:p>
        </w:tc>
        <w:tc>
          <w:tcPr>
            <w:tcW w:w="1023" w:type="dxa"/>
          </w:tcPr>
          <w:p w14:paraId="34DE6853" w14:textId="1AA316AF" w:rsidR="00A655DF" w:rsidRPr="00E34BA2" w:rsidRDefault="0092698B" w:rsidP="00E34BA2">
            <w:pPr>
              <w:spacing w:line="264" w:lineRule="auto"/>
              <w:jc w:val="both"/>
              <w:rPr>
                <w:rFonts w:ascii="Arial" w:eastAsia="Yu Mincho" w:hAnsi="Arial" w:cs="Arial"/>
                <w:iCs/>
                <w:szCs w:val="22"/>
                <w:highlight w:val="yellow"/>
                <w:lang w:val="en-GB" w:eastAsia="zh-CN"/>
              </w:rPr>
            </w:pPr>
            <w:r w:rsidRPr="0092698B">
              <w:rPr>
                <w:rFonts w:ascii="Arial" w:eastAsia="Yu Mincho" w:hAnsi="Arial" w:cs="Arial"/>
                <w:iCs/>
                <w:szCs w:val="22"/>
                <w:lang w:val="en-GB" w:eastAsia="zh-CN"/>
              </w:rPr>
              <w:lastRenderedPageBreak/>
              <w:t>Yes</w:t>
            </w:r>
          </w:p>
        </w:tc>
      </w:tr>
      <w:tr w:rsidR="00E34BA2" w:rsidRPr="00E34BA2" w14:paraId="1642DF8E" w14:textId="77777777" w:rsidTr="00450FF9">
        <w:trPr>
          <w:jc w:val="center"/>
        </w:trPr>
        <w:tc>
          <w:tcPr>
            <w:tcW w:w="1555" w:type="dxa"/>
          </w:tcPr>
          <w:p w14:paraId="01726439" w14:textId="77777777" w:rsidR="00E34BA2" w:rsidRPr="00E34BA2" w:rsidRDefault="00E34BA2" w:rsidP="00E34BA2">
            <w:pPr>
              <w:spacing w:line="264" w:lineRule="auto"/>
              <w:jc w:val="center"/>
              <w:rPr>
                <w:rFonts w:ascii="Arial" w:eastAsia="Yu Mincho" w:hAnsi="Arial" w:cs="Arial"/>
                <w:iCs/>
                <w:szCs w:val="22"/>
                <w:lang w:val="en-GB" w:eastAsia="zh-CN"/>
              </w:rPr>
            </w:pPr>
            <w:r w:rsidRPr="00E34BA2">
              <w:rPr>
                <w:rFonts w:ascii="Arial" w:eastAsia="Yu Mincho" w:hAnsi="Arial" w:cs="Arial"/>
                <w:iCs/>
                <w:szCs w:val="22"/>
                <w:lang w:val="en-GB" w:eastAsia="zh-CN"/>
              </w:rPr>
              <w:lastRenderedPageBreak/>
              <w:t>Essential Services</w:t>
            </w:r>
          </w:p>
          <w:p w14:paraId="1C7B8D3D" w14:textId="77777777" w:rsidR="00E34BA2" w:rsidRPr="00E34BA2" w:rsidRDefault="00E34BA2" w:rsidP="00E34BA2">
            <w:pPr>
              <w:spacing w:line="264" w:lineRule="auto"/>
              <w:jc w:val="center"/>
              <w:rPr>
                <w:rFonts w:ascii="Arial" w:eastAsia="Yu Mincho" w:hAnsi="Arial" w:cs="Arial"/>
                <w:iCs/>
                <w:szCs w:val="22"/>
                <w:lang w:val="en-GB" w:eastAsia="zh-CN"/>
              </w:rPr>
            </w:pPr>
            <w:r w:rsidRPr="00E34BA2">
              <w:rPr>
                <w:rFonts w:ascii="Arial" w:eastAsia="Yu Mincho" w:hAnsi="Arial" w:cs="Arial"/>
                <w:iCs/>
                <w:szCs w:val="22"/>
                <w:lang w:val="en-GB" w:eastAsia="zh-CN"/>
              </w:rPr>
              <w:t xml:space="preserve"> (Cl 7.10)</w:t>
            </w:r>
          </w:p>
        </w:tc>
        <w:tc>
          <w:tcPr>
            <w:tcW w:w="2976" w:type="dxa"/>
          </w:tcPr>
          <w:p w14:paraId="4AE62F48" w14:textId="77777777" w:rsidR="00E34BA2" w:rsidRPr="00E34BA2" w:rsidRDefault="00E34BA2" w:rsidP="00E34BA2">
            <w:pPr>
              <w:spacing w:line="264" w:lineRule="auto"/>
              <w:jc w:val="both"/>
              <w:rPr>
                <w:rFonts w:ascii="Arial" w:eastAsia="Calibri" w:hAnsi="Arial" w:cs="Arial"/>
                <w:b/>
                <w:i/>
                <w:iCs/>
                <w:szCs w:val="22"/>
                <w:lang w:val="en-GB"/>
              </w:rPr>
            </w:pPr>
            <w:r w:rsidRPr="00E34BA2">
              <w:rPr>
                <w:rFonts w:ascii="Arial" w:eastAsia="Calibri" w:hAnsi="Arial" w:cs="Arial"/>
                <w:i/>
                <w:szCs w:val="22"/>
                <w:lang w:val="en-GB"/>
              </w:rPr>
              <w:t>Development consent must not be granted to development unless the consent authority is satisfied that any of the following services that are essential for the development are available or that adequate arrangements have been made to make them available when required—</w:t>
            </w:r>
          </w:p>
          <w:p w14:paraId="7BB0C57E" w14:textId="77777777" w:rsidR="00E34BA2" w:rsidRPr="00E34BA2" w:rsidRDefault="00E34BA2" w:rsidP="00E34BA2">
            <w:pPr>
              <w:spacing w:line="264" w:lineRule="auto"/>
              <w:jc w:val="both"/>
              <w:rPr>
                <w:rFonts w:ascii="Arial" w:eastAsia="Calibri" w:hAnsi="Arial" w:cs="Arial"/>
                <w:b/>
                <w:i/>
                <w:iCs/>
                <w:szCs w:val="22"/>
                <w:lang w:val="en-GB"/>
              </w:rPr>
            </w:pPr>
            <w:r w:rsidRPr="00E34BA2">
              <w:rPr>
                <w:rFonts w:ascii="Arial" w:eastAsia="Calibri" w:hAnsi="Arial" w:cs="Arial"/>
                <w:i/>
                <w:szCs w:val="22"/>
                <w:lang w:val="en-GB"/>
              </w:rPr>
              <w:t>the supply of water,</w:t>
            </w:r>
          </w:p>
          <w:p w14:paraId="47955D52" w14:textId="77777777" w:rsidR="00E34BA2" w:rsidRPr="00E34BA2" w:rsidRDefault="00E34BA2" w:rsidP="00E34BA2">
            <w:pPr>
              <w:spacing w:line="264" w:lineRule="auto"/>
              <w:jc w:val="both"/>
              <w:rPr>
                <w:rFonts w:ascii="Arial" w:eastAsia="Calibri" w:hAnsi="Arial" w:cs="Arial"/>
                <w:b/>
                <w:i/>
                <w:iCs/>
                <w:szCs w:val="22"/>
                <w:lang w:val="en-GB"/>
              </w:rPr>
            </w:pPr>
            <w:r w:rsidRPr="00E34BA2">
              <w:rPr>
                <w:rFonts w:ascii="Arial" w:eastAsia="Calibri" w:hAnsi="Arial" w:cs="Arial"/>
                <w:i/>
                <w:szCs w:val="22"/>
                <w:lang w:val="en-GB"/>
              </w:rPr>
              <w:lastRenderedPageBreak/>
              <w:t>the supply of electricity,</w:t>
            </w:r>
          </w:p>
          <w:p w14:paraId="4829F804" w14:textId="77777777" w:rsidR="00E34BA2" w:rsidRPr="00E34BA2" w:rsidRDefault="00E34BA2" w:rsidP="00E34BA2">
            <w:pPr>
              <w:spacing w:line="264" w:lineRule="auto"/>
              <w:jc w:val="both"/>
              <w:rPr>
                <w:rFonts w:ascii="Arial" w:eastAsia="Calibri" w:hAnsi="Arial" w:cs="Arial"/>
                <w:b/>
                <w:i/>
                <w:iCs/>
                <w:szCs w:val="22"/>
                <w:lang w:val="en-GB"/>
              </w:rPr>
            </w:pPr>
            <w:r w:rsidRPr="00E34BA2">
              <w:rPr>
                <w:rFonts w:ascii="Arial" w:eastAsia="Calibri" w:hAnsi="Arial" w:cs="Arial"/>
                <w:i/>
                <w:szCs w:val="22"/>
                <w:lang w:val="en-GB"/>
              </w:rPr>
              <w:t>the disposal and management of sewage,</w:t>
            </w:r>
          </w:p>
          <w:p w14:paraId="0D1C9A82" w14:textId="77777777" w:rsidR="00E34BA2" w:rsidRPr="00E34BA2" w:rsidRDefault="00E34BA2" w:rsidP="00E34BA2">
            <w:pPr>
              <w:spacing w:line="264" w:lineRule="auto"/>
              <w:jc w:val="both"/>
              <w:rPr>
                <w:rFonts w:ascii="Arial" w:eastAsia="Calibri" w:hAnsi="Arial" w:cs="Arial"/>
                <w:b/>
                <w:i/>
                <w:iCs/>
                <w:szCs w:val="22"/>
                <w:lang w:val="en-GB"/>
              </w:rPr>
            </w:pPr>
            <w:r w:rsidRPr="00E34BA2">
              <w:rPr>
                <w:rFonts w:ascii="Arial" w:eastAsia="Calibri" w:hAnsi="Arial" w:cs="Arial"/>
                <w:i/>
                <w:szCs w:val="22"/>
                <w:lang w:val="en-GB"/>
              </w:rPr>
              <w:t>stormwater drainage or on-site conservation,</w:t>
            </w:r>
          </w:p>
          <w:p w14:paraId="1D6013AB" w14:textId="77777777" w:rsidR="00E34BA2" w:rsidRPr="00E34BA2" w:rsidRDefault="00E34BA2" w:rsidP="00E34BA2">
            <w:pPr>
              <w:spacing w:line="264" w:lineRule="auto"/>
              <w:jc w:val="both"/>
              <w:rPr>
                <w:rFonts w:ascii="Arial" w:eastAsia="Calibri" w:hAnsi="Arial" w:cs="Arial"/>
                <w:b/>
                <w:szCs w:val="22"/>
                <w:lang w:val="en-GB"/>
              </w:rPr>
            </w:pPr>
            <w:r w:rsidRPr="00E34BA2">
              <w:rPr>
                <w:rFonts w:ascii="Arial" w:eastAsia="Calibri" w:hAnsi="Arial" w:cs="Arial"/>
                <w:i/>
                <w:szCs w:val="22"/>
                <w:lang w:val="en-GB"/>
              </w:rPr>
              <w:t>suitable vehicular access.</w:t>
            </w:r>
          </w:p>
        </w:tc>
        <w:tc>
          <w:tcPr>
            <w:tcW w:w="3634" w:type="dxa"/>
          </w:tcPr>
          <w:p w14:paraId="09DF4192" w14:textId="05C93DBF" w:rsidR="00E34BA2" w:rsidRPr="009A3206" w:rsidRDefault="00E34BA2" w:rsidP="00E34BA2">
            <w:pPr>
              <w:spacing w:line="264" w:lineRule="auto"/>
              <w:jc w:val="both"/>
              <w:rPr>
                <w:rFonts w:ascii="Arial" w:eastAsia="Yu Mincho" w:hAnsi="Arial" w:cs="Arial"/>
                <w:bCs/>
                <w:iCs/>
                <w:szCs w:val="22"/>
                <w:lang w:val="en-GB" w:eastAsia="zh-CN"/>
              </w:rPr>
            </w:pPr>
            <w:r w:rsidRPr="009A3206">
              <w:rPr>
                <w:rFonts w:ascii="Arial" w:eastAsia="Yu Mincho" w:hAnsi="Arial" w:cs="Arial"/>
                <w:bCs/>
                <w:iCs/>
                <w:szCs w:val="22"/>
                <w:lang w:val="en-GB" w:eastAsia="zh-CN"/>
              </w:rPr>
              <w:lastRenderedPageBreak/>
              <w:t xml:space="preserve">Vehicular access to the site will be provided via </w:t>
            </w:r>
            <w:r w:rsidR="00E44961" w:rsidRPr="009A3206">
              <w:rPr>
                <w:rFonts w:ascii="Arial" w:eastAsia="Yu Mincho" w:hAnsi="Arial" w:cs="Arial"/>
                <w:bCs/>
                <w:iCs/>
                <w:szCs w:val="22"/>
                <w:lang w:val="en-GB" w:eastAsia="zh-CN"/>
              </w:rPr>
              <w:t>State Mine Gully Road</w:t>
            </w:r>
            <w:r w:rsidRPr="009A3206">
              <w:rPr>
                <w:rFonts w:ascii="Arial" w:eastAsia="Yu Mincho" w:hAnsi="Arial" w:cs="Arial"/>
                <w:bCs/>
                <w:iCs/>
                <w:szCs w:val="22"/>
                <w:lang w:val="en-GB" w:eastAsia="zh-CN"/>
              </w:rPr>
              <w:t xml:space="preserve"> </w:t>
            </w:r>
            <w:proofErr w:type="spellStart"/>
            <w:r w:rsidRPr="009A3206">
              <w:rPr>
                <w:rFonts w:ascii="Arial" w:eastAsia="Yu Mincho" w:hAnsi="Arial" w:cs="Arial"/>
                <w:bCs/>
                <w:iCs/>
                <w:szCs w:val="22"/>
                <w:lang w:val="en-GB" w:eastAsia="zh-CN"/>
              </w:rPr>
              <w:t>Road</w:t>
            </w:r>
            <w:proofErr w:type="spellEnd"/>
            <w:r w:rsidRPr="009A3206">
              <w:rPr>
                <w:rFonts w:ascii="Arial" w:eastAsia="Yu Mincho" w:hAnsi="Arial" w:cs="Arial"/>
                <w:bCs/>
                <w:iCs/>
                <w:szCs w:val="22"/>
                <w:lang w:val="en-GB" w:eastAsia="zh-CN"/>
              </w:rPr>
              <w:t xml:space="preserve">, upgraded in accordance with Council’s Engineering requirements. </w:t>
            </w:r>
          </w:p>
          <w:p w14:paraId="54E3253A" w14:textId="77777777" w:rsidR="00E34BA2" w:rsidRPr="009A3206" w:rsidRDefault="00E34BA2" w:rsidP="00E34BA2">
            <w:pPr>
              <w:spacing w:line="264" w:lineRule="auto"/>
              <w:jc w:val="both"/>
              <w:rPr>
                <w:rFonts w:ascii="Arial" w:eastAsia="Yu Mincho" w:hAnsi="Arial" w:cs="Arial"/>
                <w:bCs/>
                <w:iCs/>
                <w:szCs w:val="22"/>
                <w:lang w:val="en-GB" w:eastAsia="zh-CN"/>
              </w:rPr>
            </w:pPr>
          </w:p>
          <w:p w14:paraId="2917FBD6" w14:textId="62FB95E3" w:rsidR="00E34BA2" w:rsidRPr="009A3206" w:rsidRDefault="00E34BA2" w:rsidP="00E34BA2">
            <w:pPr>
              <w:spacing w:line="264" w:lineRule="auto"/>
              <w:jc w:val="both"/>
              <w:rPr>
                <w:rFonts w:ascii="Arial" w:eastAsia="Yu Mincho" w:hAnsi="Arial" w:cs="Arial"/>
                <w:bCs/>
                <w:iCs/>
                <w:szCs w:val="22"/>
                <w:lang w:val="en-GB" w:eastAsia="zh-CN"/>
              </w:rPr>
            </w:pPr>
            <w:r w:rsidRPr="009A3206">
              <w:rPr>
                <w:rFonts w:ascii="Arial" w:eastAsia="Yu Mincho" w:hAnsi="Arial" w:cs="Arial"/>
                <w:bCs/>
                <w:iCs/>
                <w:szCs w:val="22"/>
                <w:lang w:val="en-GB" w:eastAsia="zh-CN"/>
              </w:rPr>
              <w:t>The development will be connected to water, electricity and sewer. Stormwater will discharge</w:t>
            </w:r>
            <w:r w:rsidR="009A3206" w:rsidRPr="009A3206">
              <w:rPr>
                <w:rFonts w:ascii="Arial" w:eastAsia="Yu Mincho" w:hAnsi="Arial" w:cs="Arial"/>
                <w:bCs/>
                <w:iCs/>
                <w:szCs w:val="22"/>
                <w:lang w:val="en-GB" w:eastAsia="zh-CN"/>
              </w:rPr>
              <w:t>d to a bioretention basin on-site</w:t>
            </w:r>
            <w:r w:rsidRPr="009A3206">
              <w:rPr>
                <w:rFonts w:ascii="Arial" w:eastAsia="Yu Mincho" w:hAnsi="Arial" w:cs="Arial"/>
                <w:bCs/>
                <w:iCs/>
                <w:szCs w:val="22"/>
                <w:lang w:val="en-GB" w:eastAsia="zh-CN"/>
              </w:rPr>
              <w:t>.</w:t>
            </w:r>
          </w:p>
          <w:p w14:paraId="18250B73" w14:textId="77777777" w:rsidR="00E34BA2" w:rsidRPr="009A3206" w:rsidRDefault="00E34BA2" w:rsidP="00E34BA2">
            <w:pPr>
              <w:spacing w:line="264" w:lineRule="auto"/>
              <w:jc w:val="both"/>
              <w:rPr>
                <w:rFonts w:ascii="Arial" w:eastAsia="Yu Mincho" w:hAnsi="Arial" w:cs="Arial"/>
                <w:bCs/>
                <w:iCs/>
                <w:szCs w:val="22"/>
                <w:lang w:val="en-GB" w:eastAsia="zh-CN"/>
              </w:rPr>
            </w:pPr>
          </w:p>
          <w:p w14:paraId="6034F1EC" w14:textId="58889C45" w:rsidR="00E34BA2" w:rsidRPr="009A3206" w:rsidRDefault="00E34BA2" w:rsidP="00E34BA2">
            <w:pPr>
              <w:spacing w:line="264" w:lineRule="auto"/>
              <w:jc w:val="both"/>
              <w:rPr>
                <w:rFonts w:ascii="Arial" w:eastAsia="Yu Mincho" w:hAnsi="Arial" w:cs="Arial"/>
                <w:iCs/>
                <w:szCs w:val="22"/>
                <w:lang w:val="en-GB" w:eastAsia="zh-CN"/>
              </w:rPr>
            </w:pPr>
            <w:r w:rsidRPr="009A3206">
              <w:rPr>
                <w:rFonts w:ascii="Arial" w:eastAsia="Yu Mincho" w:hAnsi="Arial" w:cs="Arial"/>
                <w:iCs/>
                <w:szCs w:val="22"/>
                <w:lang w:val="en-GB" w:eastAsia="zh-CN"/>
              </w:rPr>
              <w:lastRenderedPageBreak/>
              <w:t xml:space="preserve">As such, the development will have all essential services required </w:t>
            </w:r>
            <w:r w:rsidR="004153CE">
              <w:rPr>
                <w:rFonts w:ascii="Arial" w:eastAsia="Yu Mincho" w:hAnsi="Arial" w:cs="Arial"/>
                <w:iCs/>
                <w:szCs w:val="22"/>
                <w:lang w:val="en-GB" w:eastAsia="zh-CN"/>
              </w:rPr>
              <w:t xml:space="preserve">to </w:t>
            </w:r>
            <w:r w:rsidRPr="009A3206">
              <w:rPr>
                <w:rFonts w:ascii="Arial" w:eastAsia="Yu Mincho" w:hAnsi="Arial" w:cs="Arial"/>
                <w:iCs/>
                <w:szCs w:val="22"/>
                <w:lang w:val="en-GB" w:eastAsia="zh-CN"/>
              </w:rPr>
              <w:t>compl</w:t>
            </w:r>
            <w:r w:rsidR="004153CE">
              <w:rPr>
                <w:rFonts w:ascii="Arial" w:eastAsia="Yu Mincho" w:hAnsi="Arial" w:cs="Arial"/>
                <w:iCs/>
                <w:szCs w:val="22"/>
                <w:lang w:val="en-GB" w:eastAsia="zh-CN"/>
              </w:rPr>
              <w:t>y</w:t>
            </w:r>
            <w:r w:rsidRPr="009A3206">
              <w:rPr>
                <w:rFonts w:ascii="Arial" w:eastAsia="Yu Mincho" w:hAnsi="Arial" w:cs="Arial"/>
                <w:iCs/>
                <w:szCs w:val="22"/>
                <w:lang w:val="en-GB" w:eastAsia="zh-CN"/>
              </w:rPr>
              <w:t xml:space="preserve"> with </w:t>
            </w:r>
            <w:r w:rsidR="00B85539">
              <w:rPr>
                <w:rFonts w:ascii="Arial" w:eastAsia="Yu Mincho" w:hAnsi="Arial" w:cs="Arial"/>
                <w:iCs/>
                <w:szCs w:val="22"/>
                <w:lang w:val="en-GB" w:eastAsia="zh-CN"/>
              </w:rPr>
              <w:t xml:space="preserve">clause </w:t>
            </w:r>
            <w:r w:rsidRPr="009A3206">
              <w:rPr>
                <w:rFonts w:ascii="Arial" w:eastAsia="Yu Mincho" w:hAnsi="Arial" w:cs="Arial"/>
                <w:iCs/>
                <w:szCs w:val="22"/>
                <w:lang w:val="en-GB" w:eastAsia="zh-CN"/>
              </w:rPr>
              <w:t>7.10.</w:t>
            </w:r>
          </w:p>
        </w:tc>
        <w:tc>
          <w:tcPr>
            <w:tcW w:w="1023" w:type="dxa"/>
          </w:tcPr>
          <w:p w14:paraId="6A31DEF2" w14:textId="77777777" w:rsidR="00E34BA2" w:rsidRPr="009A3206" w:rsidRDefault="00E34BA2" w:rsidP="00E34BA2">
            <w:pPr>
              <w:spacing w:line="264" w:lineRule="auto"/>
              <w:jc w:val="both"/>
              <w:rPr>
                <w:rFonts w:ascii="Arial" w:eastAsia="Yu Mincho" w:hAnsi="Arial" w:cs="Arial"/>
                <w:iCs/>
                <w:szCs w:val="22"/>
                <w:lang w:val="en-GB" w:eastAsia="zh-CN"/>
              </w:rPr>
            </w:pPr>
            <w:r w:rsidRPr="009A3206">
              <w:rPr>
                <w:rFonts w:ascii="Arial" w:eastAsia="Yu Mincho" w:hAnsi="Arial" w:cs="Arial"/>
                <w:iCs/>
                <w:szCs w:val="22"/>
                <w:lang w:val="en-GB" w:eastAsia="zh-CN"/>
              </w:rPr>
              <w:lastRenderedPageBreak/>
              <w:t>Yes</w:t>
            </w:r>
          </w:p>
        </w:tc>
      </w:tr>
    </w:tbl>
    <w:p w14:paraId="1E8704CF" w14:textId="77777777" w:rsidR="00E34BA2" w:rsidRPr="00E34BA2" w:rsidRDefault="00E34BA2" w:rsidP="00E34BA2">
      <w:pPr>
        <w:shd w:val="clear" w:color="auto" w:fill="FFFFFF"/>
        <w:ind w:right="-23"/>
        <w:jc w:val="both"/>
        <w:rPr>
          <w:rFonts w:ascii="Arial" w:hAnsi="Arial" w:cs="Arial"/>
          <w:i/>
          <w:iCs/>
          <w:szCs w:val="22"/>
          <w:highlight w:val="yellow"/>
          <w:lang w:eastAsia="en-GB"/>
        </w:rPr>
      </w:pPr>
    </w:p>
    <w:p w14:paraId="3CD031D8" w14:textId="77777777" w:rsidR="00E34BA2" w:rsidRPr="00E34BA2" w:rsidRDefault="00E34BA2" w:rsidP="00E34BA2">
      <w:pPr>
        <w:shd w:val="clear" w:color="auto" w:fill="FFFFFF"/>
        <w:ind w:right="-23"/>
        <w:jc w:val="both"/>
        <w:rPr>
          <w:rFonts w:ascii="Arial" w:hAnsi="Arial" w:cs="Arial"/>
          <w:szCs w:val="22"/>
          <w:lang w:eastAsia="en-GB"/>
        </w:rPr>
      </w:pPr>
      <w:r w:rsidRPr="00E34BA2">
        <w:rPr>
          <w:rFonts w:ascii="Arial" w:hAnsi="Arial" w:cs="Arial"/>
          <w:szCs w:val="22"/>
          <w:lang w:eastAsia="en-GB"/>
        </w:rPr>
        <w:t>The proposal is considered to be generally consistent</w:t>
      </w:r>
      <w:r w:rsidRPr="00E34BA2">
        <w:rPr>
          <w:rFonts w:ascii="Arial" w:hAnsi="Arial" w:cs="Arial"/>
          <w:color w:val="FF0000"/>
          <w:szCs w:val="22"/>
          <w:lang w:eastAsia="en-GB"/>
        </w:rPr>
        <w:t xml:space="preserve"> </w:t>
      </w:r>
      <w:r w:rsidRPr="00E34BA2">
        <w:rPr>
          <w:rFonts w:ascii="Arial" w:hAnsi="Arial" w:cs="Arial"/>
          <w:szCs w:val="22"/>
          <w:lang w:eastAsia="en-GB"/>
        </w:rPr>
        <w:t>with the LEP.</w:t>
      </w:r>
    </w:p>
    <w:p w14:paraId="1A151199" w14:textId="77777777" w:rsidR="00E34BA2" w:rsidRPr="00E34BA2" w:rsidRDefault="00E34BA2" w:rsidP="00E34BA2">
      <w:pPr>
        <w:shd w:val="clear" w:color="auto" w:fill="FFFFFF"/>
        <w:ind w:right="-23"/>
        <w:jc w:val="both"/>
        <w:rPr>
          <w:rFonts w:ascii="Arial" w:hAnsi="Arial" w:cs="Arial"/>
          <w:szCs w:val="22"/>
          <w:highlight w:val="yellow"/>
          <w:lang w:eastAsia="en-GB"/>
        </w:rPr>
      </w:pPr>
    </w:p>
    <w:p w14:paraId="3550E42A" w14:textId="77777777" w:rsidR="00E34BA2" w:rsidRPr="00E34BA2" w:rsidRDefault="00E34BA2" w:rsidP="007C55CD">
      <w:pPr>
        <w:numPr>
          <w:ilvl w:val="0"/>
          <w:numId w:val="6"/>
        </w:numPr>
        <w:tabs>
          <w:tab w:val="left" w:pos="709"/>
          <w:tab w:val="left" w:pos="1560"/>
        </w:tabs>
        <w:spacing w:before="120"/>
        <w:ind w:right="23" w:hanging="720"/>
        <w:contextualSpacing/>
        <w:rPr>
          <w:rFonts w:ascii="Arial" w:eastAsia="Calibri" w:hAnsi="Arial" w:cs="Arial"/>
          <w:b/>
          <w:szCs w:val="22"/>
          <w:lang w:val="en-US" w:eastAsia="en-AU"/>
        </w:rPr>
      </w:pPr>
      <w:r w:rsidRPr="00E34BA2">
        <w:rPr>
          <w:rFonts w:ascii="Arial" w:eastAsia="Calibri" w:hAnsi="Arial" w:cs="Arial"/>
          <w:b/>
          <w:szCs w:val="22"/>
          <w:lang w:val="en-US" w:eastAsia="en-AU"/>
        </w:rPr>
        <w:t>Section 4.15 (1)(a)(ii) - Provisions of any Proposed Instruments</w:t>
      </w:r>
    </w:p>
    <w:p w14:paraId="7B4DE0F7" w14:textId="77777777" w:rsidR="00E34BA2" w:rsidRPr="00E34BA2" w:rsidRDefault="00E34BA2" w:rsidP="00E34BA2">
      <w:pPr>
        <w:shd w:val="clear" w:color="auto" w:fill="FFFFFF"/>
        <w:ind w:right="-23"/>
        <w:rPr>
          <w:rFonts w:ascii="Arial" w:hAnsi="Arial" w:cs="Arial"/>
          <w:szCs w:val="22"/>
          <w:lang w:eastAsia="en-GB"/>
        </w:rPr>
      </w:pPr>
    </w:p>
    <w:p w14:paraId="462F6FD9" w14:textId="0BDFD5DE" w:rsidR="00E34BA2" w:rsidRPr="00E34BA2" w:rsidRDefault="00DC3051" w:rsidP="00E34BA2">
      <w:pPr>
        <w:shd w:val="clear" w:color="auto" w:fill="FFFFFF"/>
        <w:ind w:right="-23"/>
        <w:rPr>
          <w:rFonts w:ascii="Arial" w:hAnsi="Arial" w:cs="Arial"/>
          <w:szCs w:val="22"/>
          <w:lang w:eastAsia="en-GB"/>
        </w:rPr>
      </w:pPr>
      <w:r>
        <w:rPr>
          <w:rFonts w:ascii="Arial" w:hAnsi="Arial" w:cs="Arial"/>
          <w:szCs w:val="22"/>
          <w:lang w:eastAsia="en-GB"/>
        </w:rPr>
        <w:t>T</w:t>
      </w:r>
      <w:r w:rsidR="00B85539">
        <w:rPr>
          <w:rFonts w:ascii="Arial" w:hAnsi="Arial" w:cs="Arial"/>
          <w:szCs w:val="22"/>
          <w:lang w:eastAsia="en-GB"/>
        </w:rPr>
        <w:t>here are currently no proposed instruments</w:t>
      </w:r>
      <w:r w:rsidR="003C372D">
        <w:rPr>
          <w:rFonts w:ascii="Arial" w:hAnsi="Arial" w:cs="Arial"/>
          <w:szCs w:val="22"/>
          <w:lang w:eastAsia="en-GB"/>
        </w:rPr>
        <w:t xml:space="preserve"> relevant to the development</w:t>
      </w:r>
      <w:r w:rsidR="00B85539">
        <w:rPr>
          <w:rFonts w:ascii="Arial" w:hAnsi="Arial" w:cs="Arial"/>
          <w:szCs w:val="22"/>
          <w:lang w:eastAsia="en-GB"/>
        </w:rPr>
        <w:t>.</w:t>
      </w:r>
    </w:p>
    <w:p w14:paraId="24E2BCEA" w14:textId="77777777" w:rsidR="00E34BA2" w:rsidRPr="00E34BA2" w:rsidRDefault="00E34BA2" w:rsidP="00E34BA2">
      <w:pPr>
        <w:shd w:val="clear" w:color="auto" w:fill="FFFFFF"/>
        <w:ind w:right="-23"/>
        <w:rPr>
          <w:rFonts w:ascii="Arial" w:hAnsi="Arial" w:cs="Arial"/>
          <w:szCs w:val="22"/>
          <w:lang w:eastAsia="en-GB"/>
        </w:rPr>
      </w:pPr>
    </w:p>
    <w:p w14:paraId="297611C2" w14:textId="77777777" w:rsidR="00E34BA2" w:rsidRPr="00E34BA2" w:rsidRDefault="00E34BA2" w:rsidP="007C55CD">
      <w:pPr>
        <w:numPr>
          <w:ilvl w:val="0"/>
          <w:numId w:val="6"/>
        </w:numPr>
        <w:tabs>
          <w:tab w:val="left" w:pos="709"/>
          <w:tab w:val="left" w:pos="1560"/>
        </w:tabs>
        <w:spacing w:before="120"/>
        <w:ind w:right="23" w:hanging="720"/>
        <w:contextualSpacing/>
        <w:rPr>
          <w:rFonts w:ascii="Arial" w:eastAsia="Calibri" w:hAnsi="Arial" w:cs="Arial"/>
          <w:b/>
          <w:szCs w:val="22"/>
          <w:lang w:val="en-US" w:eastAsia="en-AU"/>
        </w:rPr>
      </w:pPr>
      <w:r w:rsidRPr="00E34BA2">
        <w:rPr>
          <w:rFonts w:ascii="Arial" w:eastAsia="Calibri" w:hAnsi="Arial" w:cs="Arial"/>
          <w:b/>
          <w:szCs w:val="22"/>
          <w:lang w:val="en-US" w:eastAsia="en-AU"/>
        </w:rPr>
        <w:t>Section 4.15(1)(a)(iii) - Provisions of any Development Control Plan</w:t>
      </w:r>
    </w:p>
    <w:p w14:paraId="31941485" w14:textId="77777777" w:rsidR="00E34BA2" w:rsidRPr="00E34BA2" w:rsidRDefault="00E34BA2" w:rsidP="00E34BA2">
      <w:pPr>
        <w:tabs>
          <w:tab w:val="left" w:pos="709"/>
          <w:tab w:val="left" w:pos="1560"/>
        </w:tabs>
        <w:ind w:left="851" w:right="23"/>
        <w:contextualSpacing/>
        <w:rPr>
          <w:rFonts w:ascii="Arial" w:eastAsia="Calibri" w:hAnsi="Arial" w:cs="Arial"/>
          <w:b/>
          <w:szCs w:val="22"/>
          <w:lang w:val="en-US" w:eastAsia="en-AU"/>
        </w:rPr>
      </w:pPr>
    </w:p>
    <w:p w14:paraId="18E41261" w14:textId="77777777" w:rsidR="00E34BA2" w:rsidRPr="00E34BA2" w:rsidRDefault="00E34BA2" w:rsidP="00E34BA2">
      <w:pPr>
        <w:shd w:val="clear" w:color="auto" w:fill="FFFFFF"/>
        <w:ind w:right="-23"/>
        <w:jc w:val="both"/>
        <w:rPr>
          <w:rFonts w:ascii="Arial" w:hAnsi="Arial" w:cs="Arial"/>
          <w:szCs w:val="22"/>
          <w:lang w:eastAsia="en-GB"/>
        </w:rPr>
      </w:pPr>
      <w:r w:rsidRPr="00E34BA2">
        <w:rPr>
          <w:rFonts w:ascii="Arial" w:hAnsi="Arial" w:cs="Arial"/>
          <w:szCs w:val="22"/>
          <w:lang w:eastAsia="en-GB"/>
        </w:rPr>
        <w:t xml:space="preserve">Section 4.15(1)(a)(iii) of the EP&amp;A Act requires Council to consider the provisions of any development control plans. </w:t>
      </w:r>
    </w:p>
    <w:p w14:paraId="00A1C179" w14:textId="77777777" w:rsidR="00E34BA2" w:rsidRPr="00E34BA2" w:rsidRDefault="00E34BA2" w:rsidP="00E34BA2">
      <w:pPr>
        <w:shd w:val="clear" w:color="auto" w:fill="FFFFFF"/>
        <w:ind w:right="-23"/>
        <w:rPr>
          <w:rFonts w:ascii="Arial" w:hAnsi="Arial" w:cs="Arial"/>
          <w:szCs w:val="22"/>
          <w:lang w:eastAsia="en-GB"/>
        </w:rPr>
      </w:pPr>
    </w:p>
    <w:p w14:paraId="5887F534" w14:textId="77777777" w:rsidR="00E34BA2" w:rsidRPr="00E34BA2" w:rsidRDefault="00E34BA2" w:rsidP="00E34BA2">
      <w:pPr>
        <w:shd w:val="clear" w:color="auto" w:fill="FFFFFF"/>
        <w:ind w:right="-23"/>
        <w:jc w:val="both"/>
        <w:rPr>
          <w:rFonts w:ascii="Arial" w:hAnsi="Arial" w:cs="Arial"/>
          <w:b/>
          <w:bCs/>
          <w:szCs w:val="22"/>
          <w:lang w:eastAsia="en-GB"/>
        </w:rPr>
      </w:pPr>
      <w:r w:rsidRPr="00E34BA2">
        <w:rPr>
          <w:rFonts w:ascii="Arial" w:hAnsi="Arial" w:cs="Arial"/>
          <w:szCs w:val="22"/>
          <w:lang w:eastAsia="en-GB"/>
        </w:rPr>
        <w:t>The development has been assessed having regard to the relevant desired outcomes and prescriptive requirements within the Lithgow Development Control Plan 2021 (LDCP2021).</w:t>
      </w:r>
    </w:p>
    <w:p w14:paraId="72D6B936" w14:textId="298135CC" w:rsidR="009465A5" w:rsidRDefault="009465A5">
      <w:pPr>
        <w:rPr>
          <w:rFonts w:ascii="Arial" w:hAnsi="Arial" w:cs="Arial"/>
          <w:b/>
          <w:bCs/>
          <w:i/>
          <w:color w:val="FF0000"/>
          <w:szCs w:val="22"/>
          <w:lang w:eastAsia="en-GB"/>
        </w:rPr>
      </w:pPr>
      <w:r>
        <w:rPr>
          <w:rFonts w:ascii="Arial" w:hAnsi="Arial" w:cs="Arial"/>
          <w:b/>
          <w:bCs/>
          <w:i/>
          <w:color w:val="FF0000"/>
          <w:szCs w:val="22"/>
          <w:lang w:eastAsia="en-GB"/>
        </w:rPr>
        <w:br w:type="page"/>
      </w:r>
    </w:p>
    <w:p w14:paraId="5CF99A11" w14:textId="77777777" w:rsidR="00E34BA2" w:rsidRPr="00E34BA2" w:rsidRDefault="00E34BA2" w:rsidP="00E34BA2">
      <w:pPr>
        <w:shd w:val="clear" w:color="auto" w:fill="FFFFFF"/>
        <w:ind w:right="-23"/>
        <w:jc w:val="both"/>
        <w:rPr>
          <w:rFonts w:ascii="Arial" w:hAnsi="Arial" w:cs="Arial"/>
          <w:b/>
          <w:bCs/>
          <w:i/>
          <w:color w:val="FF0000"/>
          <w:szCs w:val="22"/>
          <w:lang w:eastAsia="en-GB"/>
        </w:rPr>
      </w:pPr>
    </w:p>
    <w:p w14:paraId="328C3272" w14:textId="77777777" w:rsidR="00E34BA2" w:rsidRPr="00B2307F" w:rsidRDefault="00E34BA2" w:rsidP="00E34BA2">
      <w:pPr>
        <w:shd w:val="clear" w:color="auto" w:fill="FFFFFF"/>
        <w:ind w:right="-23"/>
        <w:jc w:val="both"/>
        <w:rPr>
          <w:rFonts w:ascii="Arial" w:hAnsi="Arial" w:cs="Arial"/>
          <w:b/>
          <w:bCs/>
          <w:i/>
          <w:szCs w:val="22"/>
          <w:lang w:eastAsia="en-GB"/>
        </w:rPr>
      </w:pPr>
      <w:r w:rsidRPr="00B2307F">
        <w:rPr>
          <w:rFonts w:ascii="Arial" w:hAnsi="Arial" w:cs="Arial"/>
          <w:b/>
          <w:bCs/>
          <w:i/>
          <w:szCs w:val="22"/>
          <w:lang w:eastAsia="en-GB"/>
        </w:rPr>
        <w:t>Lithgow Development Control Plan 2021</w:t>
      </w:r>
    </w:p>
    <w:p w14:paraId="4778138F" w14:textId="77777777" w:rsidR="00E34BA2" w:rsidRPr="00E34BA2" w:rsidRDefault="00E34BA2" w:rsidP="00E34BA2">
      <w:pPr>
        <w:shd w:val="clear" w:color="auto" w:fill="FFFFFF"/>
        <w:ind w:right="-23"/>
        <w:rPr>
          <w:rFonts w:ascii="Arial" w:hAnsi="Arial" w:cs="Arial"/>
          <w:color w:val="FF0000"/>
          <w:szCs w:val="22"/>
          <w:highlight w:val="yellow"/>
          <w:lang w:eastAsia="en-GB"/>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5E0" w:firstRow="1" w:lastRow="1" w:firstColumn="1" w:lastColumn="1" w:noHBand="0" w:noVBand="1"/>
      </w:tblPr>
      <w:tblGrid>
        <w:gridCol w:w="1684"/>
        <w:gridCol w:w="3100"/>
        <w:gridCol w:w="4056"/>
        <w:gridCol w:w="1787"/>
      </w:tblGrid>
      <w:tr w:rsidR="00DA061B" w:rsidRPr="00E34BA2" w14:paraId="1BB123BA" w14:textId="77777777" w:rsidTr="00643EFE">
        <w:tc>
          <w:tcPr>
            <w:tcW w:w="0" w:type="auto"/>
            <w:tcBorders>
              <w:bottom w:val="single" w:sz="18" w:space="0" w:color="ED7D31"/>
            </w:tcBorders>
            <w:shd w:val="clear" w:color="auto" w:fill="F2F2F2"/>
            <w:vAlign w:val="bottom"/>
          </w:tcPr>
          <w:p w14:paraId="64932E1D" w14:textId="77777777" w:rsidR="00E34BA2" w:rsidRPr="00E34BA2" w:rsidRDefault="00E34BA2" w:rsidP="00E34BA2">
            <w:pPr>
              <w:spacing w:line="264" w:lineRule="auto"/>
              <w:rPr>
                <w:rFonts w:ascii="Arial" w:eastAsia="Yu Mincho" w:hAnsi="Arial" w:cs="Arial"/>
                <w:bCs/>
                <w:iCs/>
                <w:szCs w:val="22"/>
                <w:lang w:val="en-GB" w:eastAsia="zh-CN"/>
              </w:rPr>
            </w:pPr>
            <w:r w:rsidRPr="00E34BA2">
              <w:rPr>
                <w:rFonts w:ascii="Arial" w:eastAsia="Yu Mincho" w:hAnsi="Arial" w:cs="Arial"/>
                <w:b/>
                <w:bCs/>
                <w:iCs/>
                <w:szCs w:val="22"/>
                <w:lang w:val="en-GB" w:eastAsia="zh-CN"/>
              </w:rPr>
              <w:t>LDCP2021</w:t>
            </w:r>
          </w:p>
          <w:p w14:paraId="7D5CEE37" w14:textId="77777777" w:rsidR="00E34BA2" w:rsidRPr="00E34BA2" w:rsidRDefault="00E34BA2" w:rsidP="00E34BA2">
            <w:pPr>
              <w:spacing w:line="264" w:lineRule="auto"/>
              <w:rPr>
                <w:rFonts w:ascii="Arial" w:eastAsia="Yu Mincho" w:hAnsi="Arial" w:cs="Arial"/>
                <w:bCs/>
                <w:iCs/>
                <w:szCs w:val="22"/>
                <w:lang w:val="en-GB" w:eastAsia="zh-CN"/>
              </w:rPr>
            </w:pPr>
            <w:r w:rsidRPr="00E34BA2">
              <w:rPr>
                <w:rFonts w:ascii="Arial" w:eastAsia="Yu Mincho" w:hAnsi="Arial" w:cs="Arial"/>
                <w:b/>
                <w:bCs/>
                <w:iCs/>
                <w:szCs w:val="22"/>
                <w:lang w:val="en-GB" w:eastAsia="zh-CN"/>
              </w:rPr>
              <w:t>Clause</w:t>
            </w:r>
          </w:p>
        </w:tc>
        <w:tc>
          <w:tcPr>
            <w:tcW w:w="0" w:type="auto"/>
            <w:tcBorders>
              <w:bottom w:val="single" w:sz="18" w:space="0" w:color="ED7D31"/>
            </w:tcBorders>
            <w:shd w:val="clear" w:color="auto" w:fill="F2F2F2"/>
            <w:vAlign w:val="bottom"/>
          </w:tcPr>
          <w:p w14:paraId="712BB275"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Requirement</w:t>
            </w:r>
          </w:p>
        </w:tc>
        <w:tc>
          <w:tcPr>
            <w:tcW w:w="0" w:type="auto"/>
            <w:tcBorders>
              <w:bottom w:val="single" w:sz="18" w:space="0" w:color="ED7D31"/>
            </w:tcBorders>
            <w:shd w:val="clear" w:color="auto" w:fill="F2F2F2"/>
            <w:vAlign w:val="bottom"/>
          </w:tcPr>
          <w:p w14:paraId="346A23B9"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Assessment Comments</w:t>
            </w:r>
          </w:p>
        </w:tc>
        <w:tc>
          <w:tcPr>
            <w:tcW w:w="1833" w:type="dxa"/>
            <w:tcBorders>
              <w:bottom w:val="single" w:sz="18" w:space="0" w:color="ED7D31"/>
            </w:tcBorders>
            <w:shd w:val="clear" w:color="auto" w:fill="F2F2F2"/>
            <w:vAlign w:val="bottom"/>
          </w:tcPr>
          <w:p w14:paraId="66E9355D" w14:textId="77777777" w:rsidR="00E34BA2" w:rsidRPr="00E34BA2" w:rsidRDefault="00E34BA2" w:rsidP="00E34BA2">
            <w:pPr>
              <w:spacing w:line="264" w:lineRule="auto"/>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Compliance</w:t>
            </w:r>
          </w:p>
        </w:tc>
      </w:tr>
      <w:tr w:rsidR="00DA061B" w:rsidRPr="00E34BA2" w14:paraId="57B7D018" w14:textId="77777777" w:rsidTr="00643EFE">
        <w:tc>
          <w:tcPr>
            <w:tcW w:w="0" w:type="auto"/>
          </w:tcPr>
          <w:p w14:paraId="75B46278" w14:textId="77777777" w:rsidR="00E34BA2" w:rsidRPr="00E34BA2" w:rsidRDefault="00E34BA2" w:rsidP="00E34BA2">
            <w:pPr>
              <w:spacing w:line="264" w:lineRule="auto"/>
              <w:rPr>
                <w:rFonts w:ascii="Arial" w:eastAsia="Yu Mincho" w:hAnsi="Arial" w:cs="Arial"/>
                <w:b/>
                <w:szCs w:val="22"/>
                <w:lang w:eastAsia="zh-CN"/>
              </w:rPr>
            </w:pPr>
            <w:r w:rsidRPr="00E34BA2">
              <w:rPr>
                <w:rFonts w:ascii="Arial" w:eastAsia="Yu Mincho" w:hAnsi="Arial" w:cs="Arial"/>
                <w:b/>
                <w:szCs w:val="22"/>
                <w:lang w:eastAsia="zh-CN"/>
              </w:rPr>
              <w:t>Chapter 2 – Site Requirements</w:t>
            </w:r>
          </w:p>
        </w:tc>
        <w:tc>
          <w:tcPr>
            <w:tcW w:w="0" w:type="auto"/>
            <w:vMerge w:val="restart"/>
          </w:tcPr>
          <w:p w14:paraId="243295DF" w14:textId="77777777" w:rsidR="00E34BA2" w:rsidRPr="00E34BA2" w:rsidRDefault="00E34BA2" w:rsidP="00E34BA2">
            <w:pPr>
              <w:spacing w:line="264" w:lineRule="auto"/>
              <w:jc w:val="both"/>
              <w:rPr>
                <w:rFonts w:ascii="Arial" w:eastAsia="Yu Mincho" w:hAnsi="Arial" w:cs="Arial"/>
                <w:bCs/>
                <w:i/>
                <w:szCs w:val="22"/>
                <w:highlight w:val="yellow"/>
                <w:lang w:val="en-GB" w:eastAsia="zh-CN"/>
              </w:rPr>
            </w:pPr>
            <w:r w:rsidRPr="00E34BA2">
              <w:rPr>
                <w:rFonts w:ascii="Arial" w:eastAsia="Yu Mincho" w:hAnsi="Arial" w:cs="Arial"/>
                <w:bCs/>
                <w:i/>
                <w:szCs w:val="22"/>
                <w:lang w:val="en-GB" w:eastAsia="zh-CN"/>
              </w:rPr>
              <w:t>Site Analysis demonstrates that the design of the proposed development has responded to an analysis of the site and its relevant context.</w:t>
            </w:r>
          </w:p>
        </w:tc>
        <w:tc>
          <w:tcPr>
            <w:tcW w:w="0" w:type="auto"/>
            <w:vMerge w:val="restart"/>
          </w:tcPr>
          <w:p w14:paraId="43AC64A7" w14:textId="77777777" w:rsidR="00E34BA2" w:rsidRPr="00201660" w:rsidRDefault="00E34BA2" w:rsidP="00E34BA2">
            <w:pPr>
              <w:spacing w:line="264" w:lineRule="auto"/>
              <w:jc w:val="both"/>
              <w:rPr>
                <w:rFonts w:ascii="Arial" w:eastAsia="Yu Mincho" w:hAnsi="Arial" w:cs="Arial"/>
                <w:iCs/>
                <w:szCs w:val="22"/>
                <w:lang w:val="en-GB" w:eastAsia="zh-CN"/>
              </w:rPr>
            </w:pPr>
            <w:r w:rsidRPr="00201660">
              <w:rPr>
                <w:rFonts w:ascii="Arial" w:eastAsia="Yu Mincho" w:hAnsi="Arial" w:cs="Arial"/>
                <w:iCs/>
                <w:szCs w:val="22"/>
                <w:lang w:val="en-GB" w:eastAsia="zh-CN"/>
              </w:rPr>
              <w:t xml:space="preserve">The development complies with the land use zone and its objectives. </w:t>
            </w:r>
          </w:p>
          <w:p w14:paraId="479E2FF0" w14:textId="77777777" w:rsidR="00E34BA2" w:rsidRPr="002B053D" w:rsidRDefault="00E34BA2" w:rsidP="00E34BA2">
            <w:pPr>
              <w:spacing w:line="264" w:lineRule="auto"/>
              <w:jc w:val="both"/>
              <w:rPr>
                <w:rFonts w:ascii="Arial" w:eastAsia="Yu Mincho" w:hAnsi="Arial" w:cs="Arial"/>
                <w:iCs/>
                <w:szCs w:val="22"/>
                <w:lang w:val="en-GB" w:eastAsia="zh-CN"/>
              </w:rPr>
            </w:pPr>
          </w:p>
          <w:p w14:paraId="1AA1D8CA" w14:textId="4A549277" w:rsidR="00E34BA2" w:rsidRPr="002B053D" w:rsidRDefault="00E34BA2" w:rsidP="00E34BA2">
            <w:pPr>
              <w:spacing w:line="264" w:lineRule="auto"/>
              <w:jc w:val="both"/>
              <w:rPr>
                <w:rFonts w:ascii="Arial" w:eastAsia="Yu Mincho" w:hAnsi="Arial" w:cs="Arial"/>
                <w:iCs/>
                <w:szCs w:val="22"/>
                <w:lang w:val="en-GB" w:eastAsia="zh-CN"/>
              </w:rPr>
            </w:pPr>
            <w:r w:rsidRPr="002B053D">
              <w:rPr>
                <w:rFonts w:ascii="Arial" w:eastAsia="Yu Mincho" w:hAnsi="Arial" w:cs="Arial"/>
                <w:iCs/>
                <w:szCs w:val="22"/>
                <w:lang w:val="en-GB" w:eastAsia="zh-CN"/>
              </w:rPr>
              <w:t>The development has been designed to minimise potential impacts to surrounding land</w:t>
            </w:r>
            <w:r w:rsidR="00F07484">
              <w:rPr>
                <w:rFonts w:ascii="Arial" w:eastAsia="Yu Mincho" w:hAnsi="Arial" w:cs="Arial"/>
                <w:iCs/>
                <w:szCs w:val="22"/>
                <w:lang w:val="en-GB" w:eastAsia="zh-CN"/>
              </w:rPr>
              <w:t xml:space="preserve"> </w:t>
            </w:r>
            <w:r w:rsidRPr="002B053D">
              <w:rPr>
                <w:rFonts w:ascii="Arial" w:eastAsia="Yu Mincho" w:hAnsi="Arial" w:cs="Arial"/>
                <w:iCs/>
                <w:szCs w:val="22"/>
                <w:lang w:val="en-GB" w:eastAsia="zh-CN"/>
              </w:rPr>
              <w:t xml:space="preserve">uses where possible, specifically in relation to </w:t>
            </w:r>
            <w:r w:rsidR="00DD517E" w:rsidRPr="002B053D">
              <w:rPr>
                <w:rFonts w:ascii="Arial" w:eastAsia="Yu Mincho" w:hAnsi="Arial" w:cs="Arial"/>
                <w:iCs/>
                <w:szCs w:val="22"/>
                <w:lang w:val="en-GB" w:eastAsia="zh-CN"/>
              </w:rPr>
              <w:t xml:space="preserve">heritage conservation, </w:t>
            </w:r>
            <w:r w:rsidRPr="002B053D">
              <w:rPr>
                <w:rFonts w:ascii="Arial" w:eastAsia="Yu Mincho" w:hAnsi="Arial" w:cs="Arial"/>
                <w:iCs/>
                <w:szCs w:val="22"/>
                <w:lang w:val="en-GB" w:eastAsia="zh-CN"/>
              </w:rPr>
              <w:t>setback</w:t>
            </w:r>
            <w:r w:rsidR="009B58A2" w:rsidRPr="002B053D">
              <w:rPr>
                <w:rFonts w:ascii="Arial" w:eastAsia="Yu Mincho" w:hAnsi="Arial" w:cs="Arial"/>
                <w:iCs/>
                <w:szCs w:val="22"/>
                <w:lang w:val="en-GB" w:eastAsia="zh-CN"/>
              </w:rPr>
              <w:t>s</w:t>
            </w:r>
            <w:r w:rsidRPr="002B053D">
              <w:rPr>
                <w:rFonts w:ascii="Arial" w:eastAsia="Yu Mincho" w:hAnsi="Arial" w:cs="Arial"/>
                <w:iCs/>
                <w:szCs w:val="22"/>
                <w:lang w:val="en-GB" w:eastAsia="zh-CN"/>
              </w:rPr>
              <w:t xml:space="preserve">, visual, traffic, noise and to minimise potential earthworks. </w:t>
            </w:r>
          </w:p>
          <w:p w14:paraId="052FAAA8" w14:textId="77777777" w:rsidR="002410C4" w:rsidRPr="00994D29" w:rsidRDefault="002410C4" w:rsidP="002410C4">
            <w:pPr>
              <w:tabs>
                <w:tab w:val="left" w:pos="7485"/>
              </w:tabs>
              <w:ind w:right="23"/>
              <w:jc w:val="both"/>
              <w:rPr>
                <w:rFonts w:ascii="Arial" w:hAnsi="Arial" w:cs="Arial"/>
                <w:bCs/>
                <w:szCs w:val="22"/>
                <w:lang w:eastAsia="en-AU"/>
              </w:rPr>
            </w:pPr>
          </w:p>
          <w:p w14:paraId="10B29DCA" w14:textId="39F94695" w:rsidR="002410C4" w:rsidRPr="00E34BA2" w:rsidRDefault="00152ADD" w:rsidP="002410C4">
            <w:pPr>
              <w:tabs>
                <w:tab w:val="left" w:pos="7485"/>
              </w:tabs>
              <w:ind w:right="23"/>
              <w:jc w:val="both"/>
              <w:rPr>
                <w:rFonts w:ascii="Arial" w:hAnsi="Arial" w:cs="Arial"/>
                <w:bCs/>
                <w:szCs w:val="22"/>
                <w:lang w:eastAsia="en-AU"/>
              </w:rPr>
            </w:pPr>
            <w:r>
              <w:rPr>
                <w:rFonts w:ascii="Arial" w:eastAsia="Yu Mincho" w:hAnsi="Arial" w:cs="Arial"/>
                <w:iCs/>
                <w:szCs w:val="22"/>
                <w:lang w:val="en-GB" w:eastAsia="zh-CN"/>
              </w:rPr>
              <w:t>The s</w:t>
            </w:r>
            <w:r w:rsidR="002410C4" w:rsidRPr="002410C4">
              <w:rPr>
                <w:rFonts w:ascii="Arial" w:eastAsia="Yu Mincho" w:hAnsi="Arial" w:cs="Arial"/>
                <w:iCs/>
                <w:szCs w:val="22"/>
                <w:lang w:val="en-GB" w:eastAsia="zh-CN"/>
              </w:rPr>
              <w:t>urrounding development</w:t>
            </w:r>
            <w:r w:rsidR="005746F5">
              <w:rPr>
                <w:rFonts w:ascii="Arial" w:eastAsia="Yu Mincho" w:hAnsi="Arial" w:cs="Arial"/>
                <w:iCs/>
                <w:szCs w:val="22"/>
                <w:lang w:val="en-GB" w:eastAsia="zh-CN"/>
              </w:rPr>
              <w:t>s</w:t>
            </w:r>
            <w:r w:rsidR="002410C4" w:rsidRPr="002410C4">
              <w:rPr>
                <w:rFonts w:ascii="Arial" w:eastAsia="Yu Mincho" w:hAnsi="Arial" w:cs="Arial"/>
                <w:iCs/>
                <w:szCs w:val="22"/>
                <w:lang w:val="en-GB" w:eastAsia="zh-CN"/>
              </w:rPr>
              <w:t xml:space="preserve"> consist of t</w:t>
            </w:r>
            <w:r w:rsidR="002410C4" w:rsidRPr="002410C4">
              <w:rPr>
                <w:rFonts w:ascii="Arial" w:hAnsi="Arial" w:cs="Arial"/>
                <w:bCs/>
                <w:szCs w:val="22"/>
                <w:lang w:eastAsia="en-AU"/>
              </w:rPr>
              <w:t>he</w:t>
            </w:r>
            <w:r w:rsidR="002410C4" w:rsidRPr="00994D29">
              <w:rPr>
                <w:rFonts w:ascii="Arial" w:hAnsi="Arial" w:cs="Arial"/>
                <w:bCs/>
                <w:szCs w:val="22"/>
                <w:lang w:eastAsia="en-AU"/>
              </w:rPr>
              <w:t xml:space="preserve"> Gardens of Stone State Conservation Area</w:t>
            </w:r>
            <w:r w:rsidR="005B54FA">
              <w:rPr>
                <w:rFonts w:ascii="Arial" w:hAnsi="Arial" w:cs="Arial"/>
                <w:bCs/>
                <w:szCs w:val="22"/>
                <w:lang w:eastAsia="en-AU"/>
              </w:rPr>
              <w:t xml:space="preserve"> to the north and east</w:t>
            </w:r>
            <w:r w:rsidR="006E1946">
              <w:rPr>
                <w:rFonts w:ascii="Arial" w:hAnsi="Arial" w:cs="Arial"/>
                <w:bCs/>
                <w:szCs w:val="22"/>
                <w:lang w:eastAsia="en-AU"/>
              </w:rPr>
              <w:t xml:space="preserve"> of the site</w:t>
            </w:r>
            <w:r w:rsidR="005746F5">
              <w:rPr>
                <w:rFonts w:ascii="Arial" w:hAnsi="Arial" w:cs="Arial"/>
                <w:bCs/>
                <w:szCs w:val="22"/>
                <w:lang w:eastAsia="en-AU"/>
              </w:rPr>
              <w:t>.</w:t>
            </w:r>
            <w:r w:rsidR="002410C4" w:rsidRPr="00994D29">
              <w:rPr>
                <w:rFonts w:ascii="Arial" w:hAnsi="Arial" w:cs="Arial"/>
                <w:bCs/>
                <w:szCs w:val="22"/>
                <w:lang w:eastAsia="en-AU"/>
              </w:rPr>
              <w:t xml:space="preserve"> Morts Estate </w:t>
            </w:r>
            <w:r w:rsidR="006E1946">
              <w:rPr>
                <w:rFonts w:ascii="Arial" w:hAnsi="Arial" w:cs="Arial"/>
                <w:bCs/>
                <w:szCs w:val="22"/>
                <w:lang w:eastAsia="en-AU"/>
              </w:rPr>
              <w:t xml:space="preserve">being an urban area </w:t>
            </w:r>
            <w:r w:rsidR="005746F5">
              <w:rPr>
                <w:rFonts w:ascii="Arial" w:hAnsi="Arial" w:cs="Arial"/>
                <w:bCs/>
                <w:szCs w:val="22"/>
                <w:lang w:eastAsia="en-AU"/>
              </w:rPr>
              <w:t xml:space="preserve">is located </w:t>
            </w:r>
            <w:r w:rsidR="006E1946">
              <w:rPr>
                <w:rFonts w:ascii="Arial" w:hAnsi="Arial" w:cs="Arial"/>
                <w:bCs/>
                <w:szCs w:val="22"/>
                <w:lang w:eastAsia="en-AU"/>
              </w:rPr>
              <w:t>to the south</w:t>
            </w:r>
            <w:r w:rsidR="005746F5">
              <w:rPr>
                <w:rFonts w:ascii="Arial" w:hAnsi="Arial" w:cs="Arial"/>
                <w:bCs/>
                <w:szCs w:val="22"/>
                <w:lang w:eastAsia="en-AU"/>
              </w:rPr>
              <w:t>, and Cobar Park being a densely vegetated area is to the west.</w:t>
            </w:r>
            <w:r w:rsidR="002410C4" w:rsidRPr="00994D29">
              <w:rPr>
                <w:rFonts w:ascii="Arial" w:hAnsi="Arial" w:cs="Arial"/>
                <w:bCs/>
                <w:szCs w:val="22"/>
                <w:lang w:eastAsia="en-AU"/>
              </w:rPr>
              <w:t xml:space="preserve"> </w:t>
            </w:r>
          </w:p>
          <w:p w14:paraId="69EEB200" w14:textId="77777777" w:rsidR="002410C4" w:rsidRPr="002410C4" w:rsidRDefault="002410C4" w:rsidP="00E34BA2">
            <w:pPr>
              <w:spacing w:line="264" w:lineRule="auto"/>
              <w:jc w:val="both"/>
              <w:rPr>
                <w:rFonts w:ascii="Arial" w:eastAsia="Yu Mincho" w:hAnsi="Arial" w:cs="Arial"/>
                <w:iCs/>
                <w:szCs w:val="22"/>
                <w:lang w:eastAsia="zh-CN"/>
              </w:rPr>
            </w:pPr>
          </w:p>
          <w:p w14:paraId="6B40B5C5" w14:textId="2B158C62" w:rsidR="00E34BA2" w:rsidRPr="002410C4" w:rsidRDefault="00E34BA2" w:rsidP="00E34BA2">
            <w:pPr>
              <w:spacing w:line="264" w:lineRule="auto"/>
              <w:jc w:val="both"/>
              <w:rPr>
                <w:rFonts w:ascii="Arial" w:eastAsia="Yu Mincho" w:hAnsi="Arial" w:cs="Arial"/>
                <w:iCs/>
                <w:szCs w:val="22"/>
                <w:lang w:val="en-GB" w:eastAsia="zh-CN"/>
              </w:rPr>
            </w:pPr>
            <w:r w:rsidRPr="002410C4">
              <w:rPr>
                <w:rFonts w:ascii="Arial" w:eastAsia="Yu Mincho" w:hAnsi="Arial" w:cs="Arial"/>
                <w:iCs/>
                <w:szCs w:val="22"/>
                <w:lang w:val="en-GB" w:eastAsia="zh-CN"/>
              </w:rPr>
              <w:t>As such the development has been designed (in terms of setbacks and scale) to be consistent with</w:t>
            </w:r>
            <w:r w:rsidR="00FC3673">
              <w:rPr>
                <w:rFonts w:ascii="Arial" w:eastAsia="Yu Mincho" w:hAnsi="Arial" w:cs="Arial"/>
                <w:iCs/>
                <w:szCs w:val="22"/>
                <w:lang w:val="en-GB" w:eastAsia="zh-CN"/>
              </w:rPr>
              <w:t xml:space="preserve"> the surrounding context</w:t>
            </w:r>
            <w:r w:rsidRPr="002410C4">
              <w:rPr>
                <w:rFonts w:ascii="Arial" w:eastAsia="Yu Mincho" w:hAnsi="Arial" w:cs="Arial"/>
                <w:iCs/>
                <w:szCs w:val="22"/>
                <w:lang w:val="en-GB" w:eastAsia="zh-CN"/>
              </w:rPr>
              <w:t xml:space="preserve">.  </w:t>
            </w:r>
          </w:p>
          <w:p w14:paraId="2C8A2953"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4B601836" w14:textId="3AC41156" w:rsidR="00E34BA2" w:rsidRPr="002410C4" w:rsidRDefault="00E34BA2" w:rsidP="00E34BA2">
            <w:pPr>
              <w:spacing w:line="264" w:lineRule="auto"/>
              <w:jc w:val="both"/>
              <w:rPr>
                <w:rFonts w:ascii="Arial" w:eastAsia="Yu Mincho" w:hAnsi="Arial" w:cs="Arial"/>
                <w:iCs/>
                <w:szCs w:val="22"/>
                <w:lang w:val="en-GB" w:eastAsia="zh-CN"/>
              </w:rPr>
            </w:pPr>
            <w:r w:rsidRPr="002410C4">
              <w:rPr>
                <w:rFonts w:ascii="Arial" w:eastAsia="Yu Mincho" w:hAnsi="Arial" w:cs="Arial"/>
                <w:iCs/>
                <w:szCs w:val="22"/>
                <w:lang w:val="en-GB" w:eastAsia="zh-CN"/>
              </w:rPr>
              <w:t>The size of the development is considered to be suitable for the land.</w:t>
            </w:r>
          </w:p>
          <w:p w14:paraId="408DBF43"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18EF398B" w14:textId="34A786F3" w:rsidR="00E34BA2" w:rsidRDefault="00E34BA2" w:rsidP="00E34BA2">
            <w:pPr>
              <w:spacing w:line="264" w:lineRule="auto"/>
              <w:jc w:val="both"/>
              <w:rPr>
                <w:rFonts w:ascii="Arial" w:eastAsia="Yu Mincho" w:hAnsi="Arial" w:cs="Arial"/>
                <w:iCs/>
                <w:szCs w:val="22"/>
                <w:lang w:val="en-GB" w:eastAsia="zh-CN"/>
              </w:rPr>
            </w:pPr>
            <w:r w:rsidRPr="006023A5">
              <w:rPr>
                <w:rFonts w:ascii="Arial" w:eastAsia="Yu Mincho" w:hAnsi="Arial" w:cs="Arial"/>
                <w:iCs/>
                <w:szCs w:val="22"/>
                <w:lang w:val="en-GB" w:eastAsia="zh-CN"/>
              </w:rPr>
              <w:t xml:space="preserve">The </w:t>
            </w:r>
            <w:r w:rsidR="00F378E4">
              <w:rPr>
                <w:rFonts w:ascii="Arial" w:eastAsia="Yu Mincho" w:hAnsi="Arial" w:cs="Arial"/>
                <w:iCs/>
                <w:szCs w:val="22"/>
                <w:lang w:val="en-GB" w:eastAsia="zh-CN"/>
              </w:rPr>
              <w:t xml:space="preserve">development </w:t>
            </w:r>
            <w:r w:rsidRPr="006023A5">
              <w:rPr>
                <w:rFonts w:ascii="Arial" w:eastAsia="Yu Mincho" w:hAnsi="Arial" w:cs="Arial"/>
                <w:iCs/>
                <w:szCs w:val="22"/>
                <w:lang w:val="en-GB" w:eastAsia="zh-CN"/>
              </w:rPr>
              <w:t xml:space="preserve">will </w:t>
            </w:r>
            <w:r w:rsidR="00F378E4">
              <w:rPr>
                <w:rFonts w:ascii="Arial" w:eastAsia="Yu Mincho" w:hAnsi="Arial" w:cs="Arial"/>
                <w:iCs/>
                <w:szCs w:val="22"/>
                <w:lang w:val="en-GB" w:eastAsia="zh-CN"/>
              </w:rPr>
              <w:t xml:space="preserve">support </w:t>
            </w:r>
            <w:r w:rsidRPr="006023A5">
              <w:rPr>
                <w:rFonts w:ascii="Arial" w:eastAsia="Yu Mincho" w:hAnsi="Arial" w:cs="Arial"/>
                <w:iCs/>
                <w:szCs w:val="22"/>
                <w:lang w:val="en-GB" w:eastAsia="zh-CN"/>
              </w:rPr>
              <w:t xml:space="preserve">safe access to and from the site </w:t>
            </w:r>
            <w:r w:rsidR="00B81359">
              <w:rPr>
                <w:rFonts w:ascii="Arial" w:eastAsia="Yu Mincho" w:hAnsi="Arial" w:cs="Arial"/>
                <w:iCs/>
                <w:szCs w:val="22"/>
                <w:lang w:val="en-GB" w:eastAsia="zh-CN"/>
              </w:rPr>
              <w:t xml:space="preserve">via </w:t>
            </w:r>
            <w:r w:rsidR="002410C4" w:rsidRPr="006023A5">
              <w:rPr>
                <w:rFonts w:ascii="Arial" w:eastAsia="Yu Mincho" w:hAnsi="Arial" w:cs="Arial"/>
                <w:iCs/>
                <w:szCs w:val="22"/>
                <w:lang w:val="en-GB" w:eastAsia="zh-CN"/>
              </w:rPr>
              <w:t>State Mine Gully</w:t>
            </w:r>
            <w:r w:rsidRPr="006023A5">
              <w:rPr>
                <w:rFonts w:ascii="Arial" w:eastAsia="Yu Mincho" w:hAnsi="Arial" w:cs="Arial"/>
                <w:iCs/>
                <w:szCs w:val="22"/>
                <w:lang w:val="en-GB" w:eastAsia="zh-CN"/>
              </w:rPr>
              <w:t xml:space="preserve"> Road</w:t>
            </w:r>
            <w:r w:rsidR="00B81359">
              <w:rPr>
                <w:rFonts w:ascii="Arial" w:eastAsia="Yu Mincho" w:hAnsi="Arial" w:cs="Arial"/>
                <w:iCs/>
                <w:szCs w:val="22"/>
                <w:lang w:val="en-GB" w:eastAsia="zh-CN"/>
              </w:rPr>
              <w:t>,</w:t>
            </w:r>
            <w:r w:rsidR="002410C4" w:rsidRPr="006023A5">
              <w:rPr>
                <w:rFonts w:ascii="Arial" w:eastAsia="Yu Mincho" w:hAnsi="Arial" w:cs="Arial"/>
                <w:iCs/>
                <w:szCs w:val="22"/>
                <w:lang w:val="en-GB" w:eastAsia="zh-CN"/>
              </w:rPr>
              <w:t xml:space="preserve"> subject to minor upgrade works</w:t>
            </w:r>
            <w:r w:rsidR="006023A5" w:rsidRPr="006023A5">
              <w:rPr>
                <w:rFonts w:ascii="Arial" w:eastAsia="Yu Mincho" w:hAnsi="Arial" w:cs="Arial"/>
                <w:iCs/>
                <w:szCs w:val="22"/>
                <w:lang w:val="en-GB" w:eastAsia="zh-CN"/>
              </w:rPr>
              <w:t xml:space="preserve"> such as line marking and directional signs</w:t>
            </w:r>
            <w:r w:rsidRPr="006023A5">
              <w:rPr>
                <w:rFonts w:ascii="Arial" w:eastAsia="Yu Mincho" w:hAnsi="Arial" w:cs="Arial"/>
                <w:iCs/>
                <w:szCs w:val="22"/>
                <w:lang w:val="en-GB" w:eastAsia="zh-CN"/>
              </w:rPr>
              <w:t xml:space="preserve">. </w:t>
            </w:r>
          </w:p>
          <w:p w14:paraId="059D9BD2" w14:textId="77777777" w:rsidR="00DD399C" w:rsidRPr="006023A5" w:rsidRDefault="00DD399C" w:rsidP="00E34BA2">
            <w:pPr>
              <w:spacing w:line="264" w:lineRule="auto"/>
              <w:jc w:val="both"/>
              <w:rPr>
                <w:rFonts w:ascii="Arial" w:eastAsia="Yu Mincho" w:hAnsi="Arial" w:cs="Arial"/>
                <w:iCs/>
                <w:szCs w:val="22"/>
                <w:lang w:val="en-GB" w:eastAsia="zh-CN"/>
              </w:rPr>
            </w:pPr>
          </w:p>
          <w:p w14:paraId="2C831DE4" w14:textId="19F0F38B" w:rsidR="00E34BA2" w:rsidRPr="00E34BA2" w:rsidRDefault="00E34BA2" w:rsidP="00E34BA2">
            <w:pPr>
              <w:spacing w:line="264" w:lineRule="auto"/>
              <w:jc w:val="both"/>
              <w:rPr>
                <w:rFonts w:ascii="Arial" w:eastAsia="Yu Mincho" w:hAnsi="Arial" w:cs="Arial"/>
                <w:iCs/>
                <w:szCs w:val="22"/>
                <w:highlight w:val="yellow"/>
                <w:lang w:val="en-GB" w:eastAsia="zh-CN"/>
              </w:rPr>
            </w:pPr>
            <w:r w:rsidRPr="006064F1">
              <w:rPr>
                <w:rFonts w:ascii="Arial" w:eastAsia="Yu Mincho" w:hAnsi="Arial" w:cs="Arial"/>
                <w:iCs/>
                <w:szCs w:val="22"/>
                <w:lang w:val="en-GB" w:eastAsia="zh-CN"/>
              </w:rPr>
              <w:t xml:space="preserve">The development has </w:t>
            </w:r>
            <w:r w:rsidR="00B81359">
              <w:rPr>
                <w:rFonts w:ascii="Arial" w:eastAsia="Yu Mincho" w:hAnsi="Arial" w:cs="Arial"/>
                <w:iCs/>
                <w:szCs w:val="22"/>
                <w:lang w:val="en-GB" w:eastAsia="zh-CN"/>
              </w:rPr>
              <w:t xml:space="preserve">also </w:t>
            </w:r>
            <w:r w:rsidRPr="006064F1">
              <w:rPr>
                <w:rFonts w:ascii="Arial" w:eastAsia="Yu Mincho" w:hAnsi="Arial" w:cs="Arial"/>
                <w:iCs/>
                <w:szCs w:val="22"/>
                <w:lang w:val="en-GB" w:eastAsia="zh-CN"/>
              </w:rPr>
              <w:t xml:space="preserve">been assessed in accordance </w:t>
            </w:r>
            <w:r w:rsidR="006064F1" w:rsidRPr="006064F1">
              <w:rPr>
                <w:rFonts w:ascii="Arial" w:eastAsia="Yu Mincho" w:hAnsi="Arial" w:cs="Arial"/>
                <w:iCs/>
                <w:szCs w:val="22"/>
                <w:lang w:val="en-GB" w:eastAsia="zh-CN"/>
              </w:rPr>
              <w:t>with</w:t>
            </w:r>
            <w:r w:rsidRPr="006064F1">
              <w:rPr>
                <w:rFonts w:ascii="Arial" w:eastAsia="Yu Mincho" w:hAnsi="Arial" w:cs="Arial"/>
                <w:iCs/>
                <w:szCs w:val="22"/>
                <w:lang w:val="en-GB" w:eastAsia="zh-CN"/>
              </w:rPr>
              <w:t xml:space="preserve"> bushfire</w:t>
            </w:r>
            <w:r w:rsidR="006064F1" w:rsidRPr="006064F1">
              <w:rPr>
                <w:rFonts w:ascii="Arial" w:eastAsia="Yu Mincho" w:hAnsi="Arial" w:cs="Arial"/>
                <w:iCs/>
                <w:szCs w:val="22"/>
                <w:lang w:val="en-GB" w:eastAsia="zh-CN"/>
              </w:rPr>
              <w:t>, water and subsidence</w:t>
            </w:r>
            <w:r w:rsidRPr="006064F1">
              <w:rPr>
                <w:rFonts w:ascii="Arial" w:eastAsia="Yu Mincho" w:hAnsi="Arial" w:cs="Arial"/>
                <w:iCs/>
                <w:szCs w:val="22"/>
                <w:lang w:val="en-GB" w:eastAsia="zh-CN"/>
              </w:rPr>
              <w:t xml:space="preserve"> requirements.   </w:t>
            </w:r>
          </w:p>
        </w:tc>
        <w:tc>
          <w:tcPr>
            <w:tcW w:w="1833" w:type="dxa"/>
            <w:vMerge w:val="restart"/>
          </w:tcPr>
          <w:p w14:paraId="3D1E8A98"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FB4B6A">
              <w:rPr>
                <w:rFonts w:ascii="Arial" w:eastAsia="Yu Mincho" w:hAnsi="Arial" w:cs="Arial"/>
                <w:iCs/>
                <w:szCs w:val="22"/>
                <w:lang w:val="en-GB" w:eastAsia="zh-CN"/>
              </w:rPr>
              <w:t>Yes</w:t>
            </w:r>
          </w:p>
        </w:tc>
      </w:tr>
      <w:tr w:rsidR="00DA061B" w:rsidRPr="00E34BA2" w14:paraId="1E6E079D" w14:textId="77777777" w:rsidTr="00643EFE">
        <w:tc>
          <w:tcPr>
            <w:tcW w:w="0" w:type="auto"/>
          </w:tcPr>
          <w:p w14:paraId="41B7119E"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2.2 Site Analysis, Local Character and Context</w:t>
            </w:r>
          </w:p>
        </w:tc>
        <w:tc>
          <w:tcPr>
            <w:tcW w:w="0" w:type="auto"/>
            <w:vMerge/>
          </w:tcPr>
          <w:p w14:paraId="272BBFA1" w14:textId="77777777" w:rsidR="00E34BA2" w:rsidRPr="00E34BA2" w:rsidRDefault="00E34BA2" w:rsidP="00E34BA2">
            <w:pPr>
              <w:spacing w:line="264" w:lineRule="auto"/>
              <w:jc w:val="both"/>
              <w:rPr>
                <w:rFonts w:ascii="Arial" w:eastAsia="Yu Mincho" w:hAnsi="Arial" w:cs="Arial"/>
                <w:bCs/>
                <w:iCs/>
                <w:szCs w:val="22"/>
                <w:highlight w:val="yellow"/>
                <w:lang w:val="en-GB" w:eastAsia="zh-CN"/>
              </w:rPr>
            </w:pPr>
          </w:p>
        </w:tc>
        <w:tc>
          <w:tcPr>
            <w:tcW w:w="0" w:type="auto"/>
            <w:vMerge/>
          </w:tcPr>
          <w:p w14:paraId="5463462C"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7F87F925"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A061B" w:rsidRPr="00E34BA2" w14:paraId="5084DBD7" w14:textId="77777777" w:rsidTr="00643EFE">
        <w:tc>
          <w:tcPr>
            <w:tcW w:w="0" w:type="auto"/>
          </w:tcPr>
          <w:p w14:paraId="7E26DF95"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2.2.2 Site Analysis &amp; Development Response</w:t>
            </w:r>
          </w:p>
        </w:tc>
        <w:tc>
          <w:tcPr>
            <w:tcW w:w="0" w:type="auto"/>
            <w:vMerge/>
          </w:tcPr>
          <w:p w14:paraId="345C5742" w14:textId="77777777" w:rsidR="00E34BA2" w:rsidRPr="00E34BA2" w:rsidRDefault="00E34BA2" w:rsidP="00E34BA2">
            <w:pPr>
              <w:spacing w:line="264" w:lineRule="auto"/>
              <w:jc w:val="both"/>
              <w:rPr>
                <w:rFonts w:ascii="Arial" w:eastAsia="Yu Mincho" w:hAnsi="Arial" w:cs="Arial"/>
                <w:bCs/>
                <w:iCs/>
                <w:szCs w:val="22"/>
                <w:highlight w:val="yellow"/>
                <w:lang w:val="en-GB" w:eastAsia="zh-CN"/>
              </w:rPr>
            </w:pPr>
          </w:p>
        </w:tc>
        <w:tc>
          <w:tcPr>
            <w:tcW w:w="0" w:type="auto"/>
            <w:vMerge/>
          </w:tcPr>
          <w:p w14:paraId="558C49D4"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01F93578"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A061B" w:rsidRPr="00E34BA2" w14:paraId="36C93319" w14:textId="77777777" w:rsidTr="00643EFE">
        <w:tc>
          <w:tcPr>
            <w:tcW w:w="0" w:type="auto"/>
          </w:tcPr>
          <w:p w14:paraId="13F29722"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2.2.3 Local Character &amp; Context</w:t>
            </w:r>
          </w:p>
        </w:tc>
        <w:tc>
          <w:tcPr>
            <w:tcW w:w="0" w:type="auto"/>
          </w:tcPr>
          <w:p w14:paraId="5C9CBD87"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Character: All applications demonstrate that the proposed development has considered the local existing and desired future character of the area and that the proposed development is consistent with and/or integrates with this character.</w:t>
            </w:r>
          </w:p>
        </w:tc>
        <w:tc>
          <w:tcPr>
            <w:tcW w:w="0" w:type="auto"/>
          </w:tcPr>
          <w:p w14:paraId="2CEFF9A0" w14:textId="77777777" w:rsidR="00E95745" w:rsidRPr="00E95745" w:rsidRDefault="00E34BA2" w:rsidP="00E34BA2">
            <w:pPr>
              <w:ind w:right="-23"/>
              <w:jc w:val="both"/>
              <w:rPr>
                <w:rFonts w:ascii="Arial" w:hAnsi="Arial"/>
                <w:szCs w:val="22"/>
                <w:lang w:eastAsia="en-AU"/>
              </w:rPr>
            </w:pPr>
            <w:r w:rsidRPr="00E95745">
              <w:rPr>
                <w:rFonts w:ascii="Arial" w:hAnsi="Arial"/>
                <w:szCs w:val="22"/>
                <w:lang w:eastAsia="en-AU"/>
              </w:rPr>
              <w:t>The property</w:t>
            </w:r>
            <w:r w:rsidR="003565DE" w:rsidRPr="00E95745">
              <w:rPr>
                <w:rFonts w:ascii="Arial" w:hAnsi="Arial"/>
                <w:szCs w:val="22"/>
                <w:lang w:eastAsia="en-AU"/>
              </w:rPr>
              <w:t xml:space="preserve"> currently retains the Lithgow State Mine Gully Heritage Park</w:t>
            </w:r>
            <w:r w:rsidR="003C5888" w:rsidRPr="00E95745">
              <w:rPr>
                <w:rFonts w:ascii="Arial" w:hAnsi="Arial"/>
                <w:szCs w:val="22"/>
                <w:lang w:eastAsia="en-AU"/>
              </w:rPr>
              <w:t xml:space="preserve">. This consists of former heritage buildings and a new shed. </w:t>
            </w:r>
          </w:p>
          <w:p w14:paraId="2939BE27" w14:textId="77777777" w:rsidR="00E95745" w:rsidRDefault="00E95745" w:rsidP="00E34BA2">
            <w:pPr>
              <w:ind w:right="-23"/>
              <w:jc w:val="both"/>
              <w:rPr>
                <w:rFonts w:ascii="Arial" w:hAnsi="Arial"/>
                <w:szCs w:val="22"/>
                <w:highlight w:val="yellow"/>
                <w:lang w:eastAsia="en-AU"/>
              </w:rPr>
            </w:pPr>
          </w:p>
          <w:p w14:paraId="4E4934E7" w14:textId="60240733" w:rsidR="00E95745" w:rsidRPr="00E34BA2" w:rsidRDefault="00152ADD" w:rsidP="00E95745">
            <w:pPr>
              <w:tabs>
                <w:tab w:val="left" w:pos="7485"/>
              </w:tabs>
              <w:ind w:right="23"/>
              <w:jc w:val="both"/>
              <w:rPr>
                <w:rFonts w:ascii="Arial" w:hAnsi="Arial" w:cs="Arial"/>
                <w:bCs/>
                <w:szCs w:val="22"/>
                <w:lang w:eastAsia="en-AU"/>
              </w:rPr>
            </w:pPr>
            <w:r>
              <w:rPr>
                <w:rFonts w:ascii="Arial" w:eastAsia="Yu Mincho" w:hAnsi="Arial" w:cs="Arial"/>
                <w:iCs/>
                <w:szCs w:val="22"/>
                <w:lang w:val="en-GB" w:eastAsia="zh-CN"/>
              </w:rPr>
              <w:t xml:space="preserve"> The s</w:t>
            </w:r>
            <w:r w:rsidRPr="002410C4">
              <w:rPr>
                <w:rFonts w:ascii="Arial" w:eastAsia="Yu Mincho" w:hAnsi="Arial" w:cs="Arial"/>
                <w:iCs/>
                <w:szCs w:val="22"/>
                <w:lang w:val="en-GB" w:eastAsia="zh-CN"/>
              </w:rPr>
              <w:t>urrounding development</w:t>
            </w:r>
            <w:r>
              <w:rPr>
                <w:rFonts w:ascii="Arial" w:eastAsia="Yu Mincho" w:hAnsi="Arial" w:cs="Arial"/>
                <w:iCs/>
                <w:szCs w:val="22"/>
                <w:lang w:val="en-GB" w:eastAsia="zh-CN"/>
              </w:rPr>
              <w:t>s</w:t>
            </w:r>
            <w:r w:rsidRPr="002410C4">
              <w:rPr>
                <w:rFonts w:ascii="Arial" w:eastAsia="Yu Mincho" w:hAnsi="Arial" w:cs="Arial"/>
                <w:iCs/>
                <w:szCs w:val="22"/>
                <w:lang w:val="en-GB" w:eastAsia="zh-CN"/>
              </w:rPr>
              <w:t xml:space="preserve"> consist of t</w:t>
            </w:r>
            <w:r w:rsidRPr="002410C4">
              <w:rPr>
                <w:rFonts w:ascii="Arial" w:hAnsi="Arial" w:cs="Arial"/>
                <w:bCs/>
                <w:szCs w:val="22"/>
                <w:lang w:eastAsia="en-AU"/>
              </w:rPr>
              <w:t>he</w:t>
            </w:r>
            <w:r w:rsidRPr="00994D29">
              <w:rPr>
                <w:rFonts w:ascii="Arial" w:hAnsi="Arial" w:cs="Arial"/>
                <w:bCs/>
                <w:szCs w:val="22"/>
                <w:lang w:eastAsia="en-AU"/>
              </w:rPr>
              <w:t xml:space="preserve"> Gardens of Stone State Conservation Area</w:t>
            </w:r>
            <w:r>
              <w:rPr>
                <w:rFonts w:ascii="Arial" w:hAnsi="Arial" w:cs="Arial"/>
                <w:bCs/>
                <w:szCs w:val="22"/>
                <w:lang w:eastAsia="en-AU"/>
              </w:rPr>
              <w:t xml:space="preserve"> to the north and east of the site.</w:t>
            </w:r>
            <w:r w:rsidRPr="00994D29">
              <w:rPr>
                <w:rFonts w:ascii="Arial" w:hAnsi="Arial" w:cs="Arial"/>
                <w:bCs/>
                <w:szCs w:val="22"/>
                <w:lang w:eastAsia="en-AU"/>
              </w:rPr>
              <w:t xml:space="preserve"> Morts Estate </w:t>
            </w:r>
            <w:r>
              <w:rPr>
                <w:rFonts w:ascii="Arial" w:hAnsi="Arial" w:cs="Arial"/>
                <w:bCs/>
                <w:szCs w:val="22"/>
                <w:lang w:eastAsia="en-AU"/>
              </w:rPr>
              <w:t xml:space="preserve">being an urban area is located to the south, and Cobar </w:t>
            </w:r>
            <w:r>
              <w:rPr>
                <w:rFonts w:ascii="Arial" w:hAnsi="Arial" w:cs="Arial"/>
                <w:bCs/>
                <w:szCs w:val="22"/>
                <w:lang w:eastAsia="en-AU"/>
              </w:rPr>
              <w:lastRenderedPageBreak/>
              <w:t>Park being a densely vegetated area is to the west.</w:t>
            </w:r>
            <w:r w:rsidRPr="00994D29">
              <w:rPr>
                <w:rFonts w:ascii="Arial" w:hAnsi="Arial" w:cs="Arial"/>
                <w:bCs/>
                <w:szCs w:val="22"/>
                <w:lang w:eastAsia="en-AU"/>
              </w:rPr>
              <w:t xml:space="preserve"> </w:t>
            </w:r>
            <w:r w:rsidR="00E95745" w:rsidRPr="00994D29">
              <w:rPr>
                <w:rFonts w:ascii="Arial" w:hAnsi="Arial" w:cs="Arial"/>
                <w:bCs/>
                <w:szCs w:val="22"/>
                <w:lang w:eastAsia="en-AU"/>
              </w:rPr>
              <w:t xml:space="preserve">  </w:t>
            </w:r>
          </w:p>
          <w:p w14:paraId="1EFBE114" w14:textId="77777777" w:rsidR="00B43625" w:rsidRPr="00B4303B" w:rsidRDefault="00B43625" w:rsidP="00E34BA2">
            <w:pPr>
              <w:ind w:right="-23"/>
              <w:jc w:val="both"/>
              <w:rPr>
                <w:rFonts w:ascii="Arial" w:hAnsi="Arial"/>
                <w:szCs w:val="22"/>
                <w:lang w:eastAsia="en-AU"/>
              </w:rPr>
            </w:pPr>
          </w:p>
          <w:p w14:paraId="0E0747ED" w14:textId="79648C69" w:rsidR="00E34BA2" w:rsidRPr="00B4303B" w:rsidRDefault="00B43625" w:rsidP="00E34BA2">
            <w:pPr>
              <w:ind w:right="-23"/>
              <w:jc w:val="both"/>
              <w:rPr>
                <w:rFonts w:ascii="Arial" w:hAnsi="Arial"/>
                <w:szCs w:val="22"/>
                <w:lang w:eastAsia="en-AU"/>
              </w:rPr>
            </w:pPr>
            <w:r w:rsidRPr="00B4303B">
              <w:rPr>
                <w:rFonts w:ascii="Arial" w:hAnsi="Arial"/>
                <w:szCs w:val="22"/>
                <w:lang w:eastAsia="en-AU"/>
              </w:rPr>
              <w:t xml:space="preserve">The carpark and amenities </w:t>
            </w:r>
            <w:r w:rsidR="00B4303B" w:rsidRPr="00B4303B">
              <w:rPr>
                <w:rFonts w:ascii="Arial" w:hAnsi="Arial"/>
                <w:szCs w:val="22"/>
                <w:lang w:eastAsia="en-AU"/>
              </w:rPr>
              <w:t>are</w:t>
            </w:r>
            <w:r w:rsidRPr="00B4303B">
              <w:rPr>
                <w:rFonts w:ascii="Arial" w:hAnsi="Arial"/>
                <w:szCs w:val="22"/>
                <w:lang w:eastAsia="en-AU"/>
              </w:rPr>
              <w:t xml:space="preserve"> proposed to be located within the boundaries of the State Mine Gully Heritage Park and </w:t>
            </w:r>
            <w:r w:rsidR="00AE0073">
              <w:rPr>
                <w:rFonts w:ascii="Arial" w:hAnsi="Arial"/>
                <w:szCs w:val="22"/>
                <w:lang w:eastAsia="en-AU"/>
              </w:rPr>
              <w:t xml:space="preserve">will </w:t>
            </w:r>
            <w:r w:rsidR="00E34BA2" w:rsidRPr="00B4303B">
              <w:rPr>
                <w:rFonts w:ascii="Arial" w:hAnsi="Arial"/>
                <w:szCs w:val="22"/>
                <w:lang w:eastAsia="en-AU"/>
              </w:rPr>
              <w:t>contain adequate setbacks</w:t>
            </w:r>
            <w:r w:rsidR="00AE0073">
              <w:rPr>
                <w:rFonts w:ascii="Arial" w:hAnsi="Arial"/>
                <w:szCs w:val="22"/>
                <w:lang w:eastAsia="en-AU"/>
              </w:rPr>
              <w:t>. There will be no</w:t>
            </w:r>
            <w:r w:rsidR="00E34BA2" w:rsidRPr="00B4303B">
              <w:rPr>
                <w:rFonts w:ascii="Arial" w:hAnsi="Arial"/>
                <w:szCs w:val="22"/>
                <w:lang w:eastAsia="en-AU"/>
              </w:rPr>
              <w:t xml:space="preserve"> impact in terms of overshadowing or privacy to the adjoining properties.  </w:t>
            </w:r>
          </w:p>
          <w:p w14:paraId="2645174F" w14:textId="77777777" w:rsidR="00E34BA2" w:rsidRPr="00E34BA2" w:rsidRDefault="00E34BA2" w:rsidP="00E34BA2">
            <w:pPr>
              <w:ind w:right="-23"/>
              <w:jc w:val="both"/>
              <w:rPr>
                <w:rFonts w:ascii="Arial" w:hAnsi="Arial"/>
                <w:szCs w:val="22"/>
                <w:highlight w:val="yellow"/>
                <w:lang w:eastAsia="en-AU"/>
              </w:rPr>
            </w:pPr>
          </w:p>
          <w:p w14:paraId="439C010C" w14:textId="6B21014E" w:rsidR="00E34BA2" w:rsidRPr="00FB4B6A" w:rsidRDefault="00E34BA2" w:rsidP="00E34BA2">
            <w:pPr>
              <w:ind w:right="-23"/>
              <w:jc w:val="both"/>
              <w:rPr>
                <w:rFonts w:ascii="Arial" w:hAnsi="Arial"/>
                <w:szCs w:val="22"/>
                <w:lang w:eastAsia="en-AU"/>
              </w:rPr>
            </w:pPr>
            <w:r w:rsidRPr="00FB4B6A">
              <w:rPr>
                <w:rFonts w:ascii="Arial" w:hAnsi="Arial"/>
                <w:szCs w:val="22"/>
                <w:lang w:eastAsia="en-AU"/>
              </w:rPr>
              <w:t xml:space="preserve">Landscaping has been integrated into the design of the development with different types of species proposed to be planted throughout the carparking area.  </w:t>
            </w:r>
          </w:p>
          <w:p w14:paraId="3E3F68E9" w14:textId="77777777" w:rsidR="00E34BA2" w:rsidRPr="00FB4B6A" w:rsidRDefault="00E34BA2" w:rsidP="00E34BA2">
            <w:pPr>
              <w:spacing w:line="264" w:lineRule="auto"/>
              <w:jc w:val="both"/>
              <w:rPr>
                <w:rFonts w:ascii="Arial" w:eastAsia="Yu Mincho" w:hAnsi="Arial" w:cs="Arial"/>
                <w:iCs/>
                <w:szCs w:val="22"/>
                <w:lang w:eastAsia="zh-CN"/>
              </w:rPr>
            </w:pPr>
          </w:p>
          <w:p w14:paraId="21A878B4" w14:textId="216B8E62" w:rsidR="00E34BA2" w:rsidRPr="00E34BA2" w:rsidRDefault="005010A0" w:rsidP="00E34BA2">
            <w:pPr>
              <w:spacing w:line="264" w:lineRule="auto"/>
              <w:jc w:val="both"/>
              <w:rPr>
                <w:rFonts w:ascii="Arial" w:eastAsia="Yu Mincho" w:hAnsi="Arial" w:cs="Arial"/>
                <w:iCs/>
                <w:szCs w:val="22"/>
                <w:highlight w:val="yellow"/>
                <w:lang w:val="en-GB" w:eastAsia="zh-CN"/>
              </w:rPr>
            </w:pPr>
            <w:r>
              <w:rPr>
                <w:rFonts w:ascii="Arial" w:eastAsia="Yu Mincho" w:hAnsi="Arial" w:cs="Arial"/>
                <w:iCs/>
                <w:szCs w:val="22"/>
                <w:lang w:val="en-GB" w:eastAsia="zh-CN"/>
              </w:rPr>
              <w:t>T</w:t>
            </w:r>
            <w:r w:rsidR="00E34BA2" w:rsidRPr="00FB4B6A">
              <w:rPr>
                <w:rFonts w:ascii="Arial" w:eastAsia="Yu Mincho" w:hAnsi="Arial" w:cs="Arial"/>
                <w:iCs/>
                <w:szCs w:val="22"/>
                <w:lang w:val="en-GB" w:eastAsia="zh-CN"/>
              </w:rPr>
              <w:t xml:space="preserve">he development has been designed to suit </w:t>
            </w:r>
            <w:r>
              <w:rPr>
                <w:rFonts w:ascii="Arial" w:eastAsia="Yu Mincho" w:hAnsi="Arial" w:cs="Arial"/>
                <w:iCs/>
                <w:szCs w:val="22"/>
                <w:lang w:val="en-GB" w:eastAsia="zh-CN"/>
              </w:rPr>
              <w:t xml:space="preserve">and integrate with </w:t>
            </w:r>
            <w:r w:rsidR="00E34BA2" w:rsidRPr="00FB4B6A">
              <w:rPr>
                <w:rFonts w:ascii="Arial" w:eastAsia="Yu Mincho" w:hAnsi="Arial" w:cs="Arial"/>
                <w:iCs/>
                <w:szCs w:val="22"/>
                <w:lang w:val="en-GB" w:eastAsia="zh-CN"/>
              </w:rPr>
              <w:t xml:space="preserve">the existing and future character of the area. </w:t>
            </w:r>
          </w:p>
        </w:tc>
        <w:tc>
          <w:tcPr>
            <w:tcW w:w="1833" w:type="dxa"/>
          </w:tcPr>
          <w:p w14:paraId="572B64DC"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FB4B6A">
              <w:rPr>
                <w:rFonts w:ascii="Arial" w:eastAsia="Yu Mincho" w:hAnsi="Arial" w:cs="Arial"/>
                <w:iCs/>
                <w:szCs w:val="22"/>
                <w:lang w:val="en-GB" w:eastAsia="zh-CN"/>
              </w:rPr>
              <w:lastRenderedPageBreak/>
              <w:t>Yes</w:t>
            </w:r>
          </w:p>
        </w:tc>
      </w:tr>
      <w:tr w:rsidR="00DA061B" w:rsidRPr="00E34BA2" w14:paraId="32EEC367" w14:textId="77777777" w:rsidTr="00643EFE">
        <w:tc>
          <w:tcPr>
            <w:tcW w:w="0" w:type="auto"/>
          </w:tcPr>
          <w:p w14:paraId="5FBA247D"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2.2.4 Visually Prominent Sites</w:t>
            </w:r>
          </w:p>
        </w:tc>
        <w:tc>
          <w:tcPr>
            <w:tcW w:w="0" w:type="auto"/>
          </w:tcPr>
          <w:p w14:paraId="0316CA85"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Development on a visually prominent site, particularly in rural and/or environmental zones or in heritage conservation areas, is sited and designed to minimise visual and environmental impact.</w:t>
            </w:r>
          </w:p>
        </w:tc>
        <w:tc>
          <w:tcPr>
            <w:tcW w:w="0" w:type="auto"/>
          </w:tcPr>
          <w:p w14:paraId="62713434" w14:textId="58203AB0" w:rsidR="00E34BA2" w:rsidRDefault="00E34BA2" w:rsidP="00E34BA2">
            <w:pPr>
              <w:spacing w:line="264" w:lineRule="auto"/>
              <w:jc w:val="both"/>
              <w:rPr>
                <w:rFonts w:ascii="Arial" w:eastAsia="Yu Mincho" w:hAnsi="Arial" w:cs="Arial"/>
                <w:iCs/>
                <w:szCs w:val="22"/>
                <w:lang w:val="en-GB" w:eastAsia="zh-CN"/>
              </w:rPr>
            </w:pPr>
            <w:r w:rsidRPr="00B23924">
              <w:rPr>
                <w:rFonts w:ascii="Arial" w:eastAsia="Yu Mincho" w:hAnsi="Arial" w:cs="Arial"/>
                <w:iCs/>
                <w:szCs w:val="22"/>
                <w:lang w:val="en-GB" w:eastAsia="zh-CN"/>
              </w:rPr>
              <w:t>The development site is not a visually prominent site. The development is to be located on the outskirts of the Lithgow township</w:t>
            </w:r>
            <w:r w:rsidR="00B23924" w:rsidRPr="00B23924">
              <w:rPr>
                <w:rFonts w:ascii="Arial" w:eastAsia="Yu Mincho" w:hAnsi="Arial" w:cs="Arial"/>
                <w:iCs/>
                <w:szCs w:val="22"/>
                <w:lang w:val="en-GB" w:eastAsia="zh-CN"/>
              </w:rPr>
              <w:t xml:space="preserve"> </w:t>
            </w:r>
            <w:r w:rsidR="000C6346">
              <w:rPr>
                <w:rFonts w:ascii="Arial" w:eastAsia="Yu Mincho" w:hAnsi="Arial" w:cs="Arial"/>
                <w:iCs/>
                <w:szCs w:val="22"/>
                <w:lang w:val="en-GB" w:eastAsia="zh-CN"/>
              </w:rPr>
              <w:t xml:space="preserve">utilising an </w:t>
            </w:r>
            <w:r w:rsidR="00B23924" w:rsidRPr="00B23924">
              <w:rPr>
                <w:rFonts w:ascii="Arial" w:eastAsia="Yu Mincho" w:hAnsi="Arial" w:cs="Arial"/>
                <w:iCs/>
                <w:szCs w:val="22"/>
                <w:lang w:val="en-GB" w:eastAsia="zh-CN"/>
              </w:rPr>
              <w:t>existing built site and existing tracks</w:t>
            </w:r>
            <w:r w:rsidR="0027751B">
              <w:rPr>
                <w:rFonts w:ascii="Arial" w:eastAsia="Yu Mincho" w:hAnsi="Arial" w:cs="Arial"/>
                <w:iCs/>
                <w:szCs w:val="22"/>
                <w:lang w:val="en-GB" w:eastAsia="zh-CN"/>
              </w:rPr>
              <w:t xml:space="preserve">, </w:t>
            </w:r>
            <w:r w:rsidR="00EE2C27">
              <w:rPr>
                <w:rFonts w:ascii="Arial" w:eastAsia="Yu Mincho" w:hAnsi="Arial" w:cs="Arial"/>
                <w:iCs/>
                <w:szCs w:val="22"/>
                <w:lang w:val="en-GB" w:eastAsia="zh-CN"/>
              </w:rPr>
              <w:t xml:space="preserve">thereby </w:t>
            </w:r>
            <w:r w:rsidR="0027751B">
              <w:rPr>
                <w:rFonts w:ascii="Arial" w:eastAsia="Yu Mincho" w:hAnsi="Arial" w:cs="Arial"/>
                <w:iCs/>
                <w:szCs w:val="22"/>
                <w:lang w:val="en-GB" w:eastAsia="zh-CN"/>
              </w:rPr>
              <w:t>minimis</w:t>
            </w:r>
            <w:r w:rsidR="00EE2C27">
              <w:rPr>
                <w:rFonts w:ascii="Arial" w:eastAsia="Yu Mincho" w:hAnsi="Arial" w:cs="Arial"/>
                <w:iCs/>
                <w:szCs w:val="22"/>
                <w:lang w:val="en-GB" w:eastAsia="zh-CN"/>
              </w:rPr>
              <w:t>ing</w:t>
            </w:r>
            <w:r w:rsidR="0027751B">
              <w:rPr>
                <w:rFonts w:ascii="Arial" w:eastAsia="Yu Mincho" w:hAnsi="Arial" w:cs="Arial"/>
                <w:iCs/>
                <w:szCs w:val="22"/>
                <w:lang w:val="en-GB" w:eastAsia="zh-CN"/>
              </w:rPr>
              <w:t xml:space="preserve"> visual and environmental impact.</w:t>
            </w:r>
            <w:r w:rsidR="00B23924" w:rsidRPr="00B23924">
              <w:rPr>
                <w:rFonts w:ascii="Arial" w:eastAsia="Yu Mincho" w:hAnsi="Arial" w:cs="Arial"/>
                <w:iCs/>
                <w:szCs w:val="22"/>
                <w:lang w:val="en-GB" w:eastAsia="zh-CN"/>
              </w:rPr>
              <w:t xml:space="preserve"> </w:t>
            </w:r>
          </w:p>
          <w:p w14:paraId="4B62DDC5" w14:textId="77777777" w:rsidR="00B23924" w:rsidRPr="00B23924" w:rsidRDefault="00B23924" w:rsidP="00E34BA2">
            <w:pPr>
              <w:spacing w:line="264" w:lineRule="auto"/>
              <w:jc w:val="both"/>
              <w:rPr>
                <w:rFonts w:ascii="Arial" w:eastAsia="Yu Mincho" w:hAnsi="Arial" w:cs="Arial"/>
                <w:iCs/>
                <w:szCs w:val="22"/>
                <w:lang w:val="en-GB" w:eastAsia="zh-CN"/>
              </w:rPr>
            </w:pPr>
          </w:p>
          <w:p w14:paraId="2BECA667" w14:textId="3BFE054B" w:rsidR="00E34BA2" w:rsidRPr="00E34BA2" w:rsidRDefault="00E34BA2" w:rsidP="00E34BA2">
            <w:pPr>
              <w:spacing w:line="264" w:lineRule="auto"/>
              <w:jc w:val="both"/>
              <w:rPr>
                <w:rFonts w:ascii="Arial" w:eastAsia="Yu Mincho" w:hAnsi="Arial" w:cs="Arial"/>
                <w:iCs/>
                <w:szCs w:val="22"/>
                <w:highlight w:val="yellow"/>
                <w:lang w:val="en-GB" w:eastAsia="zh-CN"/>
              </w:rPr>
            </w:pPr>
            <w:r w:rsidRPr="00B23924">
              <w:rPr>
                <w:rFonts w:ascii="Arial" w:eastAsia="Yu Mincho" w:hAnsi="Arial" w:cs="Arial"/>
                <w:bCs/>
                <w:iCs/>
                <w:szCs w:val="22"/>
                <w:lang w:val="en-GB" w:eastAsia="zh-CN"/>
              </w:rPr>
              <w:t xml:space="preserve">The development therefore complies with </w:t>
            </w:r>
            <w:r w:rsidR="00EE2C27">
              <w:rPr>
                <w:rFonts w:ascii="Arial" w:eastAsia="Yu Mincho" w:hAnsi="Arial" w:cs="Arial"/>
                <w:bCs/>
                <w:iCs/>
                <w:szCs w:val="22"/>
                <w:lang w:val="en-GB" w:eastAsia="zh-CN"/>
              </w:rPr>
              <w:t xml:space="preserve">clause 2.2.4 of </w:t>
            </w:r>
            <w:r w:rsidRPr="00B23924">
              <w:rPr>
                <w:rFonts w:ascii="Arial" w:eastAsia="Yu Mincho" w:hAnsi="Arial" w:cs="Arial"/>
                <w:bCs/>
                <w:iCs/>
                <w:szCs w:val="22"/>
                <w:lang w:val="en-GB" w:eastAsia="zh-CN"/>
              </w:rPr>
              <w:t xml:space="preserve">the </w:t>
            </w:r>
            <w:r w:rsidR="00EE2C27">
              <w:rPr>
                <w:rFonts w:ascii="Arial" w:eastAsia="Yu Mincho" w:hAnsi="Arial" w:cs="Arial"/>
                <w:bCs/>
                <w:iCs/>
                <w:szCs w:val="22"/>
                <w:lang w:val="en-GB" w:eastAsia="zh-CN"/>
              </w:rPr>
              <w:t xml:space="preserve">Lithgow </w:t>
            </w:r>
            <w:r w:rsidRPr="00B23924">
              <w:rPr>
                <w:rFonts w:ascii="Arial" w:eastAsia="Yu Mincho" w:hAnsi="Arial" w:cs="Arial"/>
                <w:bCs/>
                <w:iCs/>
                <w:szCs w:val="22"/>
                <w:lang w:val="en-GB" w:eastAsia="zh-CN"/>
              </w:rPr>
              <w:t>DCP.</w:t>
            </w:r>
          </w:p>
        </w:tc>
        <w:tc>
          <w:tcPr>
            <w:tcW w:w="1833" w:type="dxa"/>
          </w:tcPr>
          <w:p w14:paraId="30B88C65"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B23924">
              <w:rPr>
                <w:rFonts w:ascii="Arial" w:eastAsia="Yu Mincho" w:hAnsi="Arial" w:cs="Arial"/>
                <w:iCs/>
                <w:szCs w:val="22"/>
                <w:lang w:val="en-GB" w:eastAsia="zh-CN"/>
              </w:rPr>
              <w:t>Yes</w:t>
            </w:r>
          </w:p>
        </w:tc>
      </w:tr>
      <w:tr w:rsidR="00DA061B" w:rsidRPr="00E34BA2" w14:paraId="401F1F18" w14:textId="77777777" w:rsidTr="00643EFE">
        <w:tc>
          <w:tcPr>
            <w:tcW w:w="0" w:type="auto"/>
          </w:tcPr>
          <w:p w14:paraId="0CCB0F8D"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2.3 Slope Response, Earthworks &amp; Retaining Walls</w:t>
            </w:r>
          </w:p>
        </w:tc>
        <w:tc>
          <w:tcPr>
            <w:tcW w:w="0" w:type="auto"/>
            <w:vMerge w:val="restart"/>
          </w:tcPr>
          <w:p w14:paraId="6520527C"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Description: All development that involves any significant earthworks provides a plan and/or description of the location, extent and depth of earthworks that forms part of the application.</w:t>
            </w:r>
          </w:p>
          <w:p w14:paraId="24095D14"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LLEP2014: All development that involves any significant earthworks addresses Clause 7.1 - Earthworks of LLEP2014.</w:t>
            </w:r>
          </w:p>
          <w:p w14:paraId="16448FAD"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Design: Developments on sloping sites are sited, designed and use construction techniques that respond to the topographical (slope) &amp; hydrological (water) features of the site. Alternatives to slab on </w:t>
            </w:r>
            <w:r w:rsidRPr="00E34BA2">
              <w:rPr>
                <w:rFonts w:ascii="Arial" w:eastAsia="Yu Mincho" w:hAnsi="Arial" w:cs="Arial"/>
                <w:bCs/>
                <w:i/>
                <w:szCs w:val="22"/>
                <w:lang w:val="en-GB" w:eastAsia="zh-CN"/>
              </w:rPr>
              <w:lastRenderedPageBreak/>
              <w:t>ground construction should be utilised where, due to gradient and characteristics of the site, such form of construction is inappropriate.</w:t>
            </w:r>
          </w:p>
          <w:p w14:paraId="5F48974B"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Impact: Depending on the likelihood and significance of impact of any proposed earthworks on the matters raised in the objectives of this Section, Council may require justification for the need for those earthworks AND additional plans/reports/certification to demonstrate that the impacts can be avoided, mitigated or minimised (for examples, see table below).</w:t>
            </w:r>
          </w:p>
          <w:p w14:paraId="7EE101F7"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Drainage: Disturbance to natural drainage patterns is minimised and addresses Section 2.5 Stormwater Management of this DCP. </w:t>
            </w:r>
          </w:p>
          <w:p w14:paraId="19156C40" w14:textId="77777777" w:rsidR="00E34BA2" w:rsidRPr="00E34BA2" w:rsidRDefault="00E34BA2" w:rsidP="00B470A4">
            <w:pPr>
              <w:numPr>
                <w:ilvl w:val="0"/>
                <w:numId w:val="20"/>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Batters:</w:t>
            </w:r>
          </w:p>
          <w:p w14:paraId="65E68F1E" w14:textId="77777777" w:rsidR="00E34BA2" w:rsidRPr="00E34BA2" w:rsidRDefault="00E34BA2" w:rsidP="00B470A4">
            <w:pPr>
              <w:numPr>
                <w:ilvl w:val="0"/>
                <w:numId w:val="21"/>
              </w:num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Cut and fill batters do not exceed a slope of 1V:2H (vertical to horizontal) depending on soil classification or Council is satisfied of sufficient site stability by a Geo-technical and/or Structural Report; and</w:t>
            </w:r>
          </w:p>
          <w:p w14:paraId="590D50C2" w14:textId="77777777" w:rsidR="00E34BA2" w:rsidRPr="00E34BA2" w:rsidRDefault="00E34BA2" w:rsidP="00B470A4">
            <w:pPr>
              <w:numPr>
                <w:ilvl w:val="0"/>
                <w:numId w:val="21"/>
              </w:num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All batters are to be provided with both short and long-term stabilisation to prevent soil erosion and do not extend onto public or adjoining land without permission.</w:t>
            </w:r>
          </w:p>
        </w:tc>
        <w:tc>
          <w:tcPr>
            <w:tcW w:w="0" w:type="auto"/>
            <w:vMerge w:val="restart"/>
          </w:tcPr>
          <w:p w14:paraId="6EDFFAAA" w14:textId="04CB109A" w:rsidR="00E34BA2" w:rsidRPr="00D60916" w:rsidRDefault="00E34BA2" w:rsidP="00E34BA2">
            <w:pPr>
              <w:spacing w:line="264" w:lineRule="auto"/>
              <w:jc w:val="both"/>
              <w:rPr>
                <w:rFonts w:ascii="Arial" w:eastAsia="Yu Mincho" w:hAnsi="Arial" w:cs="Arial"/>
                <w:iCs/>
                <w:szCs w:val="22"/>
                <w:lang w:val="en-GB" w:eastAsia="zh-CN"/>
              </w:rPr>
            </w:pPr>
            <w:r w:rsidRPr="00D60916">
              <w:rPr>
                <w:rFonts w:ascii="Arial" w:eastAsia="Yu Mincho" w:hAnsi="Arial" w:cs="Arial"/>
                <w:iCs/>
                <w:szCs w:val="22"/>
                <w:lang w:val="en-GB" w:eastAsia="zh-CN"/>
              </w:rPr>
              <w:lastRenderedPageBreak/>
              <w:t xml:space="preserve">The applicant has demonstrated through design plans, how the proposed development complies with the earthwork requirements including the need for </w:t>
            </w:r>
            <w:r w:rsidR="00D60916" w:rsidRPr="00D60916">
              <w:rPr>
                <w:rFonts w:ascii="Arial" w:eastAsia="Yu Mincho" w:hAnsi="Arial" w:cs="Arial"/>
                <w:iCs/>
                <w:szCs w:val="22"/>
                <w:lang w:val="en-GB" w:eastAsia="zh-CN"/>
              </w:rPr>
              <w:t>batters</w:t>
            </w:r>
            <w:r w:rsidRPr="00D60916">
              <w:rPr>
                <w:rFonts w:ascii="Arial" w:eastAsia="Yu Mincho" w:hAnsi="Arial" w:cs="Arial"/>
                <w:iCs/>
                <w:szCs w:val="22"/>
                <w:lang w:val="en-GB" w:eastAsia="zh-CN"/>
              </w:rPr>
              <w:t xml:space="preserve">. </w:t>
            </w:r>
          </w:p>
          <w:p w14:paraId="21A043F2"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67C3BD00" w14:textId="67784794" w:rsidR="00D60916" w:rsidRPr="00426283" w:rsidRDefault="00D60916" w:rsidP="00D60916">
            <w:pPr>
              <w:spacing w:line="264" w:lineRule="auto"/>
              <w:jc w:val="both"/>
              <w:rPr>
                <w:rFonts w:ascii="Arial" w:eastAsia="Yu Mincho" w:hAnsi="Arial" w:cs="Arial"/>
                <w:color w:val="000000"/>
                <w:szCs w:val="22"/>
                <w:lang w:val="en-GB" w:eastAsia="zh-CN"/>
              </w:rPr>
            </w:pPr>
            <w:r w:rsidRPr="00426283">
              <w:rPr>
                <w:rFonts w:ascii="Arial" w:eastAsia="Yu Mincho" w:hAnsi="Arial" w:cs="Arial"/>
                <w:color w:val="000000"/>
                <w:szCs w:val="22"/>
                <w:lang w:val="en-GB" w:eastAsia="zh-CN"/>
              </w:rPr>
              <w:t xml:space="preserve">The State Mine Heritage Park (for the proposed car park and amenities) is relatively level with </w:t>
            </w:r>
            <w:r>
              <w:rPr>
                <w:rFonts w:ascii="Arial" w:eastAsia="Yu Mincho" w:hAnsi="Arial" w:cs="Arial"/>
                <w:color w:val="000000"/>
                <w:szCs w:val="22"/>
                <w:lang w:val="en-GB" w:eastAsia="zh-CN"/>
              </w:rPr>
              <w:t>t</w:t>
            </w:r>
            <w:r w:rsidRPr="00426283">
              <w:rPr>
                <w:rFonts w:ascii="Arial" w:eastAsia="Yu Mincho" w:hAnsi="Arial" w:cs="Arial"/>
                <w:color w:val="000000"/>
                <w:szCs w:val="22"/>
                <w:lang w:val="en-GB" w:eastAsia="zh-CN"/>
              </w:rPr>
              <w:t>h</w:t>
            </w:r>
            <w:r>
              <w:rPr>
                <w:rFonts w:ascii="Arial" w:eastAsia="Yu Mincho" w:hAnsi="Arial" w:cs="Arial"/>
                <w:color w:val="000000"/>
                <w:szCs w:val="22"/>
                <w:lang w:val="en-GB" w:eastAsia="zh-CN"/>
              </w:rPr>
              <w:t>e</w:t>
            </w:r>
            <w:r w:rsidRPr="00426283">
              <w:rPr>
                <w:rFonts w:ascii="Arial" w:eastAsia="Yu Mincho" w:hAnsi="Arial" w:cs="Arial"/>
                <w:color w:val="000000"/>
                <w:szCs w:val="22"/>
                <w:lang w:val="en-GB" w:eastAsia="zh-CN"/>
              </w:rPr>
              <w:t xml:space="preserve"> topography over the remainder of the trail site compris</w:t>
            </w:r>
            <w:r w:rsidR="00445752">
              <w:rPr>
                <w:rFonts w:ascii="Arial" w:eastAsia="Yu Mincho" w:hAnsi="Arial" w:cs="Arial"/>
                <w:color w:val="000000"/>
                <w:szCs w:val="22"/>
                <w:lang w:val="en-GB" w:eastAsia="zh-CN"/>
              </w:rPr>
              <w:t>ing</w:t>
            </w:r>
            <w:r w:rsidRPr="00426283">
              <w:rPr>
                <w:rFonts w:ascii="Arial" w:eastAsia="Yu Mincho" w:hAnsi="Arial" w:cs="Arial"/>
                <w:color w:val="000000"/>
                <w:szCs w:val="22"/>
                <w:lang w:val="en-GB" w:eastAsia="zh-CN"/>
              </w:rPr>
              <w:t xml:space="preserve"> steep cliffs and slopes with the trails rising up and along the gullies and ridges. These trails would be utilising existing tracks to limit vegetation removal and to ensure stabilisation of the soil is maintained.  </w:t>
            </w:r>
          </w:p>
          <w:p w14:paraId="5B36877C" w14:textId="77777777" w:rsidR="00D60916" w:rsidRPr="00426283" w:rsidRDefault="00D60916" w:rsidP="00D60916">
            <w:pPr>
              <w:spacing w:line="264" w:lineRule="auto"/>
              <w:jc w:val="both"/>
              <w:rPr>
                <w:rFonts w:ascii="Arial" w:eastAsia="Yu Mincho" w:hAnsi="Arial" w:cs="Arial"/>
                <w:color w:val="000000"/>
                <w:szCs w:val="22"/>
                <w:lang w:val="en-GB" w:eastAsia="zh-CN"/>
              </w:rPr>
            </w:pPr>
          </w:p>
          <w:p w14:paraId="55F87BC2" w14:textId="77777777" w:rsidR="00D60916" w:rsidRPr="00426283" w:rsidRDefault="00D60916" w:rsidP="00D60916">
            <w:pPr>
              <w:spacing w:line="264" w:lineRule="auto"/>
              <w:jc w:val="both"/>
              <w:rPr>
                <w:rFonts w:ascii="Arial" w:eastAsia="Yu Mincho" w:hAnsi="Arial" w:cs="Arial"/>
                <w:color w:val="000000"/>
                <w:szCs w:val="22"/>
                <w:lang w:val="en-GB" w:eastAsia="zh-CN"/>
              </w:rPr>
            </w:pPr>
            <w:r w:rsidRPr="00426283">
              <w:rPr>
                <w:rFonts w:ascii="Arial" w:eastAsia="Yu Mincho" w:hAnsi="Arial" w:cs="Arial"/>
                <w:color w:val="000000"/>
                <w:szCs w:val="22"/>
                <w:lang w:val="en-GB" w:eastAsia="zh-CN"/>
              </w:rPr>
              <w:t xml:space="preserve">The RL at the starting point area is about 950m AHD with the highest point towards the northern extent of the tails reaching 1150m AHD and along the </w:t>
            </w:r>
            <w:r w:rsidRPr="00426283">
              <w:rPr>
                <w:rFonts w:ascii="Arial" w:eastAsia="Yu Mincho" w:hAnsi="Arial" w:cs="Arial"/>
                <w:color w:val="000000"/>
                <w:szCs w:val="22"/>
                <w:lang w:val="en-GB" w:eastAsia="zh-CN"/>
              </w:rPr>
              <w:lastRenderedPageBreak/>
              <w:t>western extent of the trails to about 1050m AHD.</w:t>
            </w:r>
          </w:p>
          <w:p w14:paraId="38B0A7E8" w14:textId="77777777" w:rsidR="00D60916" w:rsidRDefault="00D60916" w:rsidP="00D60916">
            <w:pPr>
              <w:spacing w:line="264" w:lineRule="auto"/>
              <w:jc w:val="both"/>
              <w:rPr>
                <w:rFonts w:ascii="Arial" w:eastAsia="Yu Mincho" w:hAnsi="Arial" w:cs="Arial"/>
                <w:color w:val="000000"/>
                <w:szCs w:val="22"/>
                <w:lang w:val="en-GB" w:eastAsia="zh-CN"/>
              </w:rPr>
            </w:pPr>
          </w:p>
          <w:p w14:paraId="6C262E5E" w14:textId="1208B8D6" w:rsidR="00D60916" w:rsidRDefault="00D60916" w:rsidP="00D60916">
            <w:pPr>
              <w:spacing w:line="264" w:lineRule="auto"/>
              <w:jc w:val="both"/>
              <w:rPr>
                <w:rFonts w:ascii="Arial" w:eastAsia="Yu Mincho" w:hAnsi="Arial" w:cs="Arial"/>
                <w:color w:val="000000"/>
                <w:szCs w:val="22"/>
                <w:lang w:val="en-GB" w:eastAsia="zh-CN"/>
              </w:rPr>
            </w:pPr>
            <w:r>
              <w:rPr>
                <w:rFonts w:ascii="Arial" w:eastAsia="Yu Mincho" w:hAnsi="Arial" w:cs="Arial"/>
                <w:color w:val="000000"/>
                <w:szCs w:val="22"/>
                <w:lang w:val="en-GB" w:eastAsia="zh-CN"/>
              </w:rPr>
              <w:t>A maximum 1:3</w:t>
            </w:r>
            <w:r w:rsidR="00445752">
              <w:rPr>
                <w:rFonts w:ascii="Arial" w:eastAsia="Yu Mincho" w:hAnsi="Arial" w:cs="Arial"/>
                <w:color w:val="000000"/>
                <w:szCs w:val="22"/>
                <w:lang w:val="en-GB" w:eastAsia="zh-CN"/>
              </w:rPr>
              <w:t xml:space="preserve"> </w:t>
            </w:r>
            <w:r>
              <w:rPr>
                <w:rFonts w:ascii="Arial" w:eastAsia="Yu Mincho" w:hAnsi="Arial" w:cs="Arial"/>
                <w:color w:val="000000"/>
                <w:szCs w:val="22"/>
                <w:lang w:val="en-GB" w:eastAsia="zh-CN"/>
              </w:rPr>
              <w:t>batter</w:t>
            </w:r>
            <w:r w:rsidR="00445752">
              <w:rPr>
                <w:rFonts w:ascii="Arial" w:eastAsia="Yu Mincho" w:hAnsi="Arial" w:cs="Arial"/>
                <w:color w:val="000000"/>
                <w:szCs w:val="22"/>
                <w:lang w:val="en-GB" w:eastAsia="zh-CN"/>
              </w:rPr>
              <w:t xml:space="preserve"> slope</w:t>
            </w:r>
            <w:r>
              <w:rPr>
                <w:rFonts w:ascii="Arial" w:eastAsia="Yu Mincho" w:hAnsi="Arial" w:cs="Arial"/>
                <w:color w:val="000000"/>
                <w:szCs w:val="22"/>
                <w:lang w:val="en-GB" w:eastAsia="zh-CN"/>
              </w:rPr>
              <w:t xml:space="preserve"> is proposed around the carparking site. </w:t>
            </w:r>
          </w:p>
          <w:p w14:paraId="0FCDCA1B" w14:textId="77777777" w:rsidR="00D60916" w:rsidRPr="00426283" w:rsidRDefault="00D60916" w:rsidP="00D60916">
            <w:pPr>
              <w:spacing w:line="264" w:lineRule="auto"/>
              <w:jc w:val="both"/>
              <w:rPr>
                <w:rFonts w:ascii="Arial" w:eastAsia="Yu Mincho" w:hAnsi="Arial" w:cs="Arial"/>
                <w:color w:val="000000"/>
                <w:szCs w:val="22"/>
                <w:lang w:val="en-GB" w:eastAsia="zh-CN"/>
              </w:rPr>
            </w:pPr>
          </w:p>
          <w:p w14:paraId="64CF2E52" w14:textId="670DA321" w:rsidR="00D60916" w:rsidRPr="009B5833" w:rsidRDefault="00D60916" w:rsidP="00D60916">
            <w:pPr>
              <w:spacing w:line="264" w:lineRule="auto"/>
              <w:jc w:val="both"/>
              <w:rPr>
                <w:rFonts w:ascii="Arial" w:eastAsia="Yu Mincho" w:hAnsi="Arial" w:cs="Arial"/>
                <w:color w:val="000000"/>
                <w:szCs w:val="22"/>
                <w:lang w:val="en-GB" w:eastAsia="zh-CN"/>
              </w:rPr>
            </w:pPr>
            <w:r w:rsidRPr="009B5833">
              <w:rPr>
                <w:rFonts w:ascii="Arial" w:eastAsia="Yu Mincho" w:hAnsi="Arial" w:cs="Arial"/>
                <w:color w:val="000000"/>
                <w:szCs w:val="22"/>
                <w:lang w:val="en-GB" w:eastAsia="zh-CN"/>
              </w:rPr>
              <w:t>The development is located within the Subsidence district area. The report identified that the likelihood of mine subsidence events occurring across the site is low</w:t>
            </w:r>
            <w:r w:rsidR="00934773" w:rsidRPr="00686E5A">
              <w:rPr>
                <w:rFonts w:ascii="Arial" w:eastAsia="Yu Mincho" w:hAnsi="Arial" w:cs="Arial"/>
                <w:color w:val="000000"/>
                <w:szCs w:val="22"/>
                <w:lang w:val="en-GB" w:eastAsia="zh-CN"/>
              </w:rPr>
              <w:t xml:space="preserve"> as</w:t>
            </w:r>
            <w:r w:rsidRPr="009B5833">
              <w:rPr>
                <w:rFonts w:ascii="Arial" w:eastAsia="Yu Mincho" w:hAnsi="Arial" w:cs="Arial"/>
                <w:color w:val="000000"/>
                <w:szCs w:val="22"/>
                <w:lang w:val="en-GB" w:eastAsia="zh-CN"/>
              </w:rPr>
              <w:t xml:space="preserve"> </w:t>
            </w:r>
            <w:r w:rsidR="00934773" w:rsidRPr="00686E5A">
              <w:rPr>
                <w:rFonts w:ascii="Arial" w:eastAsia="Yu Mincho" w:hAnsi="Arial" w:cs="Arial"/>
                <w:color w:val="000000"/>
                <w:szCs w:val="22"/>
                <w:lang w:val="en-GB" w:eastAsia="zh-CN"/>
              </w:rPr>
              <w:t>w</w:t>
            </w:r>
            <w:r w:rsidRPr="009B5833">
              <w:rPr>
                <w:rFonts w:ascii="Arial" w:eastAsia="Yu Mincho" w:hAnsi="Arial" w:cs="Arial"/>
                <w:color w:val="000000"/>
                <w:szCs w:val="22"/>
                <w:lang w:val="en-GB" w:eastAsia="zh-CN"/>
              </w:rPr>
              <w:t>orkin</w:t>
            </w:r>
            <w:r w:rsidR="009401B7" w:rsidRPr="009B5833">
              <w:rPr>
                <w:rFonts w:ascii="Arial" w:eastAsia="Yu Mincho" w:hAnsi="Arial" w:cs="Arial"/>
                <w:color w:val="000000"/>
                <w:szCs w:val="22"/>
                <w:lang w:val="en-GB" w:eastAsia="zh-CN"/>
              </w:rPr>
              <w:t>g</w:t>
            </w:r>
            <w:r w:rsidRPr="009B5833">
              <w:rPr>
                <w:rFonts w:ascii="Arial" w:eastAsia="Yu Mincho" w:hAnsi="Arial" w:cs="Arial"/>
                <w:color w:val="000000"/>
                <w:szCs w:val="22"/>
                <w:lang w:val="en-GB" w:eastAsia="zh-CN"/>
              </w:rPr>
              <w:t xml:space="preserve">s are in excess of 80m depth, with all shafts being remote from trail infrastructure. </w:t>
            </w:r>
          </w:p>
          <w:p w14:paraId="7B30E8AF" w14:textId="77777777" w:rsidR="00D60916" w:rsidRPr="009B5833" w:rsidRDefault="00D60916" w:rsidP="00D60916">
            <w:pPr>
              <w:spacing w:line="264" w:lineRule="auto"/>
              <w:jc w:val="both"/>
              <w:rPr>
                <w:rFonts w:ascii="Arial" w:eastAsia="Yu Mincho" w:hAnsi="Arial" w:cs="Arial"/>
                <w:color w:val="000000"/>
                <w:szCs w:val="22"/>
                <w:lang w:val="en-GB" w:eastAsia="zh-CN"/>
              </w:rPr>
            </w:pPr>
          </w:p>
          <w:p w14:paraId="1E5B8D2B" w14:textId="31439D7A" w:rsidR="00D60916" w:rsidRPr="00686E5A" w:rsidRDefault="00D60916" w:rsidP="00D60916">
            <w:pPr>
              <w:spacing w:line="264" w:lineRule="auto"/>
              <w:jc w:val="both"/>
              <w:rPr>
                <w:rFonts w:ascii="Arial" w:eastAsia="Yu Mincho" w:hAnsi="Arial" w:cs="Arial"/>
                <w:color w:val="000000"/>
                <w:szCs w:val="22"/>
                <w:highlight w:val="yellow"/>
                <w:lang w:val="en-GB" w:eastAsia="zh-CN"/>
              </w:rPr>
            </w:pPr>
            <w:r w:rsidRPr="009B5833">
              <w:rPr>
                <w:rFonts w:ascii="Arial" w:eastAsia="Yu Mincho" w:hAnsi="Arial" w:cs="Arial"/>
                <w:color w:val="000000"/>
                <w:szCs w:val="22"/>
                <w:lang w:val="en-GB" w:eastAsia="zh-CN"/>
              </w:rPr>
              <w:t>The development was therefore referred to Subsidence Advisory</w:t>
            </w:r>
            <w:r w:rsidR="009B5833" w:rsidRPr="00686E5A">
              <w:rPr>
                <w:rFonts w:ascii="Arial" w:eastAsia="Yu Mincho" w:hAnsi="Arial" w:cs="Arial"/>
                <w:color w:val="000000"/>
                <w:szCs w:val="22"/>
                <w:lang w:val="en-GB" w:eastAsia="zh-CN"/>
              </w:rPr>
              <w:t>, who provided general terms of approval with conditions of consent</w:t>
            </w:r>
            <w:r w:rsidRPr="009B5833">
              <w:rPr>
                <w:rFonts w:ascii="Arial" w:eastAsia="Yu Mincho" w:hAnsi="Arial" w:cs="Arial"/>
                <w:color w:val="000000"/>
                <w:szCs w:val="22"/>
                <w:lang w:val="en-GB" w:eastAsia="zh-CN"/>
              </w:rPr>
              <w:t>.</w:t>
            </w:r>
            <w:r w:rsidRPr="00686E5A">
              <w:rPr>
                <w:rFonts w:ascii="Arial" w:eastAsia="Yu Mincho" w:hAnsi="Arial" w:cs="Arial"/>
                <w:color w:val="000000"/>
                <w:szCs w:val="22"/>
                <w:highlight w:val="yellow"/>
                <w:lang w:val="en-GB" w:eastAsia="zh-CN"/>
              </w:rPr>
              <w:t xml:space="preserve"> </w:t>
            </w:r>
          </w:p>
          <w:p w14:paraId="39436D62" w14:textId="77777777" w:rsidR="00D60916" w:rsidRPr="00937890" w:rsidRDefault="00D60916" w:rsidP="00D60916">
            <w:pPr>
              <w:spacing w:line="264" w:lineRule="auto"/>
              <w:jc w:val="both"/>
              <w:rPr>
                <w:rFonts w:ascii="Arial" w:eastAsia="Yu Mincho" w:hAnsi="Arial" w:cs="Arial"/>
                <w:color w:val="000000"/>
                <w:szCs w:val="22"/>
                <w:highlight w:val="yellow"/>
                <w:lang w:val="en-GB" w:eastAsia="zh-CN"/>
              </w:rPr>
            </w:pPr>
          </w:p>
          <w:p w14:paraId="6AC81C5E" w14:textId="77777777" w:rsidR="00D60916" w:rsidRPr="001352DC" w:rsidRDefault="00D60916" w:rsidP="00D60916">
            <w:pPr>
              <w:spacing w:line="264" w:lineRule="auto"/>
              <w:jc w:val="both"/>
              <w:rPr>
                <w:rFonts w:ascii="Arial" w:eastAsia="Yu Mincho" w:hAnsi="Arial" w:cs="Arial"/>
                <w:bCs/>
                <w:iCs/>
                <w:szCs w:val="22"/>
                <w:lang w:val="en-GB" w:eastAsia="zh-CN"/>
              </w:rPr>
            </w:pPr>
            <w:r w:rsidRPr="001352DC">
              <w:rPr>
                <w:rFonts w:ascii="Arial" w:eastAsia="Yu Mincho" w:hAnsi="Arial" w:cs="Arial"/>
                <w:bCs/>
                <w:iCs/>
                <w:szCs w:val="22"/>
                <w:lang w:val="en-GB" w:eastAsia="zh-CN"/>
              </w:rPr>
              <w:t>The proposed development will have minimal impacts on drainage patterns and soil stability in the locality through construction in accordance with the stormwater management plan.</w:t>
            </w:r>
          </w:p>
          <w:p w14:paraId="19F54533" w14:textId="77777777" w:rsidR="00D60916" w:rsidRPr="004F7B39" w:rsidRDefault="00D60916" w:rsidP="00D60916">
            <w:pPr>
              <w:spacing w:line="264" w:lineRule="auto"/>
              <w:jc w:val="both"/>
              <w:rPr>
                <w:rFonts w:ascii="Arial" w:eastAsia="Yu Mincho" w:hAnsi="Arial" w:cs="Arial"/>
                <w:bCs/>
                <w:iCs/>
                <w:szCs w:val="22"/>
                <w:lang w:val="en-GB" w:eastAsia="zh-CN"/>
              </w:rPr>
            </w:pPr>
          </w:p>
          <w:p w14:paraId="716C8386" w14:textId="77777777" w:rsidR="00D60916" w:rsidRPr="004F7B39" w:rsidRDefault="00D60916" w:rsidP="00D60916">
            <w:pPr>
              <w:spacing w:line="264" w:lineRule="auto"/>
              <w:jc w:val="both"/>
              <w:rPr>
                <w:rFonts w:ascii="Arial" w:eastAsia="Yu Mincho" w:hAnsi="Arial" w:cs="Arial"/>
                <w:iCs/>
                <w:szCs w:val="22"/>
                <w:lang w:val="en-GB" w:eastAsia="zh-CN"/>
              </w:rPr>
            </w:pPr>
            <w:r w:rsidRPr="004F7B39">
              <w:rPr>
                <w:rFonts w:ascii="Arial" w:eastAsia="Yu Mincho" w:hAnsi="Arial" w:cs="Arial"/>
                <w:iCs/>
                <w:szCs w:val="22"/>
                <w:lang w:val="en-GB" w:eastAsia="zh-CN"/>
              </w:rPr>
              <w:t>Conditions of consent will be impo</w:t>
            </w:r>
            <w:r>
              <w:rPr>
                <w:rFonts w:ascii="Arial" w:eastAsia="Yu Mincho" w:hAnsi="Arial" w:cs="Arial"/>
                <w:iCs/>
                <w:szCs w:val="22"/>
                <w:lang w:val="en-GB" w:eastAsia="zh-CN"/>
              </w:rPr>
              <w:t>s</w:t>
            </w:r>
            <w:r w:rsidRPr="004F7B39">
              <w:rPr>
                <w:rFonts w:ascii="Arial" w:eastAsia="Yu Mincho" w:hAnsi="Arial" w:cs="Arial"/>
                <w:iCs/>
                <w:szCs w:val="22"/>
                <w:lang w:val="en-GB" w:eastAsia="zh-CN"/>
              </w:rPr>
              <w:t xml:space="preserve">ed to ensure dust, noise and erosion impacts are minimised during works and in perpetuity as a result of the earthworks. </w:t>
            </w:r>
          </w:p>
          <w:p w14:paraId="6AFEAF40" w14:textId="77777777" w:rsidR="00D60916" w:rsidRPr="00E34BA2" w:rsidRDefault="00D60916" w:rsidP="00D60916">
            <w:pPr>
              <w:spacing w:line="264" w:lineRule="auto"/>
              <w:jc w:val="both"/>
              <w:rPr>
                <w:rFonts w:ascii="Arial" w:eastAsia="Yu Mincho" w:hAnsi="Arial" w:cs="Arial"/>
                <w:color w:val="000000"/>
                <w:szCs w:val="22"/>
                <w:highlight w:val="yellow"/>
                <w:lang w:val="en-GB" w:eastAsia="zh-CN"/>
              </w:rPr>
            </w:pPr>
          </w:p>
          <w:p w14:paraId="335713A2" w14:textId="07711DDA" w:rsidR="00E34BA2" w:rsidRPr="00D60916" w:rsidRDefault="00D60916" w:rsidP="00E34BA2">
            <w:pPr>
              <w:spacing w:line="264" w:lineRule="auto"/>
              <w:jc w:val="both"/>
              <w:rPr>
                <w:rFonts w:ascii="Arial" w:eastAsia="Yu Mincho" w:hAnsi="Arial" w:cs="Arial"/>
                <w:color w:val="000000"/>
                <w:szCs w:val="22"/>
                <w:highlight w:val="yellow"/>
                <w:lang w:val="en-GB" w:eastAsia="zh-CN"/>
              </w:rPr>
            </w:pPr>
            <w:r w:rsidRPr="006D5864">
              <w:rPr>
                <w:rFonts w:ascii="Arial" w:eastAsia="Yu Mincho" w:hAnsi="Arial" w:cs="Arial"/>
                <w:color w:val="000000"/>
                <w:szCs w:val="22"/>
                <w:lang w:val="en-GB" w:eastAsia="zh-CN"/>
              </w:rPr>
              <w:t xml:space="preserve">Conditions of consent will also be imposed to control erosion and sedimentation impacts on the site. </w:t>
            </w:r>
            <w:r w:rsidR="00E34BA2" w:rsidRPr="00E34BA2">
              <w:rPr>
                <w:rFonts w:ascii="Arial" w:eastAsia="Yu Mincho" w:hAnsi="Arial" w:cs="Arial"/>
                <w:color w:val="000000"/>
                <w:szCs w:val="22"/>
                <w:highlight w:val="yellow"/>
                <w:lang w:val="en-GB" w:eastAsia="zh-CN"/>
              </w:rPr>
              <w:t xml:space="preserve"> </w:t>
            </w:r>
          </w:p>
        </w:tc>
        <w:tc>
          <w:tcPr>
            <w:tcW w:w="1833" w:type="dxa"/>
            <w:vMerge w:val="restart"/>
          </w:tcPr>
          <w:p w14:paraId="2E9909F1"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7C53A5">
              <w:rPr>
                <w:rFonts w:ascii="Arial" w:eastAsia="Yu Mincho" w:hAnsi="Arial" w:cs="Arial"/>
                <w:iCs/>
                <w:szCs w:val="22"/>
                <w:lang w:val="en-GB" w:eastAsia="zh-CN"/>
              </w:rPr>
              <w:lastRenderedPageBreak/>
              <w:t>Yes</w:t>
            </w:r>
          </w:p>
        </w:tc>
      </w:tr>
      <w:tr w:rsidR="00DA061B" w:rsidRPr="00E34BA2" w14:paraId="5131E0AD" w14:textId="77777777" w:rsidTr="00643EFE">
        <w:tc>
          <w:tcPr>
            <w:tcW w:w="0" w:type="auto"/>
          </w:tcPr>
          <w:p w14:paraId="04F8AC92"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2.3.1 Earthworks</w:t>
            </w:r>
          </w:p>
          <w:p w14:paraId="53011024" w14:textId="618D2F5A" w:rsidR="00E34BA2" w:rsidRPr="00E34BA2" w:rsidRDefault="007C55CD" w:rsidP="00E34BA2">
            <w:pPr>
              <w:spacing w:line="264" w:lineRule="auto"/>
              <w:rPr>
                <w:rFonts w:ascii="Arial" w:eastAsia="Yu Mincho" w:hAnsi="Arial" w:cs="Arial"/>
                <w:bCs/>
                <w:szCs w:val="22"/>
                <w:lang w:eastAsia="zh-CN"/>
              </w:rPr>
            </w:pPr>
            <w:r w:rsidRPr="007D4453">
              <w:rPr>
                <w:rFonts w:ascii="Calibri" w:eastAsia="Yu Mincho" w:hAnsi="Calibri" w:cs="Arial"/>
                <w:b/>
                <w:iCs/>
                <w:noProof/>
                <w:color w:val="44546A"/>
                <w:szCs w:val="22"/>
                <w:lang w:val="en-GB" w:eastAsia="zh-CN"/>
              </w:rPr>
              <mc:AlternateContent>
                <mc:Choice Requires="wps">
                  <w:drawing>
                    <wp:anchor distT="4294967295" distB="4294967295" distL="114300" distR="114300" simplePos="0" relativeHeight="251659264" behindDoc="0" locked="0" layoutInCell="1" allowOverlap="1" wp14:anchorId="4273A4D7" wp14:editId="363670AB">
                      <wp:simplePos x="0" y="0"/>
                      <wp:positionH relativeFrom="column">
                        <wp:posOffset>-71755</wp:posOffset>
                      </wp:positionH>
                      <wp:positionV relativeFrom="paragraph">
                        <wp:posOffset>99059</wp:posOffset>
                      </wp:positionV>
                      <wp:extent cx="1078230" cy="0"/>
                      <wp:effectExtent l="0" t="0" r="0" b="0"/>
                      <wp:wrapNone/>
                      <wp:docPr id="24323196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823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CB1A03E" id="Straight Connector 6"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pt,7.8pt" to="79.2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" strokecolor="windowText" strokeweight=".5pt">
                      <v:stroke joinstyle="miter"/>
                      <o:lock v:ext="edit" shapetype="f"/>
                    </v:line>
                  </w:pict>
                </mc:Fallback>
              </mc:AlternateContent>
            </w:r>
          </w:p>
          <w:p w14:paraId="6AD50A45" w14:textId="77777777" w:rsidR="00E34BA2" w:rsidRPr="00E34BA2" w:rsidRDefault="00E34BA2" w:rsidP="00E34BA2">
            <w:pPr>
              <w:spacing w:line="264" w:lineRule="auto"/>
              <w:rPr>
                <w:rFonts w:ascii="Arial" w:eastAsia="Yu Mincho" w:hAnsi="Arial" w:cs="Arial"/>
                <w:bCs/>
                <w:szCs w:val="22"/>
                <w:highlight w:val="yellow"/>
                <w:lang w:eastAsia="zh-CN"/>
              </w:rPr>
            </w:pPr>
            <w:r w:rsidRPr="00E34BA2">
              <w:rPr>
                <w:rFonts w:ascii="Arial" w:eastAsia="Yu Mincho" w:hAnsi="Arial" w:cs="Arial"/>
                <w:bCs/>
                <w:szCs w:val="22"/>
                <w:lang w:eastAsia="zh-CN"/>
              </w:rPr>
              <w:t>2.3.2 Retaining Walls</w:t>
            </w:r>
          </w:p>
        </w:tc>
        <w:tc>
          <w:tcPr>
            <w:tcW w:w="0" w:type="auto"/>
            <w:vMerge/>
          </w:tcPr>
          <w:p w14:paraId="09F7E711" w14:textId="77777777" w:rsidR="00E34BA2" w:rsidRPr="00E34BA2" w:rsidRDefault="00E34BA2" w:rsidP="00E34BA2">
            <w:pPr>
              <w:spacing w:line="264" w:lineRule="auto"/>
              <w:jc w:val="both"/>
              <w:rPr>
                <w:rFonts w:ascii="Arial" w:eastAsia="Yu Mincho" w:hAnsi="Arial" w:cs="Arial"/>
                <w:bCs/>
                <w:iCs/>
                <w:szCs w:val="22"/>
                <w:highlight w:val="yellow"/>
                <w:lang w:val="en-GB" w:eastAsia="zh-CN"/>
              </w:rPr>
            </w:pPr>
          </w:p>
        </w:tc>
        <w:tc>
          <w:tcPr>
            <w:tcW w:w="0" w:type="auto"/>
            <w:vMerge/>
          </w:tcPr>
          <w:p w14:paraId="06681D2B"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6333B19E"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A061B" w:rsidRPr="00E34BA2" w14:paraId="1CE68B1A" w14:textId="77777777" w:rsidTr="00643EFE">
        <w:tc>
          <w:tcPr>
            <w:tcW w:w="0" w:type="auto"/>
          </w:tcPr>
          <w:p w14:paraId="0185245E"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2.4 Stormwater Management</w:t>
            </w:r>
          </w:p>
        </w:tc>
        <w:tc>
          <w:tcPr>
            <w:tcW w:w="0" w:type="auto"/>
          </w:tcPr>
          <w:p w14:paraId="6BD0E39E" w14:textId="77777777" w:rsidR="00E34BA2" w:rsidRPr="00E34BA2" w:rsidRDefault="00E34BA2" w:rsidP="00B470A4">
            <w:pPr>
              <w:numPr>
                <w:ilvl w:val="0"/>
                <w:numId w:val="22"/>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Application: Development applications (in accordance with Council's DA Guide) may need to provide a Stormwater </w:t>
            </w:r>
            <w:r w:rsidRPr="00E34BA2">
              <w:rPr>
                <w:rFonts w:ascii="Arial" w:eastAsia="Yu Mincho" w:hAnsi="Arial" w:cs="Arial"/>
                <w:bCs/>
                <w:i/>
                <w:szCs w:val="22"/>
                <w:lang w:val="en-GB" w:eastAsia="zh-CN"/>
              </w:rPr>
              <w:lastRenderedPageBreak/>
              <w:t>Drainage (Concept) Plan (SDCP) and/or Soil and Water Management Plan (SWMP) addressing stormwater management on the Site.</w:t>
            </w:r>
          </w:p>
          <w:p w14:paraId="47B90A74" w14:textId="77777777" w:rsidR="00E34BA2" w:rsidRPr="00E34BA2" w:rsidRDefault="00E34BA2" w:rsidP="00B470A4">
            <w:pPr>
              <w:numPr>
                <w:ilvl w:val="0"/>
                <w:numId w:val="22"/>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Guidelines: All Stormwater drainage is designed to comply with Council's Engineering Guidelines – Section 3 – Stormwater Drainage.</w:t>
            </w:r>
          </w:p>
          <w:p w14:paraId="20D2D24B" w14:textId="77777777" w:rsidR="00E34BA2" w:rsidRPr="00E34BA2" w:rsidRDefault="00E34BA2" w:rsidP="00B470A4">
            <w:pPr>
              <w:numPr>
                <w:ilvl w:val="0"/>
                <w:numId w:val="22"/>
              </w:numPr>
              <w:spacing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Drinking Catchment: Unless there is 'no identifiable potential impact', all development within the Sydney Drinking Water Catchment demonstrates a neutral or beneficial effect upon water quality in accordance with the requirements of SEPP (Sydney Water Drinking Catchment) 2011.</w:t>
            </w:r>
          </w:p>
        </w:tc>
        <w:tc>
          <w:tcPr>
            <w:tcW w:w="0" w:type="auto"/>
          </w:tcPr>
          <w:p w14:paraId="2ACDC18F" w14:textId="77777777" w:rsidR="00D60916" w:rsidRPr="003533DA" w:rsidRDefault="00D60916" w:rsidP="00D60916">
            <w:pPr>
              <w:spacing w:line="264" w:lineRule="auto"/>
              <w:jc w:val="both"/>
              <w:rPr>
                <w:rFonts w:ascii="Arial" w:eastAsia="Yu Mincho" w:hAnsi="Arial" w:cs="Arial"/>
                <w:iCs/>
                <w:szCs w:val="22"/>
                <w:lang w:val="en-GB" w:eastAsia="zh-CN"/>
              </w:rPr>
            </w:pPr>
            <w:r w:rsidRPr="003533DA">
              <w:rPr>
                <w:rFonts w:ascii="Arial" w:eastAsia="Yu Mincho" w:hAnsi="Arial" w:cs="Arial"/>
                <w:iCs/>
                <w:szCs w:val="22"/>
                <w:lang w:val="en-GB" w:eastAsia="zh-CN"/>
              </w:rPr>
              <w:lastRenderedPageBreak/>
              <w:t xml:space="preserve">A stormwater management plan and water quality assessment has been undertaken for the carpark area. The trails do not require stormwater </w:t>
            </w:r>
            <w:r w:rsidRPr="003533DA">
              <w:rPr>
                <w:rFonts w:ascii="Arial" w:eastAsia="Yu Mincho" w:hAnsi="Arial" w:cs="Arial"/>
                <w:iCs/>
                <w:szCs w:val="22"/>
                <w:lang w:val="en-GB" w:eastAsia="zh-CN"/>
              </w:rPr>
              <w:lastRenderedPageBreak/>
              <w:t>assessment given that minimal vegetation will be removed.</w:t>
            </w:r>
          </w:p>
          <w:p w14:paraId="32874E9C" w14:textId="77777777" w:rsidR="00D60916" w:rsidRPr="006A00D0" w:rsidRDefault="00D60916" w:rsidP="00D60916">
            <w:pPr>
              <w:spacing w:line="264" w:lineRule="auto"/>
              <w:jc w:val="both"/>
              <w:rPr>
                <w:rFonts w:ascii="Arial" w:eastAsia="Yu Mincho" w:hAnsi="Arial" w:cs="Arial"/>
                <w:iCs/>
                <w:szCs w:val="22"/>
                <w:lang w:val="en-GB" w:eastAsia="zh-CN"/>
              </w:rPr>
            </w:pPr>
          </w:p>
          <w:p w14:paraId="0BDF9157" w14:textId="77777777" w:rsidR="00D60916" w:rsidRPr="006A00D0" w:rsidRDefault="00D60916" w:rsidP="00D60916">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All runoff from the proposed car park area is proposed to be directed to a bio-retention basin in the southwest corner. </w:t>
            </w:r>
          </w:p>
          <w:p w14:paraId="1AD761D7" w14:textId="77777777" w:rsidR="00D60916" w:rsidRPr="006A00D0" w:rsidRDefault="00D60916" w:rsidP="00D60916">
            <w:pPr>
              <w:spacing w:line="264" w:lineRule="auto"/>
              <w:jc w:val="both"/>
              <w:rPr>
                <w:rFonts w:ascii="Arial" w:eastAsia="Yu Mincho" w:hAnsi="Arial" w:cs="Arial"/>
                <w:iCs/>
                <w:szCs w:val="22"/>
                <w:lang w:val="en-GB" w:eastAsia="zh-CN"/>
              </w:rPr>
            </w:pPr>
          </w:p>
          <w:p w14:paraId="53D14787" w14:textId="77777777" w:rsidR="00D60916" w:rsidRPr="006A00D0" w:rsidRDefault="00D60916" w:rsidP="00D60916">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stormwater management has been assessed against the WaterNSW water quality guidelines and </w:t>
            </w:r>
            <w:proofErr w:type="spellStart"/>
            <w:r w:rsidRPr="006A00D0">
              <w:rPr>
                <w:rFonts w:ascii="Arial" w:eastAsia="Yu Mincho" w:hAnsi="Arial" w:cs="Arial"/>
                <w:iCs/>
                <w:szCs w:val="22"/>
                <w:lang w:val="en-GB" w:eastAsia="zh-CN"/>
              </w:rPr>
              <w:t>Norbe</w:t>
            </w:r>
            <w:proofErr w:type="spellEnd"/>
            <w:r w:rsidRPr="006A00D0">
              <w:rPr>
                <w:rFonts w:ascii="Arial" w:eastAsia="Yu Mincho" w:hAnsi="Arial" w:cs="Arial"/>
                <w:iCs/>
                <w:szCs w:val="22"/>
                <w:lang w:val="en-GB" w:eastAsia="zh-CN"/>
              </w:rPr>
              <w:t xml:space="preserve"> Assessment. </w:t>
            </w:r>
          </w:p>
          <w:p w14:paraId="1EB1D864" w14:textId="77777777" w:rsidR="00D60916" w:rsidRPr="006A00D0" w:rsidRDefault="00D60916" w:rsidP="00D60916">
            <w:pPr>
              <w:spacing w:line="264" w:lineRule="auto"/>
              <w:jc w:val="both"/>
              <w:rPr>
                <w:rFonts w:ascii="Arial" w:eastAsia="Yu Mincho" w:hAnsi="Arial" w:cs="Arial"/>
                <w:iCs/>
                <w:szCs w:val="22"/>
                <w:lang w:val="en-GB" w:eastAsia="zh-CN"/>
              </w:rPr>
            </w:pPr>
          </w:p>
          <w:p w14:paraId="27C73FB5" w14:textId="77777777" w:rsidR="00D60916" w:rsidRPr="006A00D0" w:rsidRDefault="00D60916" w:rsidP="00D60916">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development was referred to WaterNSW who has given concurrence subject to conditions on the consent. </w:t>
            </w:r>
          </w:p>
          <w:p w14:paraId="21E3D241" w14:textId="77777777" w:rsidR="00D60916" w:rsidRPr="006A00D0" w:rsidRDefault="00D60916" w:rsidP="00D60916">
            <w:pPr>
              <w:spacing w:line="264" w:lineRule="auto"/>
              <w:jc w:val="both"/>
              <w:rPr>
                <w:rFonts w:ascii="Arial" w:eastAsia="Yu Mincho" w:hAnsi="Arial" w:cs="Arial"/>
                <w:iCs/>
                <w:szCs w:val="22"/>
                <w:lang w:val="en-GB" w:eastAsia="zh-CN"/>
              </w:rPr>
            </w:pPr>
          </w:p>
          <w:p w14:paraId="2BD1B917" w14:textId="3C05D6BD" w:rsidR="00E34BA2" w:rsidRPr="00E34BA2" w:rsidRDefault="00D60916" w:rsidP="00D60916">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t>The development was also assessed by Council’s Engineers who considers the development to have adequate drainage.</w:t>
            </w:r>
          </w:p>
        </w:tc>
        <w:tc>
          <w:tcPr>
            <w:tcW w:w="1833" w:type="dxa"/>
          </w:tcPr>
          <w:p w14:paraId="27B66FAA"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7C53A5">
              <w:rPr>
                <w:rFonts w:ascii="Arial" w:eastAsia="Yu Mincho" w:hAnsi="Arial" w:cs="Arial"/>
                <w:iCs/>
                <w:szCs w:val="22"/>
                <w:lang w:val="en-GB" w:eastAsia="zh-CN"/>
              </w:rPr>
              <w:lastRenderedPageBreak/>
              <w:t>Yes</w:t>
            </w:r>
          </w:p>
        </w:tc>
      </w:tr>
      <w:tr w:rsidR="00DA061B" w:rsidRPr="00E34BA2" w14:paraId="18FEAAC9" w14:textId="77777777" w:rsidTr="00643EFE">
        <w:tc>
          <w:tcPr>
            <w:tcW w:w="0" w:type="auto"/>
          </w:tcPr>
          <w:p w14:paraId="53731CB7"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2.5 Vehicle Access and Parking</w:t>
            </w:r>
          </w:p>
        </w:tc>
        <w:tc>
          <w:tcPr>
            <w:tcW w:w="0" w:type="auto"/>
          </w:tcPr>
          <w:p w14:paraId="02218222"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All development is e.g., designed to be consistent with (as amended):</w:t>
            </w:r>
          </w:p>
          <w:p w14:paraId="5A8A0A2C" w14:textId="77777777" w:rsidR="00E34BA2" w:rsidRPr="00E34BA2" w:rsidRDefault="00E34BA2" w:rsidP="00B470A4">
            <w:pPr>
              <w:numPr>
                <w:ilvl w:val="0"/>
                <w:numId w:val="23"/>
              </w:numPr>
              <w:spacing w:before="280"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Council’s Guidelines for Civil Engineering Design and Construction for Development (2012) ('Engineering Guidelines').</w:t>
            </w:r>
          </w:p>
          <w:p w14:paraId="7CB5202F" w14:textId="77777777" w:rsidR="00E34BA2" w:rsidRPr="00E34BA2" w:rsidRDefault="00E34BA2" w:rsidP="00B470A4">
            <w:pPr>
              <w:numPr>
                <w:ilvl w:val="0"/>
                <w:numId w:val="23"/>
              </w:numPr>
              <w:spacing w:before="280"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RTA (now Transport for NSW) (2002) Guide to Traffic Generating Developments; and</w:t>
            </w:r>
          </w:p>
          <w:p w14:paraId="4BA0B8FD" w14:textId="77777777" w:rsidR="00E34BA2" w:rsidRPr="00E34BA2" w:rsidRDefault="00E34BA2" w:rsidP="00B470A4">
            <w:pPr>
              <w:numPr>
                <w:ilvl w:val="0"/>
                <w:numId w:val="23"/>
              </w:numPr>
              <w:spacing w:before="280" w:line="264" w:lineRule="auto"/>
              <w:ind w:left="317" w:hanging="317"/>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Relevant Australian Standards including but not limited to (as amended):</w:t>
            </w:r>
          </w:p>
          <w:p w14:paraId="6FE59CF2" w14:textId="77777777" w:rsidR="00E34BA2" w:rsidRPr="00E34BA2" w:rsidRDefault="00E34BA2" w:rsidP="00B470A4">
            <w:pPr>
              <w:numPr>
                <w:ilvl w:val="0"/>
                <w:numId w:val="24"/>
              </w:numPr>
              <w:spacing w:before="280" w:line="264" w:lineRule="auto"/>
              <w:ind w:left="601" w:hanging="283"/>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AS2890 – Parking facilities including:</w:t>
            </w:r>
          </w:p>
          <w:p w14:paraId="56C2E45A" w14:textId="77777777" w:rsidR="00E34BA2" w:rsidRPr="00E34BA2" w:rsidRDefault="00E34BA2" w:rsidP="00B470A4">
            <w:pPr>
              <w:numPr>
                <w:ilvl w:val="0"/>
                <w:numId w:val="25"/>
              </w:numPr>
              <w:spacing w:before="280" w:line="264" w:lineRule="auto"/>
              <w:ind w:left="885" w:hanging="142"/>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AS2890.1 (2004) – Off-street car parking.</w:t>
            </w:r>
          </w:p>
          <w:p w14:paraId="0DBF3507" w14:textId="77777777" w:rsidR="00E34BA2" w:rsidRPr="00E34BA2" w:rsidRDefault="00E34BA2" w:rsidP="00B470A4">
            <w:pPr>
              <w:numPr>
                <w:ilvl w:val="0"/>
                <w:numId w:val="25"/>
              </w:numPr>
              <w:spacing w:before="280" w:line="264" w:lineRule="auto"/>
              <w:ind w:left="885" w:hanging="142"/>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lastRenderedPageBreak/>
              <w:t>AS2890.2 (2018) – Off-street commercial vehicle facilities.</w:t>
            </w:r>
          </w:p>
          <w:p w14:paraId="7B620955" w14:textId="77777777" w:rsidR="00E34BA2" w:rsidRPr="00E34BA2" w:rsidRDefault="00E34BA2" w:rsidP="00E34BA2">
            <w:pPr>
              <w:spacing w:before="280" w:line="264" w:lineRule="auto"/>
              <w:ind w:left="885" w:hanging="284"/>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iii. AS2890.3 (2015) – Bicycle parking facilities.</w:t>
            </w:r>
          </w:p>
          <w:p w14:paraId="7B0D0021" w14:textId="77777777" w:rsidR="00E34BA2" w:rsidRPr="00E34BA2" w:rsidRDefault="00E34BA2" w:rsidP="00E34BA2">
            <w:pPr>
              <w:spacing w:before="280" w:line="264" w:lineRule="auto"/>
              <w:ind w:left="885" w:hanging="284"/>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iv. AS2890.6 (2009) – Off-street parking for people with disabilities</w:t>
            </w:r>
          </w:p>
          <w:p w14:paraId="3CCAF4BD" w14:textId="77777777" w:rsidR="00E34BA2" w:rsidRPr="00E34BA2" w:rsidRDefault="00E34BA2" w:rsidP="00B470A4">
            <w:pPr>
              <w:numPr>
                <w:ilvl w:val="0"/>
                <w:numId w:val="26"/>
              </w:numPr>
              <w:spacing w:before="280" w:line="264" w:lineRule="auto"/>
              <w:ind w:left="601" w:hanging="283"/>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AS1428 – Design for Access and Mobility.</w:t>
            </w:r>
          </w:p>
          <w:p w14:paraId="511BCF26" w14:textId="77777777" w:rsidR="00E34BA2" w:rsidRPr="00E34BA2" w:rsidRDefault="00E34BA2" w:rsidP="00B470A4">
            <w:pPr>
              <w:numPr>
                <w:ilvl w:val="0"/>
                <w:numId w:val="27"/>
              </w:numPr>
              <w:spacing w:before="280" w:line="264" w:lineRule="auto"/>
              <w:ind w:left="317" w:hanging="284"/>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Relevant </w:t>
            </w:r>
            <w:proofErr w:type="spellStart"/>
            <w:r w:rsidRPr="00E34BA2">
              <w:rPr>
                <w:rFonts w:ascii="Arial" w:eastAsia="Yu Mincho" w:hAnsi="Arial" w:cs="Arial"/>
                <w:bCs/>
                <w:i/>
                <w:szCs w:val="22"/>
                <w:lang w:val="en-GB" w:eastAsia="zh-CN"/>
              </w:rPr>
              <w:t>Austroads</w:t>
            </w:r>
            <w:proofErr w:type="spellEnd"/>
            <w:r w:rsidRPr="00E34BA2">
              <w:rPr>
                <w:rFonts w:ascii="Arial" w:eastAsia="Yu Mincho" w:hAnsi="Arial" w:cs="Arial"/>
                <w:bCs/>
                <w:i/>
                <w:szCs w:val="22"/>
                <w:lang w:val="en-GB" w:eastAsia="zh-CN"/>
              </w:rPr>
              <w:t xml:space="preserve"> Guidelines; and</w:t>
            </w:r>
          </w:p>
          <w:p w14:paraId="32E6D280" w14:textId="77777777" w:rsidR="00E34BA2" w:rsidRPr="00E34BA2" w:rsidRDefault="00E34BA2" w:rsidP="00B470A4">
            <w:pPr>
              <w:numPr>
                <w:ilvl w:val="0"/>
                <w:numId w:val="27"/>
              </w:numPr>
              <w:spacing w:before="280" w:line="264" w:lineRule="auto"/>
              <w:ind w:left="317" w:hanging="284"/>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Relevant Council Policies.</w:t>
            </w:r>
          </w:p>
        </w:tc>
        <w:tc>
          <w:tcPr>
            <w:tcW w:w="0" w:type="auto"/>
          </w:tcPr>
          <w:p w14:paraId="5C264F57" w14:textId="344BC20F" w:rsidR="00E34BA2" w:rsidRPr="00844596" w:rsidRDefault="00E34BA2" w:rsidP="00E34BA2">
            <w:pPr>
              <w:spacing w:line="264" w:lineRule="auto"/>
              <w:jc w:val="both"/>
              <w:rPr>
                <w:rFonts w:ascii="Arial" w:eastAsia="Yu Mincho" w:hAnsi="Arial" w:cs="Arial"/>
                <w:iCs/>
                <w:szCs w:val="22"/>
                <w:lang w:val="en-GB" w:eastAsia="zh-CN"/>
              </w:rPr>
            </w:pPr>
            <w:r w:rsidRPr="00844596">
              <w:rPr>
                <w:rFonts w:ascii="Arial" w:eastAsia="Yu Mincho" w:hAnsi="Arial" w:cs="Arial"/>
                <w:iCs/>
                <w:szCs w:val="22"/>
                <w:lang w:val="en-GB" w:eastAsia="zh-CN"/>
              </w:rPr>
              <w:lastRenderedPageBreak/>
              <w:t>Vehicle access</w:t>
            </w:r>
            <w:r w:rsidR="00844596">
              <w:rPr>
                <w:rFonts w:ascii="Arial" w:eastAsia="Yu Mincho" w:hAnsi="Arial" w:cs="Arial"/>
                <w:iCs/>
                <w:szCs w:val="22"/>
                <w:lang w:val="en-GB" w:eastAsia="zh-CN"/>
              </w:rPr>
              <w:t xml:space="preserve"> to</w:t>
            </w:r>
            <w:r w:rsidR="00DF3309">
              <w:rPr>
                <w:rFonts w:ascii="Arial" w:eastAsia="Yu Mincho" w:hAnsi="Arial" w:cs="Arial"/>
                <w:iCs/>
                <w:szCs w:val="22"/>
                <w:lang w:val="en-GB" w:eastAsia="zh-CN"/>
              </w:rPr>
              <w:t xml:space="preserve"> </w:t>
            </w:r>
            <w:r w:rsidR="00844596">
              <w:rPr>
                <w:rFonts w:ascii="Arial" w:eastAsia="Yu Mincho" w:hAnsi="Arial" w:cs="Arial"/>
                <w:iCs/>
                <w:szCs w:val="22"/>
                <w:lang w:val="en-GB" w:eastAsia="zh-CN"/>
              </w:rPr>
              <w:t>th</w:t>
            </w:r>
            <w:r w:rsidR="00DF3309">
              <w:rPr>
                <w:rFonts w:ascii="Arial" w:eastAsia="Yu Mincho" w:hAnsi="Arial" w:cs="Arial"/>
                <w:iCs/>
                <w:szCs w:val="22"/>
                <w:lang w:val="en-GB" w:eastAsia="zh-CN"/>
              </w:rPr>
              <w:t>e</w:t>
            </w:r>
            <w:r w:rsidR="00844596">
              <w:rPr>
                <w:rFonts w:ascii="Arial" w:eastAsia="Yu Mincho" w:hAnsi="Arial" w:cs="Arial"/>
                <w:iCs/>
                <w:szCs w:val="22"/>
                <w:lang w:val="en-GB" w:eastAsia="zh-CN"/>
              </w:rPr>
              <w:t xml:space="preserve"> carpark a</w:t>
            </w:r>
            <w:r w:rsidR="00DF3309">
              <w:rPr>
                <w:rFonts w:ascii="Arial" w:eastAsia="Yu Mincho" w:hAnsi="Arial" w:cs="Arial"/>
                <w:iCs/>
                <w:szCs w:val="22"/>
                <w:lang w:val="en-GB" w:eastAsia="zh-CN"/>
              </w:rPr>
              <w:t>nd trail head</w:t>
            </w:r>
            <w:r w:rsidRPr="00844596">
              <w:rPr>
                <w:rFonts w:ascii="Arial" w:eastAsia="Yu Mincho" w:hAnsi="Arial" w:cs="Arial"/>
                <w:iCs/>
                <w:szCs w:val="22"/>
                <w:lang w:val="en-GB" w:eastAsia="zh-CN"/>
              </w:rPr>
              <w:t xml:space="preserve"> is proposed</w:t>
            </w:r>
            <w:r w:rsidR="00F05780" w:rsidRPr="00844596">
              <w:rPr>
                <w:rFonts w:ascii="Arial" w:eastAsia="Yu Mincho" w:hAnsi="Arial" w:cs="Arial"/>
                <w:iCs/>
                <w:szCs w:val="22"/>
                <w:lang w:val="en-GB" w:eastAsia="zh-CN"/>
              </w:rPr>
              <w:t xml:space="preserve"> via the existing driveway entrance </w:t>
            </w:r>
            <w:r w:rsidR="00DF776E" w:rsidRPr="00844596">
              <w:rPr>
                <w:rFonts w:ascii="Arial" w:eastAsia="Yu Mincho" w:hAnsi="Arial" w:cs="Arial"/>
                <w:iCs/>
                <w:szCs w:val="22"/>
                <w:lang w:val="en-GB" w:eastAsia="zh-CN"/>
              </w:rPr>
              <w:t>i</w:t>
            </w:r>
            <w:r w:rsidR="00F05780" w:rsidRPr="00844596">
              <w:rPr>
                <w:rFonts w:ascii="Arial" w:eastAsia="Yu Mincho" w:hAnsi="Arial" w:cs="Arial"/>
                <w:iCs/>
                <w:szCs w:val="22"/>
                <w:lang w:val="en-GB" w:eastAsia="zh-CN"/>
              </w:rPr>
              <w:t>nto</w:t>
            </w:r>
            <w:r w:rsidR="00DF776E" w:rsidRPr="00844596">
              <w:rPr>
                <w:rFonts w:ascii="Arial" w:eastAsia="Yu Mincho" w:hAnsi="Arial" w:cs="Arial"/>
                <w:iCs/>
                <w:szCs w:val="22"/>
                <w:lang w:val="en-GB" w:eastAsia="zh-CN"/>
              </w:rPr>
              <w:t xml:space="preserve"> </w:t>
            </w:r>
            <w:r w:rsidR="00F05780" w:rsidRPr="00844596">
              <w:rPr>
                <w:rFonts w:ascii="Arial" w:eastAsia="Yu Mincho" w:hAnsi="Arial" w:cs="Arial"/>
                <w:iCs/>
                <w:szCs w:val="22"/>
                <w:lang w:val="en-GB" w:eastAsia="zh-CN"/>
              </w:rPr>
              <w:t>th</w:t>
            </w:r>
            <w:r w:rsidR="00DF776E" w:rsidRPr="00844596">
              <w:rPr>
                <w:rFonts w:ascii="Arial" w:eastAsia="Yu Mincho" w:hAnsi="Arial" w:cs="Arial"/>
                <w:iCs/>
                <w:szCs w:val="22"/>
                <w:lang w:val="en-GB" w:eastAsia="zh-CN"/>
              </w:rPr>
              <w:t>e State Mine Gully Heritage Park and Museum.</w:t>
            </w:r>
            <w:r w:rsidR="00844596">
              <w:rPr>
                <w:rFonts w:ascii="Arial" w:eastAsia="Yu Mincho" w:hAnsi="Arial" w:cs="Arial"/>
                <w:iCs/>
                <w:szCs w:val="22"/>
                <w:lang w:val="en-GB" w:eastAsia="zh-CN"/>
              </w:rPr>
              <w:t xml:space="preserve"> </w:t>
            </w:r>
            <w:r w:rsidRPr="00844596">
              <w:rPr>
                <w:rFonts w:ascii="Arial" w:eastAsia="Yu Mincho" w:hAnsi="Arial" w:cs="Arial"/>
                <w:iCs/>
                <w:szCs w:val="22"/>
                <w:lang w:val="en-GB" w:eastAsia="zh-CN"/>
              </w:rPr>
              <w:t xml:space="preserve">This access is considered to be satisfactory for the development in terms of site safety.  </w:t>
            </w:r>
          </w:p>
          <w:p w14:paraId="0F759F4B"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2E6CC807" w14:textId="77777777" w:rsidR="00E34BA2" w:rsidRPr="00DF3309" w:rsidRDefault="00E34BA2" w:rsidP="00E34BA2">
            <w:pPr>
              <w:spacing w:line="264" w:lineRule="auto"/>
              <w:jc w:val="both"/>
              <w:rPr>
                <w:rFonts w:ascii="Arial" w:eastAsia="Yu Mincho" w:hAnsi="Arial" w:cs="Arial"/>
                <w:iCs/>
                <w:szCs w:val="22"/>
                <w:lang w:val="en-GB" w:eastAsia="zh-CN"/>
              </w:rPr>
            </w:pPr>
            <w:r w:rsidRPr="00DF3309">
              <w:rPr>
                <w:rFonts w:ascii="Arial" w:eastAsia="Yu Mincho" w:hAnsi="Arial" w:cs="Arial"/>
                <w:iCs/>
                <w:szCs w:val="22"/>
                <w:lang w:val="en-GB" w:eastAsia="zh-CN"/>
              </w:rPr>
              <w:t>The slope of the driveway contains a maximum 5% grade. This is below the 25% grade as stated in the DCP.</w:t>
            </w:r>
          </w:p>
          <w:p w14:paraId="1E428ED5" w14:textId="77777777" w:rsidR="00E34BA2" w:rsidRPr="00367DDB" w:rsidRDefault="00E34BA2" w:rsidP="00E34BA2">
            <w:pPr>
              <w:spacing w:line="264" w:lineRule="auto"/>
              <w:jc w:val="both"/>
              <w:rPr>
                <w:rFonts w:ascii="Arial" w:eastAsia="Yu Mincho" w:hAnsi="Arial" w:cs="Arial"/>
                <w:iCs/>
                <w:szCs w:val="22"/>
                <w:lang w:val="en-GB" w:eastAsia="zh-CN"/>
              </w:rPr>
            </w:pPr>
          </w:p>
          <w:p w14:paraId="7A6E567F" w14:textId="25C792F8" w:rsidR="00E34BA2" w:rsidRPr="00367DDB" w:rsidRDefault="00E34BA2" w:rsidP="00E34BA2">
            <w:pPr>
              <w:spacing w:line="264" w:lineRule="auto"/>
              <w:jc w:val="both"/>
              <w:rPr>
                <w:rFonts w:ascii="Arial" w:eastAsia="Yu Mincho" w:hAnsi="Arial" w:cs="Arial"/>
                <w:iCs/>
                <w:szCs w:val="22"/>
                <w:lang w:val="en-GB" w:eastAsia="zh-CN"/>
              </w:rPr>
            </w:pPr>
            <w:r w:rsidRPr="00367DDB">
              <w:rPr>
                <w:rFonts w:ascii="Arial" w:eastAsia="Yu Mincho" w:hAnsi="Arial" w:cs="Arial"/>
                <w:iCs/>
                <w:szCs w:val="22"/>
                <w:lang w:val="en-GB" w:eastAsia="zh-CN"/>
              </w:rPr>
              <w:t>The total width of the driveway is approximately 6.</w:t>
            </w:r>
            <w:r w:rsidR="001C6F23" w:rsidRPr="00367DDB">
              <w:rPr>
                <w:rFonts w:ascii="Arial" w:eastAsia="Yu Mincho" w:hAnsi="Arial" w:cs="Arial"/>
                <w:iCs/>
                <w:szCs w:val="22"/>
                <w:lang w:val="en-GB" w:eastAsia="zh-CN"/>
              </w:rPr>
              <w:t>0</w:t>
            </w:r>
            <w:r w:rsidRPr="00367DDB">
              <w:rPr>
                <w:rFonts w:ascii="Arial" w:eastAsia="Yu Mincho" w:hAnsi="Arial" w:cs="Arial"/>
                <w:iCs/>
                <w:szCs w:val="22"/>
                <w:lang w:val="en-GB" w:eastAsia="zh-CN"/>
              </w:rPr>
              <w:t>m carriageway width</w:t>
            </w:r>
            <w:r w:rsidR="00A72E0B" w:rsidRPr="00367DDB">
              <w:rPr>
                <w:rFonts w:ascii="Arial" w:eastAsia="Yu Mincho" w:hAnsi="Arial" w:cs="Arial"/>
                <w:iCs/>
                <w:szCs w:val="22"/>
                <w:lang w:val="en-GB" w:eastAsia="zh-CN"/>
              </w:rPr>
              <w:t xml:space="preserve"> with a </w:t>
            </w:r>
            <w:r w:rsidR="00367DDB" w:rsidRPr="00367DDB">
              <w:rPr>
                <w:rFonts w:ascii="Arial" w:eastAsia="Yu Mincho" w:hAnsi="Arial" w:cs="Arial"/>
                <w:iCs/>
                <w:szCs w:val="22"/>
                <w:lang w:val="en-GB" w:eastAsia="zh-CN"/>
              </w:rPr>
              <w:t>20m entrance/exit adjoining State Mine Gully Road</w:t>
            </w:r>
            <w:r w:rsidRPr="00367DDB">
              <w:rPr>
                <w:rFonts w:ascii="Arial" w:eastAsia="Yu Mincho" w:hAnsi="Arial" w:cs="Arial"/>
                <w:iCs/>
                <w:szCs w:val="22"/>
                <w:lang w:val="en-GB" w:eastAsia="zh-CN"/>
              </w:rPr>
              <w:t>. This complies with the minimum carriageway width.</w:t>
            </w:r>
          </w:p>
          <w:p w14:paraId="75F92D29" w14:textId="77777777" w:rsidR="00E34BA2" w:rsidRPr="00367DDB" w:rsidRDefault="00E34BA2" w:rsidP="00E34BA2">
            <w:pPr>
              <w:spacing w:line="264" w:lineRule="auto"/>
              <w:jc w:val="both"/>
              <w:rPr>
                <w:rFonts w:ascii="Arial" w:eastAsia="Yu Mincho" w:hAnsi="Arial" w:cs="Arial"/>
                <w:iCs/>
                <w:szCs w:val="22"/>
                <w:lang w:val="en-GB" w:eastAsia="zh-CN"/>
              </w:rPr>
            </w:pPr>
          </w:p>
          <w:p w14:paraId="734674CE" w14:textId="745DF68D" w:rsidR="00E34BA2" w:rsidRDefault="00E34BA2" w:rsidP="00E34BA2">
            <w:pPr>
              <w:spacing w:line="264" w:lineRule="auto"/>
              <w:jc w:val="both"/>
              <w:rPr>
                <w:rFonts w:ascii="Arial" w:eastAsia="Yu Mincho" w:hAnsi="Arial" w:cs="Arial"/>
                <w:iCs/>
                <w:szCs w:val="22"/>
                <w:lang w:val="en-GB" w:eastAsia="zh-CN"/>
              </w:rPr>
            </w:pPr>
            <w:r w:rsidRPr="00367DDB">
              <w:rPr>
                <w:rFonts w:ascii="Arial" w:eastAsia="Yu Mincho" w:hAnsi="Arial" w:cs="Arial"/>
                <w:iCs/>
                <w:szCs w:val="22"/>
                <w:lang w:val="en-GB" w:eastAsia="zh-CN"/>
              </w:rPr>
              <w:t xml:space="preserve">A landscaping plan was submitted with the application and shows landscaping to be proposed around the carpark area. </w:t>
            </w:r>
          </w:p>
          <w:p w14:paraId="4184228A" w14:textId="77777777" w:rsidR="00662A2B" w:rsidRDefault="00662A2B" w:rsidP="00E34BA2">
            <w:pPr>
              <w:spacing w:line="264" w:lineRule="auto"/>
              <w:jc w:val="both"/>
              <w:rPr>
                <w:rFonts w:ascii="Arial" w:eastAsia="Yu Mincho" w:hAnsi="Arial" w:cs="Arial"/>
                <w:iCs/>
                <w:szCs w:val="22"/>
                <w:lang w:val="en-GB" w:eastAsia="zh-CN"/>
              </w:rPr>
            </w:pPr>
          </w:p>
          <w:p w14:paraId="70FBE6DD" w14:textId="09FD1608" w:rsidR="00E34BA2" w:rsidRPr="00E34BA2" w:rsidRDefault="00662A2B" w:rsidP="00E34BA2">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t xml:space="preserve">The development was assessed by Council’s Engineer who considers the development </w:t>
            </w:r>
            <w:r>
              <w:rPr>
                <w:rFonts w:ascii="Arial" w:eastAsia="Yu Mincho" w:hAnsi="Arial" w:cs="Arial"/>
                <w:iCs/>
                <w:szCs w:val="22"/>
                <w:lang w:val="en-GB" w:eastAsia="zh-CN"/>
              </w:rPr>
              <w:t xml:space="preserve">to </w:t>
            </w:r>
            <w:r w:rsidR="003E09E9">
              <w:rPr>
                <w:rFonts w:ascii="Arial" w:eastAsia="Yu Mincho" w:hAnsi="Arial" w:cs="Arial"/>
                <w:iCs/>
                <w:szCs w:val="22"/>
                <w:lang w:val="en-GB" w:eastAsia="zh-CN"/>
              </w:rPr>
              <w:t xml:space="preserve">be adequate for the site </w:t>
            </w:r>
            <w:r w:rsidR="003E09E9">
              <w:rPr>
                <w:rFonts w:ascii="Arial" w:eastAsia="Yu Mincho" w:hAnsi="Arial" w:cs="Arial"/>
                <w:iCs/>
                <w:szCs w:val="22"/>
                <w:lang w:val="en-GB" w:eastAsia="zh-CN"/>
              </w:rPr>
              <w:lastRenderedPageBreak/>
              <w:t>and surrounding area subject to conditions being included on the consent.</w:t>
            </w:r>
          </w:p>
        </w:tc>
        <w:tc>
          <w:tcPr>
            <w:tcW w:w="1833" w:type="dxa"/>
          </w:tcPr>
          <w:p w14:paraId="0AD49902"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662A2B">
              <w:rPr>
                <w:rFonts w:ascii="Arial" w:eastAsia="Yu Mincho" w:hAnsi="Arial" w:cs="Arial"/>
                <w:iCs/>
                <w:szCs w:val="22"/>
                <w:lang w:val="en-GB" w:eastAsia="zh-CN"/>
              </w:rPr>
              <w:lastRenderedPageBreak/>
              <w:t>Yes</w:t>
            </w:r>
          </w:p>
        </w:tc>
      </w:tr>
      <w:tr w:rsidR="00DA061B" w:rsidRPr="00E34BA2" w14:paraId="1D8E37B1" w14:textId="77777777" w:rsidTr="00643EFE">
        <w:tc>
          <w:tcPr>
            <w:tcW w:w="0" w:type="auto"/>
          </w:tcPr>
          <w:p w14:paraId="7CEA9850"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2.5.4 Parking Location, Design &amp; Circulation</w:t>
            </w:r>
          </w:p>
        </w:tc>
        <w:tc>
          <w:tcPr>
            <w:tcW w:w="0" w:type="auto"/>
          </w:tcPr>
          <w:p w14:paraId="4EE23736"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1) Parking Location,</w:t>
            </w:r>
          </w:p>
          <w:p w14:paraId="576D0016"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2) Parking Design,</w:t>
            </w:r>
          </w:p>
          <w:p w14:paraId="0BA9344C"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3) Accessible Parking,</w:t>
            </w:r>
          </w:p>
          <w:p w14:paraId="7547F517"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4) Safety,</w:t>
            </w:r>
          </w:p>
          <w:p w14:paraId="64925702"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5) Sealed Vehicle Areas,</w:t>
            </w:r>
          </w:p>
          <w:p w14:paraId="5D20D80B"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6) Stormwater,</w:t>
            </w:r>
          </w:p>
          <w:p w14:paraId="500D028D"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7) Vehicle Sizes,</w:t>
            </w:r>
          </w:p>
          <w:p w14:paraId="1E27ABEC"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8) Operating Hours,</w:t>
            </w:r>
          </w:p>
          <w:p w14:paraId="72FB4842"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9) Basement Parking,</w:t>
            </w:r>
          </w:p>
          <w:p w14:paraId="2D100FC7"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10) Stacked Parking,</w:t>
            </w:r>
          </w:p>
          <w:p w14:paraId="5C3A0C40"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11) Circulation,</w:t>
            </w:r>
          </w:p>
          <w:p w14:paraId="39F4CD9D"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12) Parking Navigation,</w:t>
            </w:r>
          </w:p>
          <w:p w14:paraId="7F80DC1E"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13) Lighting,</w:t>
            </w:r>
          </w:p>
          <w:p w14:paraId="0D89742C"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14) Visual Impact  </w:t>
            </w:r>
          </w:p>
        </w:tc>
        <w:tc>
          <w:tcPr>
            <w:tcW w:w="0" w:type="auto"/>
          </w:tcPr>
          <w:p w14:paraId="25710B10" w14:textId="4D42FA09" w:rsidR="00F7217B" w:rsidRPr="00F7217B" w:rsidRDefault="00E34BA2" w:rsidP="00E34BA2">
            <w:pPr>
              <w:spacing w:line="264" w:lineRule="auto"/>
              <w:jc w:val="both"/>
              <w:rPr>
                <w:rFonts w:ascii="Arial" w:eastAsia="Yu Mincho" w:hAnsi="Arial" w:cs="Arial"/>
                <w:iCs/>
                <w:szCs w:val="22"/>
                <w:lang w:val="en-GB" w:eastAsia="zh-CN"/>
              </w:rPr>
            </w:pPr>
            <w:r w:rsidRPr="00F7217B">
              <w:rPr>
                <w:rFonts w:ascii="Arial" w:eastAsia="Yu Mincho" w:hAnsi="Arial" w:cs="Arial"/>
                <w:iCs/>
                <w:szCs w:val="22"/>
                <w:lang w:val="en-GB" w:eastAsia="zh-CN"/>
              </w:rPr>
              <w:t xml:space="preserve">Parking is </w:t>
            </w:r>
            <w:r w:rsidR="000A3AEB" w:rsidRPr="00F7217B">
              <w:rPr>
                <w:rFonts w:ascii="Arial" w:eastAsia="Yu Mincho" w:hAnsi="Arial" w:cs="Arial"/>
                <w:iCs/>
                <w:szCs w:val="22"/>
                <w:lang w:val="en-GB" w:eastAsia="zh-CN"/>
              </w:rPr>
              <w:t xml:space="preserve">proposed to be </w:t>
            </w:r>
            <w:r w:rsidRPr="00F7217B">
              <w:rPr>
                <w:rFonts w:ascii="Arial" w:eastAsia="Yu Mincho" w:hAnsi="Arial" w:cs="Arial"/>
                <w:iCs/>
                <w:szCs w:val="22"/>
                <w:lang w:val="en-GB" w:eastAsia="zh-CN"/>
              </w:rPr>
              <w:t xml:space="preserve">located </w:t>
            </w:r>
            <w:r w:rsidR="005E19F2" w:rsidRPr="00F7217B">
              <w:rPr>
                <w:rFonts w:ascii="Arial" w:eastAsia="Yu Mincho" w:hAnsi="Arial" w:cs="Arial"/>
                <w:iCs/>
                <w:szCs w:val="22"/>
                <w:lang w:val="en-GB" w:eastAsia="zh-CN"/>
              </w:rPr>
              <w:t xml:space="preserve">towards the </w:t>
            </w:r>
            <w:r w:rsidR="005F6952" w:rsidRPr="00F7217B">
              <w:rPr>
                <w:rFonts w:ascii="Arial" w:eastAsia="Yu Mincho" w:hAnsi="Arial" w:cs="Arial"/>
                <w:iCs/>
                <w:szCs w:val="22"/>
                <w:lang w:val="en-GB" w:eastAsia="zh-CN"/>
              </w:rPr>
              <w:t>front section of the St</w:t>
            </w:r>
            <w:r w:rsidR="005D07A2">
              <w:rPr>
                <w:rFonts w:ascii="Arial" w:eastAsia="Yu Mincho" w:hAnsi="Arial" w:cs="Arial"/>
                <w:iCs/>
                <w:szCs w:val="22"/>
                <w:lang w:val="en-GB" w:eastAsia="zh-CN"/>
              </w:rPr>
              <w:t>a</w:t>
            </w:r>
            <w:r w:rsidR="005F6952" w:rsidRPr="00F7217B">
              <w:rPr>
                <w:rFonts w:ascii="Arial" w:eastAsia="Yu Mincho" w:hAnsi="Arial" w:cs="Arial"/>
                <w:iCs/>
                <w:szCs w:val="22"/>
                <w:lang w:val="en-GB" w:eastAsia="zh-CN"/>
              </w:rPr>
              <w:t>t</w:t>
            </w:r>
            <w:r w:rsidR="005D07A2">
              <w:rPr>
                <w:rFonts w:ascii="Arial" w:eastAsia="Yu Mincho" w:hAnsi="Arial" w:cs="Arial"/>
                <w:iCs/>
                <w:szCs w:val="22"/>
                <w:lang w:val="en-GB" w:eastAsia="zh-CN"/>
              </w:rPr>
              <w:t>e</w:t>
            </w:r>
            <w:r w:rsidR="005F6952" w:rsidRPr="00F7217B">
              <w:rPr>
                <w:rFonts w:ascii="Arial" w:eastAsia="Yu Mincho" w:hAnsi="Arial" w:cs="Arial"/>
                <w:iCs/>
                <w:szCs w:val="22"/>
                <w:lang w:val="en-GB" w:eastAsia="zh-CN"/>
              </w:rPr>
              <w:t xml:space="preserve"> Mine Gully Heritage Park, on a reasonably flat section, </w:t>
            </w:r>
            <w:r w:rsidR="004226B0">
              <w:rPr>
                <w:rFonts w:ascii="Arial" w:eastAsia="Yu Mincho" w:hAnsi="Arial" w:cs="Arial"/>
                <w:iCs/>
                <w:szCs w:val="22"/>
                <w:lang w:val="en-GB" w:eastAsia="zh-CN"/>
              </w:rPr>
              <w:t>which</w:t>
            </w:r>
            <w:r w:rsidR="004226B0" w:rsidRPr="00F7217B">
              <w:rPr>
                <w:rFonts w:ascii="Arial" w:eastAsia="Yu Mincho" w:hAnsi="Arial" w:cs="Arial"/>
                <w:iCs/>
                <w:szCs w:val="22"/>
                <w:lang w:val="en-GB" w:eastAsia="zh-CN"/>
              </w:rPr>
              <w:t xml:space="preserve"> </w:t>
            </w:r>
            <w:r w:rsidR="00F7217B" w:rsidRPr="00F7217B">
              <w:rPr>
                <w:rFonts w:ascii="Arial" w:eastAsia="Yu Mincho" w:hAnsi="Arial" w:cs="Arial"/>
                <w:iCs/>
                <w:szCs w:val="22"/>
                <w:lang w:val="en-GB" w:eastAsia="zh-CN"/>
              </w:rPr>
              <w:t>is currently grassed and utilised as an informal carpark.</w:t>
            </w:r>
            <w:r w:rsidRPr="00F7217B">
              <w:rPr>
                <w:rFonts w:ascii="Arial" w:eastAsia="Yu Mincho" w:hAnsi="Arial" w:cs="Arial"/>
                <w:iCs/>
                <w:szCs w:val="22"/>
                <w:lang w:val="en-GB" w:eastAsia="zh-CN"/>
              </w:rPr>
              <w:t xml:space="preserve"> </w:t>
            </w:r>
          </w:p>
          <w:p w14:paraId="7479E30E" w14:textId="77777777" w:rsidR="00E34BA2" w:rsidRDefault="00E34BA2" w:rsidP="00E34BA2">
            <w:pPr>
              <w:spacing w:line="264" w:lineRule="auto"/>
              <w:jc w:val="both"/>
              <w:rPr>
                <w:rFonts w:ascii="Arial" w:eastAsia="Yu Mincho" w:hAnsi="Arial" w:cs="Arial"/>
                <w:iCs/>
                <w:szCs w:val="22"/>
                <w:highlight w:val="yellow"/>
                <w:lang w:val="en-GB" w:eastAsia="zh-CN"/>
              </w:rPr>
            </w:pPr>
          </w:p>
          <w:p w14:paraId="3DEBEB1F" w14:textId="673DBF3E" w:rsidR="008A620B" w:rsidRPr="001446B6" w:rsidRDefault="008A620B" w:rsidP="00E34BA2">
            <w:pPr>
              <w:spacing w:line="264" w:lineRule="auto"/>
              <w:jc w:val="both"/>
              <w:rPr>
                <w:rFonts w:ascii="Arial" w:eastAsia="Yu Mincho" w:hAnsi="Arial" w:cs="Arial"/>
                <w:iCs/>
                <w:szCs w:val="22"/>
                <w:lang w:val="en-GB" w:eastAsia="zh-CN"/>
              </w:rPr>
            </w:pPr>
            <w:r w:rsidRPr="001446B6">
              <w:rPr>
                <w:rFonts w:ascii="Arial" w:eastAsia="Yu Mincho" w:hAnsi="Arial" w:cs="Arial"/>
                <w:iCs/>
                <w:szCs w:val="22"/>
                <w:lang w:val="en-GB" w:eastAsia="zh-CN"/>
              </w:rPr>
              <w:t>The</w:t>
            </w:r>
            <w:r w:rsidR="007D783B" w:rsidRPr="001446B6">
              <w:rPr>
                <w:rFonts w:ascii="Arial" w:eastAsia="Yu Mincho" w:hAnsi="Arial" w:cs="Arial"/>
                <w:iCs/>
                <w:szCs w:val="22"/>
                <w:lang w:val="en-GB" w:eastAsia="zh-CN"/>
              </w:rPr>
              <w:t xml:space="preserve"> proposal includes an allocated zone for the </w:t>
            </w:r>
            <w:r w:rsidR="0022533A" w:rsidRPr="001446B6">
              <w:rPr>
                <w:rFonts w:ascii="Arial" w:eastAsia="Yu Mincho" w:hAnsi="Arial" w:cs="Arial"/>
                <w:iCs/>
                <w:szCs w:val="22"/>
                <w:lang w:val="en-GB" w:eastAsia="zh-CN"/>
              </w:rPr>
              <w:t>shuttle bus drop off/pickup</w:t>
            </w:r>
            <w:r w:rsidR="001446B6" w:rsidRPr="001446B6">
              <w:rPr>
                <w:rFonts w:ascii="Arial" w:eastAsia="Yu Mincho" w:hAnsi="Arial" w:cs="Arial"/>
                <w:iCs/>
                <w:szCs w:val="22"/>
                <w:lang w:val="en-GB" w:eastAsia="zh-CN"/>
              </w:rPr>
              <w:t>.</w:t>
            </w:r>
            <w:r w:rsidR="0022533A" w:rsidRPr="001446B6">
              <w:rPr>
                <w:rFonts w:ascii="Arial" w:eastAsia="Yu Mincho" w:hAnsi="Arial" w:cs="Arial"/>
                <w:iCs/>
                <w:szCs w:val="22"/>
                <w:lang w:val="en-GB" w:eastAsia="zh-CN"/>
              </w:rPr>
              <w:t xml:space="preserve"> </w:t>
            </w:r>
          </w:p>
          <w:p w14:paraId="45699475" w14:textId="77777777" w:rsidR="007D783B" w:rsidRPr="00E34BA2" w:rsidRDefault="007D783B" w:rsidP="00E34BA2">
            <w:pPr>
              <w:spacing w:line="264" w:lineRule="auto"/>
              <w:jc w:val="both"/>
              <w:rPr>
                <w:rFonts w:ascii="Arial" w:eastAsia="Yu Mincho" w:hAnsi="Arial" w:cs="Arial"/>
                <w:iCs/>
                <w:szCs w:val="22"/>
                <w:highlight w:val="yellow"/>
                <w:lang w:val="en-GB" w:eastAsia="zh-CN"/>
              </w:rPr>
            </w:pPr>
          </w:p>
          <w:p w14:paraId="03088BCC" w14:textId="531E5B14" w:rsidR="00E34BA2" w:rsidRPr="00E1305E" w:rsidRDefault="00E34BA2" w:rsidP="00E34BA2">
            <w:pPr>
              <w:spacing w:line="264" w:lineRule="auto"/>
              <w:jc w:val="both"/>
              <w:rPr>
                <w:rFonts w:ascii="Arial" w:eastAsia="Yu Mincho" w:hAnsi="Arial" w:cs="Arial"/>
                <w:iCs/>
                <w:szCs w:val="22"/>
                <w:lang w:val="en-GB" w:eastAsia="zh-CN"/>
              </w:rPr>
            </w:pPr>
            <w:r w:rsidRPr="00E1305E">
              <w:rPr>
                <w:rFonts w:ascii="Arial" w:eastAsia="Yu Mincho" w:hAnsi="Arial" w:cs="Arial"/>
                <w:iCs/>
                <w:szCs w:val="22"/>
                <w:lang w:val="en-GB" w:eastAsia="zh-CN"/>
              </w:rPr>
              <w:t>Parking design</w:t>
            </w:r>
            <w:r w:rsidR="001446B6">
              <w:rPr>
                <w:rFonts w:ascii="Arial" w:eastAsia="Yu Mincho" w:hAnsi="Arial" w:cs="Arial"/>
                <w:iCs/>
                <w:szCs w:val="22"/>
                <w:lang w:val="en-GB" w:eastAsia="zh-CN"/>
              </w:rPr>
              <w:t xml:space="preserve"> therefore</w:t>
            </w:r>
            <w:r w:rsidRPr="00E1305E">
              <w:rPr>
                <w:rFonts w:ascii="Arial" w:eastAsia="Yu Mincho" w:hAnsi="Arial" w:cs="Arial"/>
                <w:iCs/>
                <w:szCs w:val="22"/>
                <w:lang w:val="en-GB" w:eastAsia="zh-CN"/>
              </w:rPr>
              <w:t xml:space="preserve"> complies with Council’s Engineering Guidelines.</w:t>
            </w:r>
          </w:p>
          <w:p w14:paraId="79E7C063"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4ACC8769" w14:textId="77777777" w:rsidR="00E34BA2" w:rsidRPr="00E1305E" w:rsidRDefault="00E34BA2" w:rsidP="00E34BA2">
            <w:pPr>
              <w:spacing w:line="264" w:lineRule="auto"/>
              <w:jc w:val="both"/>
              <w:rPr>
                <w:rFonts w:ascii="Arial" w:eastAsia="Yu Mincho" w:hAnsi="Arial" w:cs="Arial"/>
                <w:iCs/>
                <w:szCs w:val="22"/>
                <w:lang w:val="en-GB" w:eastAsia="zh-CN"/>
              </w:rPr>
            </w:pPr>
            <w:r w:rsidRPr="00E1305E">
              <w:rPr>
                <w:rFonts w:ascii="Arial" w:eastAsia="Yu Mincho" w:hAnsi="Arial" w:cs="Arial"/>
                <w:iCs/>
                <w:szCs w:val="22"/>
                <w:lang w:val="en-GB" w:eastAsia="zh-CN"/>
              </w:rPr>
              <w:t xml:space="preserve">The carparking layout has been designed to minimise potential safety impacts around the site and enable adequate manoeuvring for all vehicles to leave the site in a forward direction. </w:t>
            </w:r>
          </w:p>
          <w:p w14:paraId="237391DA"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23AF0F58" w14:textId="77777777" w:rsidR="00E34BA2" w:rsidRPr="00E1305E" w:rsidRDefault="00E34BA2" w:rsidP="00E34BA2">
            <w:pPr>
              <w:spacing w:line="264" w:lineRule="auto"/>
              <w:jc w:val="both"/>
              <w:rPr>
                <w:rFonts w:ascii="Arial" w:eastAsia="Yu Mincho" w:hAnsi="Arial" w:cs="Arial"/>
                <w:iCs/>
                <w:szCs w:val="22"/>
                <w:lang w:val="en-GB" w:eastAsia="zh-CN"/>
              </w:rPr>
            </w:pPr>
            <w:r w:rsidRPr="00E1305E">
              <w:rPr>
                <w:rFonts w:ascii="Arial" w:eastAsia="Yu Mincho" w:hAnsi="Arial" w:cs="Arial"/>
                <w:iCs/>
                <w:szCs w:val="22"/>
                <w:lang w:val="en-GB" w:eastAsia="zh-CN"/>
              </w:rPr>
              <w:t xml:space="preserve">Conditions would be applied to the consent to ensure the access to be sealed in accordance with Council’s Engineering Guidelines.   </w:t>
            </w:r>
          </w:p>
          <w:p w14:paraId="6054D7C3" w14:textId="40145541" w:rsidR="008F0CA8" w:rsidRDefault="008F0CA8" w:rsidP="00E34BA2">
            <w:pPr>
              <w:spacing w:line="264" w:lineRule="auto"/>
              <w:jc w:val="both"/>
              <w:rPr>
                <w:rFonts w:ascii="Arial" w:eastAsia="Yu Mincho" w:hAnsi="Arial" w:cs="Arial"/>
                <w:iCs/>
                <w:szCs w:val="22"/>
                <w:highlight w:val="yellow"/>
                <w:lang w:val="en-GB" w:eastAsia="zh-CN"/>
              </w:rPr>
            </w:pPr>
          </w:p>
          <w:p w14:paraId="10BBB39D" w14:textId="678CE52F" w:rsidR="008F0CA8" w:rsidRPr="00E34BA2" w:rsidRDefault="00A2738C" w:rsidP="00E34BA2">
            <w:pPr>
              <w:spacing w:line="264" w:lineRule="auto"/>
              <w:jc w:val="both"/>
              <w:rPr>
                <w:rFonts w:ascii="Arial" w:eastAsia="Yu Mincho" w:hAnsi="Arial" w:cs="Arial"/>
                <w:iCs/>
                <w:szCs w:val="22"/>
                <w:highlight w:val="yellow"/>
                <w:lang w:val="en-GB" w:eastAsia="zh-CN"/>
              </w:rPr>
            </w:pPr>
            <w:r w:rsidRPr="008F0CA8">
              <w:rPr>
                <w:rFonts w:ascii="Arial" w:eastAsia="Yu Mincho" w:hAnsi="Arial" w:cs="Arial"/>
                <w:iCs/>
                <w:noProof/>
                <w:szCs w:val="22"/>
                <w:highlight w:val="yellow"/>
                <w:lang w:val="en-GB" w:eastAsia="zh-CN"/>
              </w:rPr>
              <w:lastRenderedPageBreak/>
              <mc:AlternateContent>
                <mc:Choice Requires="wps">
                  <w:drawing>
                    <wp:anchor distT="45720" distB="45720" distL="114300" distR="114300" simplePos="0" relativeHeight="251684864" behindDoc="0" locked="0" layoutInCell="1" allowOverlap="1" wp14:anchorId="53E04884" wp14:editId="75AE1E2A">
                      <wp:simplePos x="0" y="0"/>
                      <wp:positionH relativeFrom="column">
                        <wp:posOffset>-879670</wp:posOffset>
                      </wp:positionH>
                      <wp:positionV relativeFrom="paragraph">
                        <wp:posOffset>1274396</wp:posOffset>
                      </wp:positionV>
                      <wp:extent cx="708660" cy="1404620"/>
                      <wp:effectExtent l="0" t="0" r="0" b="3810"/>
                      <wp:wrapNone/>
                      <wp:docPr id="1252328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1404620"/>
                              </a:xfrm>
                              <a:prstGeom prst="rect">
                                <a:avLst/>
                              </a:prstGeom>
                              <a:solidFill>
                                <a:srgbClr val="FFFFFF"/>
                              </a:solidFill>
                              <a:ln w="9525">
                                <a:noFill/>
                                <a:miter lim="800000"/>
                                <a:headEnd/>
                                <a:tailEnd/>
                              </a:ln>
                            </wps:spPr>
                            <wps:txbx>
                              <w:txbxContent>
                                <w:p w14:paraId="042DDC7A" w14:textId="56FFD3DE" w:rsidR="008F0CA8" w:rsidRPr="000C154E" w:rsidRDefault="008F0CA8">
                                  <w:pPr>
                                    <w:rPr>
                                      <w:rFonts w:ascii="Arial" w:hAnsi="Arial" w:cs="Arial"/>
                                      <w:sz w:val="16"/>
                                      <w:szCs w:val="16"/>
                                    </w:rPr>
                                  </w:pPr>
                                  <w:r w:rsidRPr="000C154E">
                                    <w:rPr>
                                      <w:rFonts w:ascii="Arial" w:hAnsi="Arial" w:cs="Arial"/>
                                      <w:sz w:val="16"/>
                                      <w:szCs w:val="16"/>
                                    </w:rPr>
                                    <w:t>Prop</w:t>
                                  </w:r>
                                  <w:r w:rsidR="000C154E" w:rsidRPr="000C154E">
                                    <w:rPr>
                                      <w:rFonts w:ascii="Arial" w:hAnsi="Arial" w:cs="Arial"/>
                                      <w:sz w:val="16"/>
                                      <w:szCs w:val="16"/>
                                    </w:rPr>
                                    <w:t>osed Car Park</w:t>
                                  </w:r>
                                  <w:r w:rsidR="00A2738C">
                                    <w:rPr>
                                      <w:rFonts w:ascii="Arial" w:hAnsi="Arial" w:cs="Arial"/>
                                      <w:sz w:val="16"/>
                                      <w:szCs w:val="16"/>
                                    </w:rPr>
                                    <w:t xml:space="preserve"> and Amenities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E04884" id="_x0000_s1035" type="#_x0000_t202" style="position:absolute;left:0;text-align:left;margin-left:-69.25pt;margin-top:100.35pt;width:55.8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" stroked="f">
                      <v:textbox style="mso-fit-shape-to-text:t">
                        <w:txbxContent>
                          <w:p w14:paraId="042DDC7A" w14:textId="56FFD3DE" w:rsidR="008F0CA8" w:rsidRPr="000C154E" w:rsidRDefault="008F0CA8">
                            <w:pPr>
                              <w:rPr>
                                <w:rFonts w:ascii="Arial" w:hAnsi="Arial" w:cs="Arial"/>
                                <w:sz w:val="16"/>
                                <w:szCs w:val="16"/>
                              </w:rPr>
                            </w:pPr>
                            <w:r w:rsidRPr="000C154E">
                              <w:rPr>
                                <w:rFonts w:ascii="Arial" w:hAnsi="Arial" w:cs="Arial"/>
                                <w:sz w:val="16"/>
                                <w:szCs w:val="16"/>
                              </w:rPr>
                              <w:t>Prop</w:t>
                            </w:r>
                            <w:r w:rsidR="000C154E" w:rsidRPr="000C154E">
                              <w:rPr>
                                <w:rFonts w:ascii="Arial" w:hAnsi="Arial" w:cs="Arial"/>
                                <w:sz w:val="16"/>
                                <w:szCs w:val="16"/>
                              </w:rPr>
                              <w:t>osed Car Park</w:t>
                            </w:r>
                            <w:r w:rsidR="00A2738C">
                              <w:rPr>
                                <w:rFonts w:ascii="Arial" w:hAnsi="Arial" w:cs="Arial"/>
                                <w:sz w:val="16"/>
                                <w:szCs w:val="16"/>
                              </w:rPr>
                              <w:t xml:space="preserve"> and Amenities</w:t>
                            </w:r>
                          </w:p>
                        </w:txbxContent>
                      </v:textbox>
                    </v:shape>
                  </w:pict>
                </mc:Fallback>
              </mc:AlternateContent>
            </w:r>
            <w:r>
              <w:rPr>
                <w:rFonts w:ascii="Arial" w:eastAsia="Yu Mincho" w:hAnsi="Arial" w:cs="Arial"/>
                <w:iCs/>
                <w:noProof/>
                <w:szCs w:val="22"/>
                <w:lang w:val="en-GB" w:eastAsia="zh-CN"/>
              </w:rPr>
              <mc:AlternateContent>
                <mc:Choice Requires="wps">
                  <w:drawing>
                    <wp:anchor distT="0" distB="0" distL="114300" distR="114300" simplePos="0" relativeHeight="251688960" behindDoc="0" locked="0" layoutInCell="1" allowOverlap="1" wp14:anchorId="620A4367" wp14:editId="22F45FFF">
                      <wp:simplePos x="0" y="0"/>
                      <wp:positionH relativeFrom="column">
                        <wp:posOffset>1511837</wp:posOffset>
                      </wp:positionH>
                      <wp:positionV relativeFrom="paragraph">
                        <wp:posOffset>1514719</wp:posOffset>
                      </wp:positionV>
                      <wp:extent cx="844062" cy="93687"/>
                      <wp:effectExtent l="38100" t="0" r="13335" b="78105"/>
                      <wp:wrapNone/>
                      <wp:docPr id="1083735172" name="Straight Arrow Connector 18"/>
                      <wp:cNvGraphicFramePr/>
                      <a:graphic xmlns:a="http://schemas.openxmlformats.org/drawingml/2006/main">
                        <a:graphicData uri="http://schemas.microsoft.com/office/word/2010/wordprocessingShape">
                          <wps:wsp>
                            <wps:cNvCnPr/>
                            <wps:spPr>
                              <a:xfrm flipH="1">
                                <a:off x="0" y="0"/>
                                <a:ext cx="844062" cy="93687"/>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0393E5" id="Straight Arrow Connector 18" o:spid="_x0000_s1026" type="#_x0000_t32" style="position:absolute;margin-left:119.05pt;margin-top:119.25pt;width:66.45pt;height:7.4pt;flip:x;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" strokecolor="black [3200]" strokeweight="1.5pt">
                      <v:stroke endarrow="block" joinstyle="miter"/>
                    </v:shape>
                  </w:pict>
                </mc:Fallback>
              </mc:AlternateContent>
            </w:r>
            <w:r w:rsidRPr="000C154E">
              <w:rPr>
                <w:rFonts w:ascii="Arial" w:eastAsia="Yu Mincho" w:hAnsi="Arial" w:cs="Arial"/>
                <w:iCs/>
                <w:noProof/>
                <w:szCs w:val="22"/>
                <w:highlight w:val="yellow"/>
                <w:lang w:val="en-GB" w:eastAsia="zh-CN"/>
              </w:rPr>
              <mc:AlternateContent>
                <mc:Choice Requires="wps">
                  <w:drawing>
                    <wp:anchor distT="45720" distB="45720" distL="114300" distR="114300" simplePos="0" relativeHeight="251687936" behindDoc="0" locked="0" layoutInCell="1" allowOverlap="1" wp14:anchorId="4D057C37" wp14:editId="370D0BA3">
                      <wp:simplePos x="0" y="0"/>
                      <wp:positionH relativeFrom="column">
                        <wp:posOffset>2256253</wp:posOffset>
                      </wp:positionH>
                      <wp:positionV relativeFrom="paragraph">
                        <wp:posOffset>1274396</wp:posOffset>
                      </wp:positionV>
                      <wp:extent cx="990600" cy="1404620"/>
                      <wp:effectExtent l="0" t="0" r="0" b="3810"/>
                      <wp:wrapNone/>
                      <wp:docPr id="882746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1404620"/>
                              </a:xfrm>
                              <a:prstGeom prst="rect">
                                <a:avLst/>
                              </a:prstGeom>
                              <a:solidFill>
                                <a:srgbClr val="FFFFFF"/>
                              </a:solidFill>
                              <a:ln w="9525">
                                <a:noFill/>
                                <a:miter lim="800000"/>
                                <a:headEnd/>
                                <a:tailEnd/>
                              </a:ln>
                            </wps:spPr>
                            <wps:txbx>
                              <w:txbxContent>
                                <w:p w14:paraId="2CECBB1C" w14:textId="11E26870" w:rsidR="000C154E" w:rsidRPr="00A2738C" w:rsidRDefault="000C154E">
                                  <w:pPr>
                                    <w:rPr>
                                      <w:rFonts w:ascii="Arial" w:hAnsi="Arial" w:cs="Arial"/>
                                      <w:sz w:val="16"/>
                                      <w:szCs w:val="16"/>
                                    </w:rPr>
                                  </w:pPr>
                                  <w:r w:rsidRPr="00A2738C">
                                    <w:rPr>
                                      <w:rFonts w:ascii="Arial" w:hAnsi="Arial" w:cs="Arial"/>
                                      <w:sz w:val="16"/>
                                      <w:szCs w:val="16"/>
                                    </w:rPr>
                                    <w:t>Entrance/Ex</w:t>
                                  </w:r>
                                  <w:r w:rsidR="00A2738C" w:rsidRPr="00A2738C">
                                    <w:rPr>
                                      <w:rFonts w:ascii="Arial" w:hAnsi="Arial" w:cs="Arial"/>
                                      <w:sz w:val="16"/>
                                      <w:szCs w:val="16"/>
                                    </w:rPr>
                                    <w:t>i</w:t>
                                  </w:r>
                                  <w:r w:rsidRPr="00A2738C">
                                    <w:rPr>
                                      <w:rFonts w:ascii="Arial" w:hAnsi="Arial" w:cs="Arial"/>
                                      <w:sz w:val="16"/>
                                      <w:szCs w:val="16"/>
                                    </w:rPr>
                                    <w:t>t to the State Mine</w:t>
                                  </w:r>
                                  <w:r w:rsidR="00A2738C" w:rsidRPr="00A2738C">
                                    <w:rPr>
                                      <w:rFonts w:ascii="Arial" w:hAnsi="Arial" w:cs="Arial"/>
                                      <w:sz w:val="16"/>
                                      <w:szCs w:val="16"/>
                                    </w:rPr>
                                    <w:t xml:space="preserve"> Gully Heritage Park</w:t>
                                  </w:r>
                                  <w:r w:rsidRPr="00A2738C">
                                    <w:rPr>
                                      <w:rFonts w:ascii="Arial" w:hAnsi="Arial" w:cs="Arial"/>
                                      <w:sz w:val="16"/>
                                      <w:szCs w:val="1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D057C37" id="_x0000_s1036" type="#_x0000_t202" style="position:absolute;left:0;text-align:left;margin-left:177.65pt;margin-top:100.35pt;width:78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" stroked="f">
                      <v:textbox style="mso-fit-shape-to-text:t">
                        <w:txbxContent>
                          <w:p w14:paraId="2CECBB1C" w14:textId="11E26870" w:rsidR="000C154E" w:rsidRPr="00A2738C" w:rsidRDefault="000C154E">
                            <w:pPr>
                              <w:rPr>
                                <w:rFonts w:ascii="Arial" w:hAnsi="Arial" w:cs="Arial"/>
                                <w:sz w:val="16"/>
                                <w:szCs w:val="16"/>
                              </w:rPr>
                            </w:pPr>
                            <w:r w:rsidRPr="00A2738C">
                              <w:rPr>
                                <w:rFonts w:ascii="Arial" w:hAnsi="Arial" w:cs="Arial"/>
                                <w:sz w:val="16"/>
                                <w:szCs w:val="16"/>
                              </w:rPr>
                              <w:t>Entrance/Ex</w:t>
                            </w:r>
                            <w:r w:rsidR="00A2738C" w:rsidRPr="00A2738C">
                              <w:rPr>
                                <w:rFonts w:ascii="Arial" w:hAnsi="Arial" w:cs="Arial"/>
                                <w:sz w:val="16"/>
                                <w:szCs w:val="16"/>
                              </w:rPr>
                              <w:t>i</w:t>
                            </w:r>
                            <w:r w:rsidRPr="00A2738C">
                              <w:rPr>
                                <w:rFonts w:ascii="Arial" w:hAnsi="Arial" w:cs="Arial"/>
                                <w:sz w:val="16"/>
                                <w:szCs w:val="16"/>
                              </w:rPr>
                              <w:t>t to the State Mine</w:t>
                            </w:r>
                            <w:r w:rsidR="00A2738C" w:rsidRPr="00A2738C">
                              <w:rPr>
                                <w:rFonts w:ascii="Arial" w:hAnsi="Arial" w:cs="Arial"/>
                                <w:sz w:val="16"/>
                                <w:szCs w:val="16"/>
                              </w:rPr>
                              <w:t xml:space="preserve"> Gully Heritage Park</w:t>
                            </w:r>
                            <w:r w:rsidRPr="00A2738C">
                              <w:rPr>
                                <w:rFonts w:ascii="Arial" w:hAnsi="Arial" w:cs="Arial"/>
                                <w:sz w:val="16"/>
                                <w:szCs w:val="16"/>
                              </w:rPr>
                              <w:t xml:space="preserve"> </w:t>
                            </w:r>
                          </w:p>
                        </w:txbxContent>
                      </v:textbox>
                    </v:shape>
                  </w:pict>
                </mc:Fallback>
              </mc:AlternateContent>
            </w:r>
            <w:r w:rsidR="000C154E">
              <w:rPr>
                <w:rFonts w:ascii="Arial" w:eastAsia="Yu Mincho" w:hAnsi="Arial" w:cs="Arial"/>
                <w:iCs/>
                <w:noProof/>
                <w:szCs w:val="22"/>
                <w:lang w:val="en-GB" w:eastAsia="zh-CN"/>
              </w:rPr>
              <mc:AlternateContent>
                <mc:Choice Requires="wps">
                  <w:drawing>
                    <wp:anchor distT="0" distB="0" distL="114300" distR="114300" simplePos="0" relativeHeight="251685888" behindDoc="0" locked="0" layoutInCell="1" allowOverlap="1" wp14:anchorId="115C7959" wp14:editId="0B5E4A33">
                      <wp:simplePos x="0" y="0"/>
                      <wp:positionH relativeFrom="column">
                        <wp:posOffset>-311101</wp:posOffset>
                      </wp:positionH>
                      <wp:positionV relativeFrom="paragraph">
                        <wp:posOffset>1309565</wp:posOffset>
                      </wp:positionV>
                      <wp:extent cx="1312984" cy="146539"/>
                      <wp:effectExtent l="0" t="57150" r="20955" b="25400"/>
                      <wp:wrapNone/>
                      <wp:docPr id="627808440" name="Straight Arrow Connector 17"/>
                      <wp:cNvGraphicFramePr/>
                      <a:graphic xmlns:a="http://schemas.openxmlformats.org/drawingml/2006/main">
                        <a:graphicData uri="http://schemas.microsoft.com/office/word/2010/wordprocessingShape">
                          <wps:wsp>
                            <wps:cNvCnPr/>
                            <wps:spPr>
                              <a:xfrm flipV="1">
                                <a:off x="0" y="0"/>
                                <a:ext cx="1312984" cy="146539"/>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1117EF0" id="Straight Arrow Connector 17" o:spid="_x0000_s1026" type="#_x0000_t32" style="position:absolute;margin-left:-24.5pt;margin-top:103.1pt;width:103.4pt;height:11.55pt;flip: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" strokecolor="black [3200]" strokeweight="1.5pt">
                      <v:stroke endarrow="block" joinstyle="miter"/>
                    </v:shape>
                  </w:pict>
                </mc:Fallback>
              </mc:AlternateContent>
            </w:r>
            <w:r w:rsidR="008F0CA8" w:rsidRPr="008F0CA8">
              <w:rPr>
                <w:rFonts w:ascii="Arial" w:eastAsia="Yu Mincho" w:hAnsi="Arial" w:cs="Arial"/>
                <w:iCs/>
                <w:noProof/>
                <w:szCs w:val="22"/>
                <w:lang w:val="en-GB" w:eastAsia="zh-CN"/>
              </w:rPr>
              <w:drawing>
                <wp:inline distT="0" distB="0" distL="0" distR="0" wp14:anchorId="4D9272FF" wp14:editId="1B362352">
                  <wp:extent cx="2207210" cy="1828800"/>
                  <wp:effectExtent l="0" t="0" r="3175" b="0"/>
                  <wp:docPr id="1107202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202913" name=""/>
                          <pic:cNvPicPr/>
                        </pic:nvPicPr>
                        <pic:blipFill>
                          <a:blip r:embed="rId26"/>
                          <a:stretch>
                            <a:fillRect/>
                          </a:stretch>
                        </pic:blipFill>
                        <pic:spPr>
                          <a:xfrm>
                            <a:off x="0" y="0"/>
                            <a:ext cx="2231349" cy="1848801"/>
                          </a:xfrm>
                          <a:prstGeom prst="rect">
                            <a:avLst/>
                          </a:prstGeom>
                        </pic:spPr>
                      </pic:pic>
                    </a:graphicData>
                  </a:graphic>
                </wp:inline>
              </w:drawing>
            </w:r>
          </w:p>
        </w:tc>
        <w:tc>
          <w:tcPr>
            <w:tcW w:w="1833" w:type="dxa"/>
          </w:tcPr>
          <w:p w14:paraId="0BE64FC0"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DD61FA">
              <w:rPr>
                <w:rFonts w:ascii="Arial" w:eastAsia="Yu Mincho" w:hAnsi="Arial" w:cs="Arial"/>
                <w:iCs/>
                <w:szCs w:val="22"/>
                <w:lang w:val="en-GB" w:eastAsia="zh-CN"/>
              </w:rPr>
              <w:lastRenderedPageBreak/>
              <w:t>Yes</w:t>
            </w:r>
          </w:p>
        </w:tc>
      </w:tr>
      <w:tr w:rsidR="00DA061B" w:rsidRPr="00E34BA2" w14:paraId="32D1BFBA" w14:textId="77777777" w:rsidTr="00643EFE">
        <w:tc>
          <w:tcPr>
            <w:tcW w:w="0" w:type="auto"/>
          </w:tcPr>
          <w:p w14:paraId="73FB4AF4" w14:textId="77777777" w:rsidR="00E34BA2" w:rsidRPr="00E34BA2" w:rsidRDefault="00E34BA2" w:rsidP="00E34BA2">
            <w:pPr>
              <w:spacing w:line="264" w:lineRule="auto"/>
              <w:rPr>
                <w:rFonts w:ascii="Arial" w:eastAsia="Yu Mincho" w:hAnsi="Arial" w:cs="Arial"/>
                <w:bCs/>
                <w:szCs w:val="22"/>
                <w:highlight w:val="yellow"/>
                <w:lang w:eastAsia="zh-CN"/>
              </w:rPr>
            </w:pPr>
            <w:r w:rsidRPr="00E34BA2">
              <w:rPr>
                <w:rFonts w:ascii="Arial" w:eastAsia="Yu Mincho" w:hAnsi="Arial" w:cs="Arial"/>
                <w:bCs/>
                <w:szCs w:val="22"/>
                <w:lang w:eastAsia="zh-CN"/>
              </w:rPr>
              <w:t>2.5.5 On-Site Parking Numbers</w:t>
            </w:r>
          </w:p>
        </w:tc>
        <w:tc>
          <w:tcPr>
            <w:tcW w:w="0" w:type="auto"/>
          </w:tcPr>
          <w:p w14:paraId="20EB57E9" w14:textId="5AB543BC" w:rsidR="00E34BA2" w:rsidRPr="00D34667" w:rsidRDefault="00A8266A" w:rsidP="00E34BA2">
            <w:pPr>
              <w:spacing w:line="264" w:lineRule="auto"/>
              <w:jc w:val="both"/>
              <w:rPr>
                <w:rFonts w:eastAsia="Yu Mincho" w:cs="Tahoma"/>
                <w:bCs/>
                <w:iCs/>
                <w:szCs w:val="22"/>
                <w:lang w:val="en-GB" w:eastAsia="zh-CN"/>
              </w:rPr>
            </w:pPr>
            <w:r w:rsidRPr="00D34667">
              <w:rPr>
                <w:rFonts w:ascii="Arial" w:eastAsia="Yu Mincho" w:hAnsi="Arial" w:cs="Arial"/>
                <w:bCs/>
                <w:iCs/>
                <w:szCs w:val="22"/>
                <w:lang w:val="en-GB" w:eastAsia="zh-CN"/>
              </w:rPr>
              <w:t xml:space="preserve">The DCP does not specify the number of </w:t>
            </w:r>
            <w:r w:rsidR="0071465D" w:rsidRPr="00D34667">
              <w:rPr>
                <w:rFonts w:ascii="Arial" w:eastAsia="Yu Mincho" w:hAnsi="Arial" w:cs="Arial"/>
                <w:bCs/>
                <w:iCs/>
                <w:szCs w:val="22"/>
                <w:lang w:val="en-GB" w:eastAsia="zh-CN"/>
              </w:rPr>
              <w:t xml:space="preserve">parking spaces required for recreational activities. </w:t>
            </w:r>
            <w:r w:rsidRPr="00D34667">
              <w:rPr>
                <w:rFonts w:ascii="Arial" w:eastAsia="Yu Mincho" w:hAnsi="Arial" w:cs="Arial"/>
                <w:bCs/>
                <w:iCs/>
                <w:szCs w:val="22"/>
                <w:lang w:val="en-GB" w:eastAsia="zh-CN"/>
              </w:rPr>
              <w:t xml:space="preserve"> </w:t>
            </w:r>
          </w:p>
        </w:tc>
        <w:tc>
          <w:tcPr>
            <w:tcW w:w="0" w:type="auto"/>
          </w:tcPr>
          <w:p w14:paraId="7F98373E" w14:textId="1F4369DF" w:rsidR="00E34BA2" w:rsidRPr="00D34667" w:rsidRDefault="00E34BA2" w:rsidP="00E34BA2">
            <w:pPr>
              <w:tabs>
                <w:tab w:val="left" w:pos="7485"/>
              </w:tabs>
              <w:spacing w:line="264" w:lineRule="auto"/>
              <w:ind w:right="23"/>
              <w:jc w:val="both"/>
              <w:rPr>
                <w:rFonts w:ascii="Arial" w:eastAsia="Yu Mincho" w:hAnsi="Arial" w:cs="Arial"/>
                <w:bCs/>
                <w:color w:val="000000"/>
                <w:szCs w:val="22"/>
                <w:lang w:val="en-GB" w:eastAsia="en-AU"/>
              </w:rPr>
            </w:pPr>
            <w:r w:rsidRPr="00D34667">
              <w:rPr>
                <w:rFonts w:ascii="Arial" w:eastAsia="Yu Mincho" w:hAnsi="Arial" w:cs="Arial"/>
                <w:bCs/>
                <w:color w:val="000000"/>
                <w:szCs w:val="22"/>
                <w:lang w:val="en-GB" w:eastAsia="en-AU"/>
              </w:rPr>
              <w:t xml:space="preserve">The carparking area is proposed to consist of </w:t>
            </w:r>
            <w:r w:rsidR="00EA1A01" w:rsidRPr="00D34667">
              <w:rPr>
                <w:rFonts w:ascii="Arial" w:eastAsia="Yu Mincho" w:hAnsi="Arial" w:cs="Arial"/>
                <w:bCs/>
                <w:color w:val="000000"/>
                <w:szCs w:val="22"/>
                <w:lang w:val="en-GB" w:eastAsia="en-AU"/>
              </w:rPr>
              <w:t>111</w:t>
            </w:r>
            <w:r w:rsidRPr="00D34667">
              <w:rPr>
                <w:rFonts w:ascii="Arial" w:eastAsia="Yu Mincho" w:hAnsi="Arial" w:cs="Arial"/>
                <w:bCs/>
                <w:color w:val="000000"/>
                <w:szCs w:val="22"/>
                <w:lang w:val="en-GB" w:eastAsia="en-AU"/>
              </w:rPr>
              <w:t xml:space="preserve"> spaces, (including an accessible space, staff parking, and minivan parking)</w:t>
            </w:r>
            <w:r w:rsidR="00A8266A" w:rsidRPr="00D34667">
              <w:rPr>
                <w:rFonts w:ascii="Arial" w:eastAsia="Yu Mincho" w:hAnsi="Arial" w:cs="Arial"/>
                <w:bCs/>
                <w:color w:val="000000"/>
                <w:szCs w:val="22"/>
                <w:lang w:val="en-GB" w:eastAsia="en-AU"/>
              </w:rPr>
              <w:t xml:space="preserve">, including pedestrian walkways and landscaping. </w:t>
            </w:r>
            <w:r w:rsidRPr="00D34667">
              <w:rPr>
                <w:rFonts w:ascii="Arial" w:eastAsia="Yu Mincho" w:hAnsi="Arial" w:cs="Arial"/>
                <w:bCs/>
                <w:color w:val="000000"/>
                <w:szCs w:val="22"/>
                <w:lang w:val="en-GB" w:eastAsia="en-AU"/>
              </w:rPr>
              <w:t xml:space="preserve"> </w:t>
            </w:r>
          </w:p>
          <w:p w14:paraId="76E29C01" w14:textId="77777777" w:rsidR="00E34BA2" w:rsidRPr="00D34667" w:rsidRDefault="00E34BA2" w:rsidP="00E34BA2">
            <w:pPr>
              <w:spacing w:line="264" w:lineRule="auto"/>
              <w:jc w:val="both"/>
              <w:rPr>
                <w:rFonts w:ascii="Arial" w:eastAsia="Yu Mincho" w:hAnsi="Arial" w:cs="Arial"/>
                <w:iCs/>
                <w:szCs w:val="22"/>
                <w:lang w:eastAsia="zh-CN"/>
              </w:rPr>
            </w:pPr>
          </w:p>
          <w:p w14:paraId="6E87CBAB" w14:textId="77777777" w:rsidR="00E34BA2" w:rsidRPr="00D34667" w:rsidRDefault="00E34BA2" w:rsidP="00E34BA2">
            <w:pPr>
              <w:spacing w:line="264" w:lineRule="auto"/>
              <w:jc w:val="both"/>
              <w:rPr>
                <w:rFonts w:ascii="Arial" w:eastAsia="Yu Mincho" w:hAnsi="Arial" w:cs="Arial"/>
                <w:iCs/>
                <w:szCs w:val="22"/>
                <w:lang w:val="en-GB" w:eastAsia="zh-CN"/>
              </w:rPr>
            </w:pPr>
            <w:r w:rsidRPr="00D34667">
              <w:rPr>
                <w:rFonts w:ascii="Arial" w:eastAsia="Yu Mincho" w:hAnsi="Arial" w:cs="Arial"/>
                <w:iCs/>
                <w:szCs w:val="22"/>
                <w:lang w:val="en-GB" w:eastAsia="zh-CN"/>
              </w:rPr>
              <w:t xml:space="preserve">As such, the number of car parking spaces to be provided for the development is considered satisfactory. </w:t>
            </w:r>
          </w:p>
        </w:tc>
        <w:tc>
          <w:tcPr>
            <w:tcW w:w="1833" w:type="dxa"/>
          </w:tcPr>
          <w:p w14:paraId="6A9D6251" w14:textId="70B90A19" w:rsidR="00E34BA2" w:rsidRPr="00D34667" w:rsidRDefault="00E34BA2" w:rsidP="00E34BA2">
            <w:pPr>
              <w:spacing w:line="264" w:lineRule="auto"/>
              <w:jc w:val="center"/>
              <w:rPr>
                <w:rFonts w:ascii="Arial" w:eastAsia="Yu Mincho" w:hAnsi="Arial" w:cs="Arial"/>
                <w:iCs/>
                <w:szCs w:val="22"/>
                <w:lang w:val="en-GB" w:eastAsia="zh-CN"/>
              </w:rPr>
            </w:pPr>
            <w:r w:rsidRPr="00D34667">
              <w:rPr>
                <w:rFonts w:ascii="Arial" w:eastAsia="Yu Mincho" w:hAnsi="Arial" w:cs="Arial"/>
                <w:iCs/>
                <w:szCs w:val="22"/>
                <w:lang w:val="en-GB" w:eastAsia="zh-CN"/>
              </w:rPr>
              <w:t>Yes</w:t>
            </w:r>
          </w:p>
        </w:tc>
      </w:tr>
      <w:tr w:rsidR="00DA061B" w:rsidRPr="00E34BA2" w14:paraId="20681070" w14:textId="77777777" w:rsidTr="00643EFE">
        <w:tc>
          <w:tcPr>
            <w:tcW w:w="0" w:type="auto"/>
          </w:tcPr>
          <w:p w14:paraId="33B5178A" w14:textId="77777777" w:rsidR="00E34BA2" w:rsidRPr="00E34BA2" w:rsidRDefault="00E34BA2" w:rsidP="00E34BA2">
            <w:pPr>
              <w:spacing w:line="264" w:lineRule="auto"/>
              <w:rPr>
                <w:rFonts w:ascii="Arial" w:eastAsia="Yu Mincho" w:hAnsi="Arial" w:cs="Arial"/>
                <w:bCs/>
                <w:szCs w:val="22"/>
                <w:highlight w:val="yellow"/>
                <w:lang w:eastAsia="zh-CN"/>
              </w:rPr>
            </w:pPr>
            <w:r w:rsidRPr="00AC12C7">
              <w:rPr>
                <w:rFonts w:ascii="Arial" w:eastAsia="Yu Mincho" w:hAnsi="Arial" w:cs="Arial"/>
                <w:bCs/>
                <w:szCs w:val="22"/>
                <w:lang w:eastAsia="zh-CN"/>
              </w:rPr>
              <w:t>2.5.7 Bicycle Parking</w:t>
            </w:r>
          </w:p>
        </w:tc>
        <w:tc>
          <w:tcPr>
            <w:tcW w:w="0" w:type="auto"/>
          </w:tcPr>
          <w:p w14:paraId="4554E239" w14:textId="7298491E" w:rsidR="00E34BA2" w:rsidRPr="001513BC" w:rsidRDefault="00AC12C7" w:rsidP="00E34BA2">
            <w:pPr>
              <w:spacing w:line="264" w:lineRule="auto"/>
              <w:jc w:val="both"/>
              <w:rPr>
                <w:rFonts w:ascii="Arial" w:eastAsia="Yu Mincho" w:hAnsi="Arial" w:cs="Arial"/>
                <w:bCs/>
                <w:iCs/>
                <w:szCs w:val="22"/>
                <w:lang w:val="en-GB" w:eastAsia="zh-CN"/>
              </w:rPr>
            </w:pPr>
            <w:r w:rsidRPr="001513BC">
              <w:rPr>
                <w:rFonts w:ascii="Arial" w:eastAsia="Yu Mincho" w:hAnsi="Arial" w:cs="Arial"/>
                <w:bCs/>
                <w:iCs/>
                <w:szCs w:val="22"/>
                <w:lang w:val="en-GB" w:eastAsia="zh-CN"/>
              </w:rPr>
              <w:t>The DCP does not specify the number of bi</w:t>
            </w:r>
            <w:r w:rsidR="004A3305" w:rsidRPr="001513BC">
              <w:rPr>
                <w:rFonts w:ascii="Arial" w:eastAsia="Yu Mincho" w:hAnsi="Arial" w:cs="Arial"/>
                <w:bCs/>
                <w:iCs/>
                <w:szCs w:val="22"/>
                <w:lang w:val="en-GB" w:eastAsia="zh-CN"/>
              </w:rPr>
              <w:t xml:space="preserve">cycle </w:t>
            </w:r>
            <w:r w:rsidRPr="001513BC">
              <w:rPr>
                <w:rFonts w:ascii="Arial" w:eastAsia="Yu Mincho" w:hAnsi="Arial" w:cs="Arial"/>
                <w:bCs/>
                <w:iCs/>
                <w:szCs w:val="22"/>
                <w:lang w:val="en-GB" w:eastAsia="zh-CN"/>
              </w:rPr>
              <w:t xml:space="preserve">parking spaces required for recreational activities.  </w:t>
            </w:r>
          </w:p>
        </w:tc>
        <w:tc>
          <w:tcPr>
            <w:tcW w:w="0" w:type="auto"/>
          </w:tcPr>
          <w:p w14:paraId="64777D6C" w14:textId="1CD29078" w:rsidR="00E34BA2" w:rsidRPr="001513BC" w:rsidRDefault="00D34667" w:rsidP="00E34BA2">
            <w:pPr>
              <w:spacing w:line="264" w:lineRule="auto"/>
              <w:jc w:val="both"/>
              <w:rPr>
                <w:rFonts w:ascii="Arial" w:eastAsia="Yu Mincho" w:hAnsi="Arial" w:cs="Arial"/>
                <w:iCs/>
                <w:szCs w:val="22"/>
                <w:lang w:val="en-GB" w:eastAsia="zh-CN"/>
              </w:rPr>
            </w:pPr>
            <w:r w:rsidRPr="001513BC">
              <w:rPr>
                <w:rFonts w:ascii="Arial" w:eastAsia="Yu Mincho" w:hAnsi="Arial" w:cs="Arial"/>
                <w:iCs/>
                <w:szCs w:val="22"/>
                <w:lang w:val="en-GB" w:eastAsia="zh-CN"/>
              </w:rPr>
              <w:t>The</w:t>
            </w:r>
            <w:r w:rsidR="00E76043" w:rsidRPr="001513BC">
              <w:rPr>
                <w:rFonts w:ascii="Arial" w:eastAsia="Yu Mincho" w:hAnsi="Arial" w:cs="Arial"/>
                <w:iCs/>
                <w:szCs w:val="22"/>
                <w:lang w:val="en-GB" w:eastAsia="zh-CN"/>
              </w:rPr>
              <w:t xml:space="preserve"> developmen</w:t>
            </w:r>
            <w:r w:rsidR="001513BC" w:rsidRPr="001513BC">
              <w:rPr>
                <w:rFonts w:ascii="Arial" w:eastAsia="Yu Mincho" w:hAnsi="Arial" w:cs="Arial"/>
                <w:iCs/>
                <w:szCs w:val="22"/>
                <w:lang w:val="en-GB" w:eastAsia="zh-CN"/>
              </w:rPr>
              <w:t>t</w:t>
            </w:r>
            <w:r w:rsidR="00E76043" w:rsidRPr="001513BC">
              <w:rPr>
                <w:rFonts w:ascii="Arial" w:eastAsia="Yu Mincho" w:hAnsi="Arial" w:cs="Arial"/>
                <w:iCs/>
                <w:szCs w:val="22"/>
                <w:lang w:val="en-GB" w:eastAsia="zh-CN"/>
              </w:rPr>
              <w:t xml:space="preserve"> contains </w:t>
            </w:r>
            <w:r w:rsidR="001513BC" w:rsidRPr="001513BC">
              <w:rPr>
                <w:rFonts w:ascii="Arial" w:eastAsia="Yu Mincho" w:hAnsi="Arial" w:cs="Arial"/>
                <w:iCs/>
                <w:szCs w:val="22"/>
                <w:lang w:val="en-GB" w:eastAsia="zh-CN"/>
              </w:rPr>
              <w:t xml:space="preserve">a number of bike racks within the vicinity of the carpark. </w:t>
            </w:r>
          </w:p>
        </w:tc>
        <w:tc>
          <w:tcPr>
            <w:tcW w:w="1833" w:type="dxa"/>
          </w:tcPr>
          <w:p w14:paraId="57137478" w14:textId="77777777" w:rsidR="00E34BA2" w:rsidRPr="001513BC" w:rsidRDefault="00E34BA2" w:rsidP="00E34BA2">
            <w:pPr>
              <w:spacing w:line="264" w:lineRule="auto"/>
              <w:jc w:val="center"/>
              <w:rPr>
                <w:rFonts w:ascii="Arial" w:eastAsia="Yu Mincho" w:hAnsi="Arial" w:cs="Arial"/>
                <w:iCs/>
                <w:szCs w:val="22"/>
                <w:lang w:val="en-GB" w:eastAsia="zh-CN"/>
              </w:rPr>
            </w:pPr>
            <w:r w:rsidRPr="001513BC">
              <w:rPr>
                <w:rFonts w:ascii="Arial" w:eastAsia="Yu Mincho" w:hAnsi="Arial" w:cs="Arial"/>
                <w:iCs/>
                <w:szCs w:val="22"/>
                <w:lang w:val="en-GB" w:eastAsia="zh-CN"/>
              </w:rPr>
              <w:t>Yes</w:t>
            </w:r>
          </w:p>
        </w:tc>
      </w:tr>
      <w:tr w:rsidR="00DA061B" w:rsidRPr="00E34BA2" w14:paraId="2D7F16E8" w14:textId="77777777" w:rsidTr="00643EFE">
        <w:tc>
          <w:tcPr>
            <w:tcW w:w="0" w:type="auto"/>
          </w:tcPr>
          <w:p w14:paraId="534B614B" w14:textId="77777777" w:rsidR="00E34BA2" w:rsidRPr="00AC12C7" w:rsidRDefault="00E34BA2" w:rsidP="00E34BA2">
            <w:pPr>
              <w:spacing w:line="264" w:lineRule="auto"/>
              <w:rPr>
                <w:rFonts w:ascii="Arial" w:eastAsia="Yu Mincho" w:hAnsi="Arial" w:cs="Arial"/>
                <w:bCs/>
                <w:szCs w:val="22"/>
                <w:lang w:eastAsia="zh-CN"/>
              </w:rPr>
            </w:pPr>
            <w:r w:rsidRPr="00AC12C7">
              <w:rPr>
                <w:rFonts w:ascii="Arial" w:eastAsia="Yu Mincho" w:hAnsi="Arial" w:cs="Arial"/>
                <w:bCs/>
                <w:szCs w:val="22"/>
                <w:lang w:eastAsia="zh-CN"/>
              </w:rPr>
              <w:t>2.6 Pedestrian Access, Mobility &amp; Safety</w:t>
            </w:r>
          </w:p>
        </w:tc>
        <w:tc>
          <w:tcPr>
            <w:tcW w:w="0" w:type="auto"/>
          </w:tcPr>
          <w:p w14:paraId="0DE05477" w14:textId="77777777" w:rsidR="00E34BA2" w:rsidRPr="004A3305" w:rsidRDefault="00E34BA2" w:rsidP="00E34BA2">
            <w:pPr>
              <w:spacing w:line="264" w:lineRule="auto"/>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Accessibility</w:t>
            </w:r>
          </w:p>
          <w:p w14:paraId="72150104" w14:textId="77777777" w:rsidR="00E34BA2" w:rsidRPr="004A3305" w:rsidRDefault="00E34BA2" w:rsidP="00AC12C7">
            <w:pPr>
              <w:tabs>
                <w:tab w:val="left" w:pos="291"/>
              </w:tabs>
              <w:spacing w:line="264" w:lineRule="auto"/>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1) Access to Premises Standards,</w:t>
            </w:r>
          </w:p>
          <w:p w14:paraId="2AD4E19A" w14:textId="77777777" w:rsidR="00E34BA2" w:rsidRPr="004A3305" w:rsidRDefault="00E34BA2" w:rsidP="00E34BA2">
            <w:pPr>
              <w:spacing w:line="264" w:lineRule="auto"/>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2) National Construction Code,</w:t>
            </w:r>
          </w:p>
          <w:p w14:paraId="43DFA132" w14:textId="77777777" w:rsidR="00E34BA2" w:rsidRPr="004A3305" w:rsidRDefault="00E34BA2" w:rsidP="00E34BA2">
            <w:pPr>
              <w:spacing w:line="264" w:lineRule="auto"/>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3) Australian Standards.</w:t>
            </w:r>
          </w:p>
          <w:p w14:paraId="7537C33E" w14:textId="77777777" w:rsidR="00E34BA2" w:rsidRPr="004A3305" w:rsidRDefault="00E34BA2" w:rsidP="00E34BA2">
            <w:pPr>
              <w:spacing w:line="264" w:lineRule="auto"/>
              <w:jc w:val="both"/>
              <w:rPr>
                <w:rFonts w:ascii="Arial" w:eastAsia="Yu Mincho" w:hAnsi="Arial" w:cs="Arial"/>
                <w:bCs/>
                <w:iCs/>
                <w:szCs w:val="22"/>
                <w:lang w:val="en-GB" w:eastAsia="zh-CN"/>
              </w:rPr>
            </w:pPr>
          </w:p>
          <w:p w14:paraId="774A17AF" w14:textId="77777777" w:rsidR="00E34BA2" w:rsidRPr="004A3305" w:rsidRDefault="00E34BA2" w:rsidP="00E34BA2">
            <w:pPr>
              <w:spacing w:line="264" w:lineRule="auto"/>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Pedestrians</w:t>
            </w:r>
          </w:p>
          <w:p w14:paraId="707B7FA5" w14:textId="77777777" w:rsidR="00E34BA2" w:rsidRPr="004A3305" w:rsidRDefault="00E34BA2" w:rsidP="00B470A4">
            <w:pPr>
              <w:numPr>
                <w:ilvl w:val="0"/>
                <w:numId w:val="29"/>
              </w:numPr>
              <w:spacing w:line="264" w:lineRule="auto"/>
              <w:ind w:left="319" w:hanging="319"/>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Separation,</w:t>
            </w:r>
          </w:p>
          <w:p w14:paraId="4CDCCC82" w14:textId="77777777" w:rsidR="00E34BA2" w:rsidRPr="004A3305" w:rsidRDefault="00E34BA2" w:rsidP="00B470A4">
            <w:pPr>
              <w:numPr>
                <w:ilvl w:val="0"/>
                <w:numId w:val="29"/>
              </w:numPr>
              <w:spacing w:line="264" w:lineRule="auto"/>
              <w:ind w:left="319" w:hanging="319"/>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Entrances,</w:t>
            </w:r>
          </w:p>
          <w:p w14:paraId="4D9E82E6" w14:textId="77777777" w:rsidR="00E34BA2" w:rsidRPr="004A3305" w:rsidRDefault="00E34BA2" w:rsidP="00B470A4">
            <w:pPr>
              <w:numPr>
                <w:ilvl w:val="0"/>
                <w:numId w:val="29"/>
              </w:numPr>
              <w:spacing w:line="264" w:lineRule="auto"/>
              <w:ind w:left="319" w:hanging="319"/>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Mixed-Use Buildings,</w:t>
            </w:r>
          </w:p>
          <w:p w14:paraId="55108C11" w14:textId="77777777" w:rsidR="00E34BA2" w:rsidRPr="004A3305" w:rsidRDefault="00E34BA2" w:rsidP="00B470A4">
            <w:pPr>
              <w:numPr>
                <w:ilvl w:val="0"/>
                <w:numId w:val="29"/>
              </w:numPr>
              <w:spacing w:line="264" w:lineRule="auto"/>
              <w:ind w:left="319" w:hanging="319"/>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Access Ramps,</w:t>
            </w:r>
          </w:p>
          <w:p w14:paraId="76DA5232" w14:textId="77777777" w:rsidR="00E34BA2" w:rsidRPr="004A3305" w:rsidRDefault="00E34BA2" w:rsidP="00B470A4">
            <w:pPr>
              <w:numPr>
                <w:ilvl w:val="0"/>
                <w:numId w:val="29"/>
              </w:numPr>
              <w:spacing w:line="264" w:lineRule="auto"/>
              <w:ind w:left="319" w:hanging="319"/>
              <w:jc w:val="both"/>
              <w:rPr>
                <w:rFonts w:ascii="Arial" w:eastAsia="Yu Mincho" w:hAnsi="Arial" w:cs="Arial"/>
                <w:bCs/>
                <w:iCs/>
                <w:szCs w:val="22"/>
                <w:lang w:val="en-GB" w:eastAsia="zh-CN"/>
              </w:rPr>
            </w:pPr>
            <w:r w:rsidRPr="004A3305">
              <w:rPr>
                <w:rFonts w:ascii="Arial" w:eastAsia="Yu Mincho" w:hAnsi="Arial" w:cs="Arial"/>
                <w:bCs/>
                <w:iCs/>
                <w:szCs w:val="22"/>
                <w:lang w:val="en-GB" w:eastAsia="zh-CN"/>
              </w:rPr>
              <w:t>Lighting.</w:t>
            </w:r>
          </w:p>
        </w:tc>
        <w:tc>
          <w:tcPr>
            <w:tcW w:w="0" w:type="auto"/>
          </w:tcPr>
          <w:p w14:paraId="30904931" w14:textId="77777777" w:rsidR="00E34BA2" w:rsidRPr="004A3305" w:rsidRDefault="00E34BA2" w:rsidP="00E34BA2">
            <w:pPr>
              <w:spacing w:line="264" w:lineRule="auto"/>
              <w:jc w:val="both"/>
              <w:rPr>
                <w:rFonts w:ascii="Arial" w:eastAsia="Yu Mincho" w:hAnsi="Arial" w:cs="Arial"/>
                <w:iCs/>
                <w:szCs w:val="22"/>
                <w:lang w:val="en-GB" w:eastAsia="zh-CN"/>
              </w:rPr>
            </w:pPr>
            <w:r w:rsidRPr="004A3305">
              <w:rPr>
                <w:rFonts w:ascii="Arial" w:eastAsia="Yu Mincho" w:hAnsi="Arial" w:cs="Arial"/>
                <w:iCs/>
                <w:szCs w:val="22"/>
                <w:lang w:val="en-GB" w:eastAsia="zh-CN"/>
              </w:rPr>
              <w:t xml:space="preserve">The development was assessed by Council’s Building Officer and found to be satisfactory for the development subject to conditions on the consent. </w:t>
            </w:r>
          </w:p>
          <w:p w14:paraId="2A54AE8D" w14:textId="77777777" w:rsidR="00E34BA2" w:rsidRPr="004A3305" w:rsidRDefault="00E34BA2" w:rsidP="00E34BA2">
            <w:pPr>
              <w:spacing w:line="264" w:lineRule="auto"/>
              <w:jc w:val="both"/>
              <w:rPr>
                <w:rFonts w:ascii="Arial" w:eastAsia="Yu Mincho" w:hAnsi="Arial" w:cs="Arial"/>
                <w:iCs/>
                <w:szCs w:val="22"/>
                <w:lang w:val="en-GB" w:eastAsia="zh-CN"/>
              </w:rPr>
            </w:pPr>
          </w:p>
          <w:p w14:paraId="0DB91138" w14:textId="502DB8F7" w:rsidR="00E34BA2" w:rsidRPr="004A3305" w:rsidRDefault="00E34BA2" w:rsidP="00E34BA2">
            <w:pPr>
              <w:spacing w:line="264" w:lineRule="auto"/>
              <w:jc w:val="both"/>
              <w:rPr>
                <w:rFonts w:ascii="Arial" w:eastAsia="Yu Mincho" w:hAnsi="Arial" w:cs="Arial"/>
                <w:iCs/>
                <w:szCs w:val="22"/>
                <w:lang w:val="en-GB" w:eastAsia="zh-CN"/>
              </w:rPr>
            </w:pPr>
            <w:r w:rsidRPr="004A3305">
              <w:rPr>
                <w:rFonts w:ascii="Arial" w:eastAsia="Yu Mincho" w:hAnsi="Arial" w:cs="Arial"/>
                <w:iCs/>
                <w:szCs w:val="22"/>
                <w:lang w:val="en-GB" w:eastAsia="zh-CN"/>
              </w:rPr>
              <w:t xml:space="preserve">Pedestrian access to the development is accessible via the carparking area.  </w:t>
            </w:r>
          </w:p>
        </w:tc>
        <w:tc>
          <w:tcPr>
            <w:tcW w:w="1833" w:type="dxa"/>
          </w:tcPr>
          <w:p w14:paraId="0FD65B73"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4A3305">
              <w:rPr>
                <w:rFonts w:ascii="Arial" w:eastAsia="Yu Mincho" w:hAnsi="Arial" w:cs="Arial"/>
                <w:iCs/>
                <w:szCs w:val="22"/>
                <w:lang w:val="en-GB" w:eastAsia="zh-CN"/>
              </w:rPr>
              <w:t>Yes</w:t>
            </w:r>
          </w:p>
        </w:tc>
      </w:tr>
      <w:tr w:rsidR="00DA061B" w:rsidRPr="00E34BA2" w14:paraId="29BDCF06" w14:textId="77777777" w:rsidTr="00643EFE">
        <w:tc>
          <w:tcPr>
            <w:tcW w:w="0" w:type="auto"/>
          </w:tcPr>
          <w:p w14:paraId="7F9E8ABC" w14:textId="77777777" w:rsidR="00E34BA2" w:rsidRPr="004A3305" w:rsidRDefault="00E34BA2" w:rsidP="00E34BA2">
            <w:pPr>
              <w:spacing w:line="264" w:lineRule="auto"/>
              <w:rPr>
                <w:rFonts w:ascii="Arial" w:eastAsia="Yu Mincho" w:hAnsi="Arial" w:cs="Arial"/>
                <w:bCs/>
                <w:szCs w:val="22"/>
                <w:lang w:eastAsia="zh-CN"/>
              </w:rPr>
            </w:pPr>
            <w:r w:rsidRPr="004A3305">
              <w:rPr>
                <w:rFonts w:ascii="Arial" w:eastAsia="Yu Mincho" w:hAnsi="Arial" w:cs="Arial"/>
                <w:bCs/>
                <w:szCs w:val="22"/>
                <w:lang w:eastAsia="zh-CN"/>
              </w:rPr>
              <w:t>2.7 Designing for Crime Prevention</w:t>
            </w:r>
          </w:p>
        </w:tc>
        <w:tc>
          <w:tcPr>
            <w:tcW w:w="0" w:type="auto"/>
          </w:tcPr>
          <w:p w14:paraId="003D40F1" w14:textId="77777777" w:rsidR="00E34BA2" w:rsidRPr="004A3305" w:rsidRDefault="00E34BA2" w:rsidP="00E34BA2">
            <w:pPr>
              <w:spacing w:line="264" w:lineRule="auto"/>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 xml:space="preserve">Crime Risk Assessment </w:t>
            </w:r>
          </w:p>
          <w:p w14:paraId="48F10DBB" w14:textId="77777777" w:rsidR="00E34BA2" w:rsidRPr="004A3305" w:rsidRDefault="00E34BA2" w:rsidP="00E34BA2">
            <w:pPr>
              <w:spacing w:line="264" w:lineRule="auto"/>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Objective 1</w:t>
            </w:r>
          </w:p>
          <w:p w14:paraId="62A890E8" w14:textId="77777777" w:rsidR="00E34BA2" w:rsidRPr="004A3305" w:rsidRDefault="00E34BA2" w:rsidP="00E34BA2">
            <w:pPr>
              <w:spacing w:line="264" w:lineRule="auto"/>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To ensure that new larger developments and subdivisions (see table below), and/or significant alterations and additions to existing larger developments (see table below) has:</w:t>
            </w:r>
          </w:p>
          <w:p w14:paraId="77CBF190" w14:textId="77777777" w:rsidR="00E34BA2" w:rsidRPr="004A3305" w:rsidRDefault="00E34BA2" w:rsidP="00B470A4">
            <w:pPr>
              <w:numPr>
                <w:ilvl w:val="0"/>
                <w:numId w:val="28"/>
              </w:numPr>
              <w:spacing w:before="280" w:line="264" w:lineRule="auto"/>
              <w:ind w:left="313" w:hanging="313"/>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 xml:space="preserve">Considered how it may improve safety and reduce </w:t>
            </w:r>
            <w:r w:rsidRPr="004A3305">
              <w:rPr>
                <w:rFonts w:ascii="Arial" w:eastAsia="Yu Mincho" w:hAnsi="Arial" w:cs="Arial"/>
                <w:bCs/>
                <w:i/>
                <w:szCs w:val="22"/>
                <w:lang w:val="en-GB" w:eastAsia="zh-CN"/>
              </w:rPr>
              <w:lastRenderedPageBreak/>
              <w:t>the facilitation of criminal activity.</w:t>
            </w:r>
          </w:p>
          <w:p w14:paraId="65FF26FC" w14:textId="77777777" w:rsidR="00E34BA2" w:rsidRPr="004A3305" w:rsidRDefault="00E34BA2" w:rsidP="00B470A4">
            <w:pPr>
              <w:numPr>
                <w:ilvl w:val="0"/>
                <w:numId w:val="28"/>
              </w:numPr>
              <w:spacing w:before="280" w:line="264" w:lineRule="auto"/>
              <w:ind w:left="313" w:hanging="313"/>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Demonstrated how the design has responded to the four (4) main principles of crime prevention including: territorial re-enforcement, surveillance, access control and space/activity management to create the perception or reality of reduced opportunity for crime or inappropriate behaviour.</w:t>
            </w:r>
          </w:p>
          <w:p w14:paraId="08876D30" w14:textId="77777777" w:rsidR="00E34BA2" w:rsidRPr="004A3305" w:rsidRDefault="00E34BA2" w:rsidP="00B470A4">
            <w:pPr>
              <w:numPr>
                <w:ilvl w:val="0"/>
                <w:numId w:val="28"/>
              </w:numPr>
              <w:spacing w:before="280" w:line="264" w:lineRule="auto"/>
              <w:ind w:left="313" w:hanging="313"/>
              <w:jc w:val="both"/>
              <w:rPr>
                <w:rFonts w:ascii="Arial" w:eastAsia="Yu Mincho" w:hAnsi="Arial" w:cs="Arial"/>
                <w:bCs/>
                <w:i/>
                <w:szCs w:val="22"/>
                <w:lang w:val="en-GB" w:eastAsia="zh-CN"/>
              </w:rPr>
            </w:pPr>
            <w:r w:rsidRPr="004A3305">
              <w:rPr>
                <w:rFonts w:ascii="Arial" w:eastAsia="Yu Mincho" w:hAnsi="Arial" w:cs="Arial"/>
                <w:bCs/>
                <w:i/>
                <w:szCs w:val="22"/>
                <w:lang w:val="en-GB" w:eastAsia="zh-CN"/>
              </w:rPr>
              <w:t>Provided appropriate lighting that enhances safety and security whilst minimising impacts from light-spill or inappropriate lighting on neighbouring properties.</w:t>
            </w:r>
          </w:p>
        </w:tc>
        <w:tc>
          <w:tcPr>
            <w:tcW w:w="0" w:type="auto"/>
          </w:tcPr>
          <w:p w14:paraId="4E748388" w14:textId="4983CDD9" w:rsidR="00E34BA2" w:rsidRPr="00C335BC" w:rsidRDefault="000E0D17" w:rsidP="00E34BA2">
            <w:pPr>
              <w:spacing w:line="264" w:lineRule="auto"/>
              <w:jc w:val="both"/>
              <w:rPr>
                <w:rFonts w:ascii="Arial" w:eastAsia="Yu Mincho" w:hAnsi="Arial" w:cs="Arial"/>
                <w:iCs/>
                <w:szCs w:val="22"/>
                <w:lang w:val="en-GB" w:eastAsia="zh-CN"/>
              </w:rPr>
            </w:pPr>
            <w:r w:rsidRPr="00C335BC">
              <w:rPr>
                <w:rFonts w:ascii="Arial" w:eastAsia="Yu Mincho" w:hAnsi="Arial" w:cs="Arial"/>
                <w:iCs/>
                <w:szCs w:val="22"/>
                <w:lang w:val="en-GB" w:eastAsia="zh-CN"/>
              </w:rPr>
              <w:lastRenderedPageBreak/>
              <w:t>Given the type of development being a carpark</w:t>
            </w:r>
            <w:r w:rsidR="006F4B9F" w:rsidRPr="00C335BC">
              <w:rPr>
                <w:rFonts w:ascii="Arial" w:eastAsia="Yu Mincho" w:hAnsi="Arial" w:cs="Arial"/>
                <w:iCs/>
                <w:szCs w:val="22"/>
                <w:lang w:val="en-GB" w:eastAsia="zh-CN"/>
              </w:rPr>
              <w:t xml:space="preserve">, crime prevention is not warranted. Fencing is existing around the State Mine </w:t>
            </w:r>
            <w:r w:rsidR="00C335BC" w:rsidRPr="00C335BC">
              <w:rPr>
                <w:rFonts w:ascii="Arial" w:eastAsia="Yu Mincho" w:hAnsi="Arial" w:cs="Arial"/>
                <w:iCs/>
                <w:szCs w:val="22"/>
                <w:lang w:val="en-GB" w:eastAsia="zh-CN"/>
              </w:rPr>
              <w:t xml:space="preserve">Heritage Park with security cameras throughout the sheds and museum areas. </w:t>
            </w:r>
            <w:r w:rsidR="006F4B9F" w:rsidRPr="00C335BC">
              <w:rPr>
                <w:rFonts w:ascii="Arial" w:eastAsia="Yu Mincho" w:hAnsi="Arial" w:cs="Arial"/>
                <w:iCs/>
                <w:szCs w:val="22"/>
                <w:lang w:val="en-GB" w:eastAsia="zh-CN"/>
              </w:rPr>
              <w:t xml:space="preserve"> </w:t>
            </w:r>
            <w:r w:rsidRPr="00C335BC">
              <w:rPr>
                <w:rFonts w:ascii="Arial" w:eastAsia="Yu Mincho" w:hAnsi="Arial" w:cs="Arial"/>
                <w:iCs/>
                <w:szCs w:val="22"/>
                <w:lang w:val="en-GB" w:eastAsia="zh-CN"/>
              </w:rPr>
              <w:t xml:space="preserve"> </w:t>
            </w:r>
          </w:p>
          <w:p w14:paraId="11318B2B" w14:textId="77777777" w:rsidR="00E34BA2" w:rsidRPr="00C335BC" w:rsidRDefault="00E34BA2" w:rsidP="00E34BA2">
            <w:pPr>
              <w:spacing w:line="264" w:lineRule="auto"/>
              <w:jc w:val="both"/>
              <w:rPr>
                <w:rFonts w:ascii="Arial" w:eastAsia="Yu Mincho" w:hAnsi="Arial" w:cs="Arial"/>
                <w:bCs/>
                <w:i/>
                <w:szCs w:val="22"/>
                <w:lang w:val="en-GB" w:eastAsia="zh-CN"/>
              </w:rPr>
            </w:pPr>
          </w:p>
          <w:p w14:paraId="34B4A72B"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r w:rsidRPr="00C335BC">
              <w:rPr>
                <w:rFonts w:ascii="Arial" w:eastAsia="Yu Mincho" w:hAnsi="Arial" w:cs="Arial"/>
                <w:bCs/>
                <w:iCs/>
                <w:szCs w:val="22"/>
                <w:lang w:val="en-GB" w:eastAsia="zh-CN"/>
              </w:rPr>
              <w:t>This is satisfactory for the development and complies with the DCP.</w:t>
            </w:r>
          </w:p>
        </w:tc>
        <w:tc>
          <w:tcPr>
            <w:tcW w:w="1833" w:type="dxa"/>
          </w:tcPr>
          <w:p w14:paraId="117DFF74"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C335BC">
              <w:rPr>
                <w:rFonts w:ascii="Arial" w:eastAsia="Yu Mincho" w:hAnsi="Arial" w:cs="Arial"/>
                <w:iCs/>
                <w:szCs w:val="22"/>
                <w:lang w:val="en-GB" w:eastAsia="zh-CN"/>
              </w:rPr>
              <w:t>Yes</w:t>
            </w:r>
          </w:p>
        </w:tc>
      </w:tr>
      <w:tr w:rsidR="00DA061B" w:rsidRPr="00E34BA2" w14:paraId="6965A79D" w14:textId="77777777" w:rsidTr="00643EFE">
        <w:tc>
          <w:tcPr>
            <w:tcW w:w="0" w:type="auto"/>
          </w:tcPr>
          <w:p w14:paraId="71BBD066" w14:textId="77777777" w:rsidR="00E34BA2" w:rsidRPr="00E34BA2" w:rsidRDefault="00E34BA2"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2.8 Utilities, Easements &amp; Infrastructure</w:t>
            </w:r>
          </w:p>
        </w:tc>
        <w:tc>
          <w:tcPr>
            <w:tcW w:w="0" w:type="auto"/>
          </w:tcPr>
          <w:p w14:paraId="4D36D43C"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2.8.1 – Connections Utilities</w:t>
            </w:r>
          </w:p>
          <w:p w14:paraId="4B78F350"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2.8.2 – Building Near Utilities/Easements/Drainage Lines</w:t>
            </w:r>
          </w:p>
          <w:p w14:paraId="7A1B2504" w14:textId="77777777" w:rsidR="00E34BA2" w:rsidRPr="00E34BA2" w:rsidRDefault="00E34BA2" w:rsidP="00E34BA2">
            <w:pPr>
              <w:spacing w:line="264" w:lineRule="auto"/>
              <w:jc w:val="both"/>
              <w:rPr>
                <w:rFonts w:ascii="Arial" w:eastAsia="Yu Mincho" w:hAnsi="Arial" w:cs="Arial"/>
                <w:bCs/>
                <w:iCs/>
                <w:szCs w:val="22"/>
                <w:lang w:val="en-GB" w:eastAsia="zh-CN"/>
              </w:rPr>
            </w:pPr>
            <w:r w:rsidRPr="00E34BA2">
              <w:rPr>
                <w:rFonts w:ascii="Arial" w:eastAsia="Yu Mincho" w:hAnsi="Arial" w:cs="Arial"/>
                <w:bCs/>
                <w:i/>
                <w:szCs w:val="22"/>
                <w:lang w:val="en-GB" w:eastAsia="zh-CN"/>
              </w:rPr>
              <w:t>2.8.6 – Water Supply</w:t>
            </w:r>
            <w:r w:rsidRPr="00E34BA2">
              <w:rPr>
                <w:rFonts w:ascii="Arial" w:eastAsia="Yu Mincho" w:hAnsi="Arial" w:cs="Arial"/>
                <w:bCs/>
                <w:iCs/>
                <w:szCs w:val="22"/>
                <w:lang w:val="en-GB" w:eastAsia="zh-CN"/>
              </w:rPr>
              <w:t xml:space="preserve"> </w:t>
            </w:r>
          </w:p>
        </w:tc>
        <w:tc>
          <w:tcPr>
            <w:tcW w:w="0" w:type="auto"/>
          </w:tcPr>
          <w:p w14:paraId="7E680C4D" w14:textId="77777777" w:rsidR="00E34BA2" w:rsidRPr="00802E17" w:rsidRDefault="00E34BA2" w:rsidP="00E34BA2">
            <w:pPr>
              <w:spacing w:line="264" w:lineRule="auto"/>
              <w:jc w:val="both"/>
              <w:rPr>
                <w:rFonts w:ascii="Arial" w:eastAsia="Yu Mincho" w:hAnsi="Arial" w:cs="Arial"/>
                <w:iCs/>
                <w:szCs w:val="22"/>
                <w:lang w:val="en-GB" w:eastAsia="zh-CN"/>
              </w:rPr>
            </w:pPr>
            <w:r w:rsidRPr="00802E17">
              <w:rPr>
                <w:rFonts w:ascii="Arial" w:eastAsia="Yu Mincho" w:hAnsi="Arial" w:cs="Arial"/>
                <w:iCs/>
                <w:szCs w:val="22"/>
                <w:lang w:val="en-GB" w:eastAsia="zh-CN"/>
              </w:rPr>
              <w:t>The development is proposed to be connected to Council’s water and sewer services.</w:t>
            </w:r>
          </w:p>
          <w:p w14:paraId="78ACDDEE" w14:textId="77777777" w:rsidR="00E34BA2" w:rsidRPr="00802E17" w:rsidRDefault="00E34BA2" w:rsidP="00E34BA2">
            <w:pPr>
              <w:spacing w:line="264" w:lineRule="auto"/>
              <w:jc w:val="both"/>
              <w:rPr>
                <w:rFonts w:ascii="Arial" w:eastAsia="Yu Mincho" w:hAnsi="Arial" w:cs="Arial"/>
                <w:iCs/>
                <w:szCs w:val="22"/>
                <w:lang w:val="en-GB" w:eastAsia="zh-CN"/>
              </w:rPr>
            </w:pPr>
          </w:p>
          <w:p w14:paraId="1ACAEC53" w14:textId="77777777" w:rsidR="00E34BA2" w:rsidRPr="00802E17" w:rsidRDefault="00E34BA2" w:rsidP="00E34BA2">
            <w:pPr>
              <w:spacing w:line="264" w:lineRule="auto"/>
              <w:jc w:val="both"/>
              <w:rPr>
                <w:rFonts w:ascii="Arial" w:eastAsia="Yu Mincho" w:hAnsi="Arial" w:cs="Arial"/>
                <w:iCs/>
                <w:szCs w:val="22"/>
                <w:lang w:val="en-GB" w:eastAsia="zh-CN"/>
              </w:rPr>
            </w:pPr>
            <w:r w:rsidRPr="00802E17">
              <w:rPr>
                <w:rFonts w:ascii="Arial" w:eastAsia="Yu Mincho" w:hAnsi="Arial" w:cs="Arial"/>
                <w:iCs/>
                <w:szCs w:val="22"/>
                <w:lang w:val="en-GB" w:eastAsia="zh-CN"/>
              </w:rPr>
              <w:t xml:space="preserve">The application has been assessed by Council’s Water and Wastewater Officer and is found to be suitable for the development subject to conditions on the consent. </w:t>
            </w:r>
          </w:p>
          <w:p w14:paraId="75D8DF2D"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1BF6B5F0" w14:textId="14E7D501" w:rsidR="00E34BA2" w:rsidRPr="00802E17" w:rsidRDefault="00E34BA2" w:rsidP="00E34BA2">
            <w:pPr>
              <w:spacing w:line="264" w:lineRule="auto"/>
              <w:jc w:val="both"/>
              <w:rPr>
                <w:rFonts w:ascii="Arial" w:eastAsia="Yu Mincho" w:hAnsi="Arial" w:cs="Arial"/>
                <w:iCs/>
                <w:szCs w:val="22"/>
                <w:lang w:val="en-GB" w:eastAsia="zh-CN"/>
              </w:rPr>
            </w:pPr>
            <w:r w:rsidRPr="00802E17">
              <w:rPr>
                <w:rFonts w:ascii="Arial" w:eastAsia="Yu Mincho" w:hAnsi="Arial" w:cs="Arial"/>
                <w:iCs/>
                <w:szCs w:val="22"/>
                <w:lang w:val="en-GB" w:eastAsia="zh-CN"/>
              </w:rPr>
              <w:t xml:space="preserve">Electricity, telecommunications and gas will also be connected to the development from </w:t>
            </w:r>
            <w:r w:rsidR="00802E17" w:rsidRPr="00802E17">
              <w:rPr>
                <w:rFonts w:ascii="Arial" w:eastAsia="Yu Mincho" w:hAnsi="Arial" w:cs="Arial"/>
                <w:iCs/>
                <w:szCs w:val="22"/>
                <w:lang w:val="en-GB" w:eastAsia="zh-CN"/>
              </w:rPr>
              <w:t>State Mine Gully</w:t>
            </w:r>
            <w:r w:rsidRPr="00802E17">
              <w:rPr>
                <w:rFonts w:ascii="Arial" w:eastAsia="Yu Mincho" w:hAnsi="Arial" w:cs="Arial"/>
                <w:iCs/>
                <w:szCs w:val="22"/>
                <w:lang w:val="en-GB" w:eastAsia="zh-CN"/>
              </w:rPr>
              <w:t xml:space="preserve"> Road.</w:t>
            </w:r>
          </w:p>
          <w:p w14:paraId="62AE83F0" w14:textId="77777777" w:rsidR="00E34BA2" w:rsidRPr="00802E17" w:rsidRDefault="00E34BA2" w:rsidP="00E34BA2">
            <w:pPr>
              <w:spacing w:line="264" w:lineRule="auto"/>
              <w:jc w:val="both"/>
              <w:rPr>
                <w:rFonts w:ascii="Arial" w:eastAsia="Yu Mincho" w:hAnsi="Arial" w:cs="Arial"/>
                <w:iCs/>
                <w:szCs w:val="22"/>
                <w:lang w:val="en-GB" w:eastAsia="zh-CN"/>
              </w:rPr>
            </w:pPr>
          </w:p>
          <w:p w14:paraId="5C088087"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r w:rsidRPr="00802E17">
              <w:rPr>
                <w:rFonts w:ascii="Arial" w:eastAsia="Yu Mincho" w:hAnsi="Arial" w:cs="Arial"/>
                <w:iCs/>
                <w:szCs w:val="22"/>
                <w:lang w:val="en-GB" w:eastAsia="zh-CN"/>
              </w:rPr>
              <w:t>The development will not be built over any easements with adequate setbacks.</w:t>
            </w:r>
          </w:p>
        </w:tc>
        <w:tc>
          <w:tcPr>
            <w:tcW w:w="1833" w:type="dxa"/>
          </w:tcPr>
          <w:p w14:paraId="4D379BED"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C335BC">
              <w:rPr>
                <w:rFonts w:ascii="Arial" w:eastAsia="Yu Mincho" w:hAnsi="Arial" w:cs="Arial"/>
                <w:iCs/>
                <w:szCs w:val="22"/>
                <w:lang w:val="en-GB" w:eastAsia="zh-CN"/>
              </w:rPr>
              <w:t>Yes</w:t>
            </w:r>
          </w:p>
        </w:tc>
      </w:tr>
      <w:tr w:rsidR="00DA061B" w:rsidRPr="00E34BA2" w14:paraId="335D4BFF" w14:textId="77777777" w:rsidTr="00643EFE">
        <w:tc>
          <w:tcPr>
            <w:tcW w:w="0" w:type="auto"/>
          </w:tcPr>
          <w:p w14:paraId="7BDC2E0A" w14:textId="77777777" w:rsidR="00E34BA2" w:rsidRPr="00114304" w:rsidRDefault="00E34BA2" w:rsidP="00E34BA2">
            <w:pPr>
              <w:spacing w:line="264" w:lineRule="auto"/>
              <w:rPr>
                <w:rFonts w:ascii="Arial" w:eastAsia="Yu Mincho" w:hAnsi="Arial" w:cs="Arial"/>
                <w:bCs/>
                <w:szCs w:val="22"/>
                <w:lang w:eastAsia="zh-CN"/>
              </w:rPr>
            </w:pPr>
            <w:r w:rsidRPr="00114304">
              <w:rPr>
                <w:rFonts w:ascii="Arial" w:eastAsia="Yu Mincho" w:hAnsi="Arial" w:cs="Arial"/>
                <w:bCs/>
                <w:szCs w:val="22"/>
                <w:lang w:eastAsia="zh-CN"/>
              </w:rPr>
              <w:t>2.9 Solid Waste Management</w:t>
            </w:r>
          </w:p>
        </w:tc>
        <w:tc>
          <w:tcPr>
            <w:tcW w:w="0" w:type="auto"/>
          </w:tcPr>
          <w:p w14:paraId="48DF2713" w14:textId="77777777" w:rsidR="00E34BA2" w:rsidRPr="00114304" w:rsidRDefault="00E34BA2" w:rsidP="00E34BA2">
            <w:pPr>
              <w:spacing w:line="264" w:lineRule="auto"/>
              <w:jc w:val="both"/>
              <w:rPr>
                <w:rFonts w:ascii="Arial" w:eastAsia="Yu Mincho" w:hAnsi="Arial" w:cs="Arial"/>
                <w:bCs/>
                <w:i/>
                <w:szCs w:val="22"/>
                <w:lang w:val="en-GB" w:eastAsia="zh-CN"/>
              </w:rPr>
            </w:pPr>
            <w:r w:rsidRPr="00114304">
              <w:rPr>
                <w:rFonts w:ascii="Arial" w:eastAsia="Yu Mincho" w:hAnsi="Arial" w:cs="Arial"/>
                <w:bCs/>
                <w:i/>
                <w:szCs w:val="22"/>
                <w:lang w:val="en-GB" w:eastAsia="zh-CN"/>
              </w:rPr>
              <w:t>Waste Storage and Collection – Larger Developments</w:t>
            </w:r>
          </w:p>
        </w:tc>
        <w:tc>
          <w:tcPr>
            <w:tcW w:w="0" w:type="auto"/>
          </w:tcPr>
          <w:p w14:paraId="41E575F0" w14:textId="77777777" w:rsidR="00A714B2" w:rsidRDefault="00E34BA2" w:rsidP="00E34BA2">
            <w:pPr>
              <w:spacing w:line="264" w:lineRule="auto"/>
              <w:jc w:val="both"/>
              <w:rPr>
                <w:rFonts w:ascii="Arial" w:eastAsia="Yu Mincho" w:hAnsi="Arial" w:cs="Arial"/>
                <w:bCs/>
                <w:iCs/>
                <w:szCs w:val="22"/>
                <w:lang w:val="en-GB" w:eastAsia="zh-CN"/>
              </w:rPr>
            </w:pPr>
            <w:r w:rsidRPr="006C21ED">
              <w:rPr>
                <w:rFonts w:ascii="Arial" w:eastAsia="Yu Mincho" w:hAnsi="Arial" w:cs="Arial"/>
                <w:bCs/>
                <w:iCs/>
                <w:szCs w:val="22"/>
                <w:lang w:val="en-GB" w:eastAsia="zh-CN"/>
              </w:rPr>
              <w:t xml:space="preserve">It is anticipated that waste generated during construction can be managed through standard construction measures. </w:t>
            </w:r>
          </w:p>
          <w:p w14:paraId="272C2CD1" w14:textId="77777777" w:rsidR="00A714B2" w:rsidRDefault="00A714B2" w:rsidP="00E34BA2">
            <w:pPr>
              <w:spacing w:line="264" w:lineRule="auto"/>
              <w:jc w:val="both"/>
              <w:rPr>
                <w:rFonts w:ascii="Arial" w:eastAsia="Yu Mincho" w:hAnsi="Arial" w:cs="Arial"/>
                <w:bCs/>
                <w:iCs/>
                <w:szCs w:val="22"/>
                <w:lang w:val="en-GB" w:eastAsia="zh-CN"/>
              </w:rPr>
            </w:pPr>
          </w:p>
          <w:p w14:paraId="6FADA319" w14:textId="1D7F0FE7" w:rsidR="00A714B2" w:rsidRPr="00A714B2" w:rsidRDefault="00E34BA2" w:rsidP="00A714B2">
            <w:pPr>
              <w:spacing w:line="264" w:lineRule="auto"/>
              <w:jc w:val="both"/>
              <w:rPr>
                <w:rFonts w:ascii="Arial" w:eastAsia="Yu Mincho" w:hAnsi="Arial" w:cs="Arial"/>
                <w:bCs/>
                <w:iCs/>
                <w:szCs w:val="22"/>
                <w:lang w:val="en-GB" w:eastAsia="zh-CN"/>
              </w:rPr>
            </w:pPr>
            <w:r w:rsidRPr="006C21ED">
              <w:rPr>
                <w:rFonts w:ascii="Arial" w:eastAsia="Yu Mincho" w:hAnsi="Arial" w:cs="Arial"/>
                <w:bCs/>
                <w:iCs/>
                <w:szCs w:val="22"/>
                <w:lang w:val="en-GB" w:eastAsia="zh-CN"/>
              </w:rPr>
              <w:t xml:space="preserve">Once operational, </w:t>
            </w:r>
            <w:r w:rsidR="00A714B2">
              <w:rPr>
                <w:rFonts w:ascii="Arial" w:eastAsia="Yu Mincho" w:hAnsi="Arial" w:cs="Arial"/>
                <w:bCs/>
                <w:iCs/>
                <w:szCs w:val="22"/>
                <w:lang w:val="en-GB" w:eastAsia="zh-CN"/>
              </w:rPr>
              <w:t>n</w:t>
            </w:r>
            <w:r w:rsidR="00A714B2" w:rsidRPr="00A714B2">
              <w:rPr>
                <w:rFonts w:ascii="Arial" w:eastAsia="Yu Mincho" w:hAnsi="Arial" w:cs="Arial"/>
                <w:bCs/>
                <w:iCs/>
                <w:szCs w:val="22"/>
                <w:lang w:val="en-GB" w:eastAsia="zh-CN"/>
              </w:rPr>
              <w:t xml:space="preserve">o waste bins will be provided at the Lithgow Mountain Bike Park primary trailhead. The </w:t>
            </w:r>
            <w:r w:rsidR="00A714B2">
              <w:rPr>
                <w:rFonts w:ascii="Arial" w:eastAsia="Yu Mincho" w:hAnsi="Arial" w:cs="Arial"/>
                <w:bCs/>
                <w:iCs/>
                <w:szCs w:val="22"/>
                <w:lang w:val="en-GB" w:eastAsia="zh-CN"/>
              </w:rPr>
              <w:t>facility</w:t>
            </w:r>
            <w:r w:rsidR="00A714B2" w:rsidRPr="00A714B2">
              <w:rPr>
                <w:rFonts w:ascii="Arial" w:eastAsia="Yu Mincho" w:hAnsi="Arial" w:cs="Arial"/>
                <w:bCs/>
                <w:iCs/>
                <w:szCs w:val="22"/>
                <w:lang w:val="en-GB" w:eastAsia="zh-CN"/>
              </w:rPr>
              <w:t xml:space="preserve"> will </w:t>
            </w:r>
            <w:r w:rsidR="00A714B2" w:rsidRPr="00A714B2">
              <w:rPr>
                <w:rFonts w:ascii="Arial" w:eastAsia="Yu Mincho" w:hAnsi="Arial" w:cs="Arial"/>
                <w:bCs/>
                <w:iCs/>
                <w:szCs w:val="22"/>
                <w:lang w:val="en-GB" w:eastAsia="zh-CN"/>
              </w:rPr>
              <w:lastRenderedPageBreak/>
              <w:t xml:space="preserve">operate under a ‘carry in, carry out’ policy and signage </w:t>
            </w:r>
            <w:r w:rsidR="002855E2">
              <w:rPr>
                <w:rFonts w:ascii="Arial" w:eastAsia="Yu Mincho" w:hAnsi="Arial" w:cs="Arial"/>
                <w:bCs/>
                <w:iCs/>
                <w:szCs w:val="22"/>
                <w:lang w:val="en-GB" w:eastAsia="zh-CN"/>
              </w:rPr>
              <w:t>to this effect will be installed</w:t>
            </w:r>
            <w:r w:rsidR="00A714B2" w:rsidRPr="00A714B2">
              <w:rPr>
                <w:rFonts w:ascii="Arial" w:eastAsia="Yu Mincho" w:hAnsi="Arial" w:cs="Arial"/>
                <w:bCs/>
                <w:iCs/>
                <w:szCs w:val="22"/>
                <w:lang w:val="en-GB" w:eastAsia="zh-CN"/>
              </w:rPr>
              <w:t xml:space="preserve">. </w:t>
            </w:r>
          </w:p>
          <w:p w14:paraId="6179CDEB" w14:textId="77777777" w:rsidR="00A714B2" w:rsidRDefault="00A714B2" w:rsidP="00A714B2">
            <w:pPr>
              <w:spacing w:line="264" w:lineRule="auto"/>
              <w:jc w:val="both"/>
              <w:rPr>
                <w:rFonts w:ascii="Arial" w:eastAsia="Yu Mincho" w:hAnsi="Arial" w:cs="Arial"/>
                <w:bCs/>
                <w:iCs/>
                <w:szCs w:val="22"/>
                <w:lang w:val="en-GB" w:eastAsia="zh-CN"/>
              </w:rPr>
            </w:pPr>
          </w:p>
          <w:p w14:paraId="7F5FD186" w14:textId="5E14904B" w:rsidR="00E34BA2" w:rsidRPr="00A714B2" w:rsidRDefault="00A714B2" w:rsidP="00A714B2">
            <w:pPr>
              <w:spacing w:line="264" w:lineRule="auto"/>
              <w:jc w:val="both"/>
              <w:rPr>
                <w:rFonts w:ascii="Arial" w:eastAsia="Yu Mincho" w:hAnsi="Arial" w:cs="Arial"/>
                <w:bCs/>
                <w:iCs/>
                <w:szCs w:val="22"/>
                <w:lang w:val="en-GB" w:eastAsia="zh-CN"/>
              </w:rPr>
            </w:pPr>
            <w:r w:rsidRPr="00A714B2">
              <w:rPr>
                <w:rFonts w:ascii="Arial" w:eastAsia="Yu Mincho" w:hAnsi="Arial" w:cs="Arial"/>
                <w:bCs/>
                <w:iCs/>
                <w:szCs w:val="22"/>
                <w:lang w:val="en-GB" w:eastAsia="zh-CN"/>
              </w:rPr>
              <w:t>All visitors will be responsible for taking their own waste and recyclables with them when they leave the park.</w:t>
            </w:r>
          </w:p>
          <w:p w14:paraId="0FE0B3C3" w14:textId="1ADCDEF5" w:rsidR="00E34BA2" w:rsidRPr="004C2A8C" w:rsidRDefault="00E34BA2" w:rsidP="00E34BA2">
            <w:pPr>
              <w:spacing w:line="264" w:lineRule="auto"/>
              <w:jc w:val="both"/>
              <w:rPr>
                <w:rFonts w:ascii="Arial" w:eastAsia="Yu Mincho" w:hAnsi="Arial" w:cs="Arial"/>
                <w:bCs/>
                <w:iCs/>
                <w:szCs w:val="22"/>
                <w:lang w:val="en-GB" w:eastAsia="zh-CN"/>
              </w:rPr>
            </w:pPr>
          </w:p>
          <w:p w14:paraId="3A5CFFFB" w14:textId="1D5B169F" w:rsidR="00E34BA2" w:rsidRPr="00E34BA2" w:rsidRDefault="00E34BA2" w:rsidP="00E34BA2">
            <w:pPr>
              <w:spacing w:line="264" w:lineRule="auto"/>
              <w:jc w:val="both"/>
              <w:rPr>
                <w:rFonts w:ascii="Arial" w:eastAsia="Yu Mincho" w:hAnsi="Arial" w:cs="Arial"/>
                <w:bCs/>
                <w:iCs/>
                <w:szCs w:val="22"/>
                <w:highlight w:val="yellow"/>
                <w:lang w:val="en-GB" w:eastAsia="zh-CN"/>
              </w:rPr>
            </w:pPr>
            <w:r w:rsidRPr="004C2A8C">
              <w:rPr>
                <w:rFonts w:ascii="Arial" w:eastAsia="Yu Mincho" w:hAnsi="Arial" w:cs="Arial"/>
                <w:bCs/>
                <w:iCs/>
                <w:szCs w:val="22"/>
                <w:lang w:val="en-GB" w:eastAsia="zh-CN"/>
              </w:rPr>
              <w:t>This is considered satisfactory for the development subject to suitable conditions being included on the consent should the application be approved</w:t>
            </w:r>
            <w:r w:rsidR="004C2A8C" w:rsidRPr="004C2A8C">
              <w:rPr>
                <w:rFonts w:ascii="Arial" w:eastAsia="Yu Mincho" w:hAnsi="Arial" w:cs="Arial"/>
                <w:bCs/>
                <w:iCs/>
                <w:szCs w:val="22"/>
                <w:lang w:val="en-GB" w:eastAsia="zh-CN"/>
              </w:rPr>
              <w:t>.</w:t>
            </w:r>
            <w:r w:rsidRPr="004C2A8C">
              <w:rPr>
                <w:rFonts w:ascii="Arial" w:eastAsia="Yu Mincho" w:hAnsi="Arial" w:cs="Arial"/>
                <w:bCs/>
                <w:iCs/>
                <w:szCs w:val="22"/>
                <w:lang w:val="en-GB" w:eastAsia="zh-CN"/>
              </w:rPr>
              <w:t xml:space="preserve"> </w:t>
            </w:r>
          </w:p>
        </w:tc>
        <w:tc>
          <w:tcPr>
            <w:tcW w:w="1833" w:type="dxa"/>
          </w:tcPr>
          <w:p w14:paraId="1CD5063E"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1513BC">
              <w:rPr>
                <w:rFonts w:ascii="Arial" w:eastAsia="Yu Mincho" w:hAnsi="Arial" w:cs="Arial"/>
                <w:iCs/>
                <w:szCs w:val="22"/>
                <w:lang w:val="en-GB" w:eastAsia="zh-CN"/>
              </w:rPr>
              <w:lastRenderedPageBreak/>
              <w:t>Yes</w:t>
            </w:r>
          </w:p>
        </w:tc>
      </w:tr>
      <w:tr w:rsidR="00E34BA2" w:rsidRPr="00E34BA2" w14:paraId="36EAB830" w14:textId="77777777" w:rsidTr="00643EFE">
        <w:tc>
          <w:tcPr>
            <w:tcW w:w="10627" w:type="dxa"/>
            <w:gridSpan w:val="4"/>
          </w:tcPr>
          <w:p w14:paraId="1D393674" w14:textId="77777777" w:rsidR="00E34BA2" w:rsidRPr="00E34BA2" w:rsidRDefault="00E34BA2" w:rsidP="00E34BA2">
            <w:pPr>
              <w:spacing w:line="264" w:lineRule="auto"/>
              <w:jc w:val="center"/>
              <w:rPr>
                <w:rFonts w:ascii="Arial" w:eastAsia="Yu Mincho" w:hAnsi="Arial" w:cs="Arial"/>
                <w:iCs/>
                <w:szCs w:val="22"/>
                <w:lang w:val="en-GB" w:eastAsia="zh-CN"/>
              </w:rPr>
            </w:pPr>
            <w:r w:rsidRPr="00E34BA2">
              <w:rPr>
                <w:rFonts w:ascii="Arial" w:eastAsia="Yu Mincho" w:hAnsi="Arial" w:cs="Arial"/>
                <w:b/>
                <w:szCs w:val="22"/>
                <w:lang w:eastAsia="zh-CN"/>
              </w:rPr>
              <w:t>Chapter 3 – Natural Environment and Hazards</w:t>
            </w:r>
          </w:p>
        </w:tc>
      </w:tr>
      <w:tr w:rsidR="00DA061B" w:rsidRPr="00E34BA2" w14:paraId="7E478403" w14:textId="77777777" w:rsidTr="00643EFE">
        <w:tc>
          <w:tcPr>
            <w:tcW w:w="0" w:type="auto"/>
          </w:tcPr>
          <w:p w14:paraId="65A8DE2E" w14:textId="77777777" w:rsidR="00E34BA2" w:rsidRPr="00E34BA2" w:rsidRDefault="00E34BA2" w:rsidP="00E34BA2">
            <w:pPr>
              <w:spacing w:line="264" w:lineRule="auto"/>
              <w:rPr>
                <w:rFonts w:ascii="Arial" w:eastAsia="Yu Mincho" w:hAnsi="Arial" w:cs="Arial"/>
                <w:b/>
                <w:szCs w:val="22"/>
                <w:lang w:eastAsia="zh-CN"/>
              </w:rPr>
            </w:pPr>
            <w:r w:rsidRPr="00E34BA2">
              <w:rPr>
                <w:rFonts w:ascii="Arial" w:eastAsia="Yu Mincho" w:hAnsi="Arial" w:cs="Arial"/>
                <w:bCs/>
                <w:szCs w:val="22"/>
                <w:lang w:eastAsia="zh-CN"/>
              </w:rPr>
              <w:t>3.2 Bush Fire Prone Land</w:t>
            </w:r>
          </w:p>
        </w:tc>
        <w:tc>
          <w:tcPr>
            <w:tcW w:w="0" w:type="auto"/>
          </w:tcPr>
          <w:p w14:paraId="1A607543"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Where a proposed development is on land identified as bush fire prone on the Bush Fire Prone Land Map, the design and management of any proposed development on that bush fire prone land complies with the following:</w:t>
            </w:r>
          </w:p>
          <w:p w14:paraId="017F4A0F" w14:textId="77777777" w:rsidR="00E34BA2" w:rsidRPr="00E34BA2" w:rsidRDefault="00E34BA2" w:rsidP="00B470A4">
            <w:pPr>
              <w:numPr>
                <w:ilvl w:val="0"/>
                <w:numId w:val="16"/>
              </w:numPr>
              <w:spacing w:before="280" w:line="264" w:lineRule="auto"/>
              <w:ind w:left="321" w:hanging="321"/>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Rural Fire Act 1997 (NSW) &amp; the associated Rural Fires Regulation 2013 (as amended); and</w:t>
            </w:r>
          </w:p>
          <w:p w14:paraId="0B48D634" w14:textId="77777777" w:rsidR="00E34BA2" w:rsidRPr="00E34BA2" w:rsidRDefault="00E34BA2" w:rsidP="00B470A4">
            <w:pPr>
              <w:numPr>
                <w:ilvl w:val="0"/>
                <w:numId w:val="16"/>
              </w:numPr>
              <w:spacing w:before="280" w:line="264" w:lineRule="auto"/>
              <w:ind w:left="321" w:hanging="321"/>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NSW Rural Fire Service (2019) Planning for Bush Fire Protection (Bush Fire Guidelines).</w:t>
            </w:r>
          </w:p>
          <w:p w14:paraId="044E3793" w14:textId="77777777" w:rsidR="00E34BA2" w:rsidRPr="00E34BA2" w:rsidRDefault="00E34BA2" w:rsidP="00B470A4">
            <w:pPr>
              <w:numPr>
                <w:ilvl w:val="0"/>
                <w:numId w:val="16"/>
              </w:numPr>
              <w:spacing w:before="280" w:line="264" w:lineRule="auto"/>
              <w:ind w:left="321" w:hanging="321"/>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Any development application involving the erection of a dwelling house or alterations and additions to an existing dwelling house on bush fire prone land addresses the requirements contained in:</w:t>
            </w:r>
          </w:p>
          <w:p w14:paraId="47B6C799" w14:textId="77777777" w:rsidR="00E34BA2" w:rsidRPr="00E34BA2" w:rsidRDefault="00E34BA2" w:rsidP="00B470A4">
            <w:pPr>
              <w:numPr>
                <w:ilvl w:val="0"/>
                <w:numId w:val="17"/>
              </w:numPr>
              <w:spacing w:before="280"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The NSW Rural Fire Service (RFS) publication titled “Building in Bush Fire Prone Areas Single Dwelling Applicants </w:t>
            </w:r>
            <w:r w:rsidRPr="00E34BA2">
              <w:rPr>
                <w:rFonts w:ascii="Arial" w:eastAsia="Yu Mincho" w:hAnsi="Arial" w:cs="Arial"/>
                <w:bCs/>
                <w:i/>
                <w:szCs w:val="22"/>
                <w:lang w:val="en-GB" w:eastAsia="zh-CN"/>
              </w:rPr>
              <w:lastRenderedPageBreak/>
              <w:t>Kit” found on the RFS website (www.rfs.nsw.gov.au); and</w:t>
            </w:r>
          </w:p>
          <w:p w14:paraId="4A141BD3" w14:textId="77777777" w:rsidR="00E34BA2" w:rsidRPr="00E34BA2" w:rsidRDefault="00E34BA2" w:rsidP="00B470A4">
            <w:pPr>
              <w:numPr>
                <w:ilvl w:val="0"/>
                <w:numId w:val="17"/>
              </w:numPr>
              <w:spacing w:before="280"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Australian Standard AS3959 – 2009 Construction of Buildings in Bush Fire Prone Areas (for any Construction Certificate application). A suitably qualified person may need to provide a schedule of compliance with the applicable construction standards. This schedule will form part of the approval documentation and the applicant will be required to comply with it during the course of construction; and</w:t>
            </w:r>
          </w:p>
          <w:p w14:paraId="007C4AB8" w14:textId="77777777" w:rsidR="00E34BA2" w:rsidRPr="00E34BA2" w:rsidRDefault="00E34BA2" w:rsidP="00B470A4">
            <w:pPr>
              <w:numPr>
                <w:ilvl w:val="0"/>
                <w:numId w:val="16"/>
              </w:numPr>
              <w:spacing w:before="280" w:line="264" w:lineRule="auto"/>
              <w:ind w:left="321" w:hanging="284"/>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National Construction Code (NCC) may specify additional controls for the construction of buildings on bushfire-prone lands.</w:t>
            </w:r>
          </w:p>
        </w:tc>
        <w:tc>
          <w:tcPr>
            <w:tcW w:w="0" w:type="auto"/>
          </w:tcPr>
          <w:p w14:paraId="3B4B18E3" w14:textId="2423F7E6" w:rsidR="00E34BA2" w:rsidRPr="00E34BA2" w:rsidRDefault="005063BF" w:rsidP="005063BF">
            <w:pPr>
              <w:jc w:val="both"/>
              <w:rPr>
                <w:rFonts w:eastAsia="Yu Mincho"/>
                <w:lang w:val="en-GB" w:eastAsia="zh-CN"/>
              </w:rPr>
            </w:pPr>
            <w:r w:rsidRPr="005063BF">
              <w:rPr>
                <w:rFonts w:eastAsia="Yu Mincho"/>
                <w:lang w:val="en-GB" w:eastAsia="zh-CN"/>
              </w:rPr>
              <w:lastRenderedPageBreak/>
              <w:t>T</w:t>
            </w:r>
            <w:r w:rsidR="00E34BA2" w:rsidRPr="00E34BA2">
              <w:rPr>
                <w:rFonts w:eastAsia="Yu Mincho"/>
                <w:lang w:val="en-GB" w:eastAsia="zh-CN"/>
              </w:rPr>
              <w:t xml:space="preserve">he </w:t>
            </w:r>
            <w:r w:rsidRPr="005063BF">
              <w:rPr>
                <w:rFonts w:eastAsia="Yu Mincho"/>
                <w:lang w:val="en-GB" w:eastAsia="zh-CN"/>
              </w:rPr>
              <w:t xml:space="preserve">whole of the </w:t>
            </w:r>
            <w:r w:rsidR="00E34BA2" w:rsidRPr="00E34BA2">
              <w:rPr>
                <w:rFonts w:eastAsia="Yu Mincho"/>
                <w:lang w:val="en-GB" w:eastAsia="zh-CN"/>
              </w:rPr>
              <w:t xml:space="preserve">property is mapped as being bushfire prone land. </w:t>
            </w:r>
          </w:p>
          <w:p w14:paraId="68FA6B4C" w14:textId="77777777" w:rsidR="005063BF" w:rsidRPr="005063BF" w:rsidRDefault="005063BF" w:rsidP="005063BF">
            <w:pPr>
              <w:jc w:val="both"/>
              <w:rPr>
                <w:lang w:eastAsia="en-AU"/>
              </w:rPr>
            </w:pPr>
          </w:p>
          <w:p w14:paraId="4B067E1A" w14:textId="2E91C239" w:rsidR="00E34BA2" w:rsidRPr="005063BF" w:rsidRDefault="00360AB4" w:rsidP="005063BF">
            <w:pPr>
              <w:jc w:val="both"/>
              <w:rPr>
                <w:lang w:eastAsia="en-AU"/>
              </w:rPr>
            </w:pPr>
            <w:r>
              <w:rPr>
                <w:lang w:eastAsia="en-AU"/>
              </w:rPr>
              <w:t>The m</w:t>
            </w:r>
            <w:r w:rsidR="005063BF" w:rsidRPr="005063BF">
              <w:rPr>
                <w:lang w:eastAsia="en-AU"/>
              </w:rPr>
              <w:t>ajority of the site is mapped as Vegetation Category 1 with a small part of the southern area of the site mapped as Vegetation Category 2.</w:t>
            </w:r>
          </w:p>
          <w:p w14:paraId="15D704F8" w14:textId="77777777" w:rsidR="005063BF" w:rsidRDefault="005063BF" w:rsidP="005063BF">
            <w:pPr>
              <w:jc w:val="both"/>
              <w:rPr>
                <w:lang w:eastAsia="en-AU"/>
              </w:rPr>
            </w:pPr>
          </w:p>
          <w:p w14:paraId="5731AB5F" w14:textId="7BB64BFF" w:rsidR="00F80122" w:rsidRDefault="00F80122" w:rsidP="005063BF">
            <w:pPr>
              <w:jc w:val="both"/>
              <w:rPr>
                <w:lang w:eastAsia="en-AU"/>
              </w:rPr>
            </w:pPr>
            <w:r>
              <w:rPr>
                <w:lang w:eastAsia="en-AU"/>
              </w:rPr>
              <w:t>A bushfire assessment report was undertaken and submitted with the application.</w:t>
            </w:r>
          </w:p>
          <w:p w14:paraId="452015D9" w14:textId="77777777" w:rsidR="00F80122" w:rsidRDefault="00F80122" w:rsidP="005063BF">
            <w:pPr>
              <w:jc w:val="both"/>
              <w:rPr>
                <w:lang w:eastAsia="en-AU"/>
              </w:rPr>
            </w:pPr>
          </w:p>
          <w:p w14:paraId="565E65A1" w14:textId="30D603DD" w:rsidR="00F80122" w:rsidRDefault="001919CF" w:rsidP="005063BF">
            <w:pPr>
              <w:jc w:val="both"/>
              <w:rPr>
                <w:lang w:eastAsia="en-AU"/>
              </w:rPr>
            </w:pPr>
            <w:r>
              <w:rPr>
                <w:lang w:eastAsia="en-AU"/>
              </w:rPr>
              <w:t xml:space="preserve">The report recommends a number of </w:t>
            </w:r>
            <w:r w:rsidR="00DF4496">
              <w:rPr>
                <w:lang w:eastAsia="en-AU"/>
              </w:rPr>
              <w:t xml:space="preserve">bush fire protection measures </w:t>
            </w:r>
            <w:r w:rsidR="00766E87">
              <w:rPr>
                <w:lang w:eastAsia="en-AU"/>
              </w:rPr>
              <w:t>relating to</w:t>
            </w:r>
            <w:r w:rsidR="00DF4496">
              <w:rPr>
                <w:lang w:eastAsia="en-AU"/>
              </w:rPr>
              <w:t>:</w:t>
            </w:r>
          </w:p>
          <w:p w14:paraId="168F4F30" w14:textId="16BB757A" w:rsidR="00DF4496" w:rsidRDefault="00DF4496" w:rsidP="00B470A4">
            <w:pPr>
              <w:pStyle w:val="NoSpacing"/>
              <w:numPr>
                <w:ilvl w:val="0"/>
                <w:numId w:val="45"/>
              </w:numPr>
              <w:ind w:left="186" w:hanging="186"/>
              <w:rPr>
                <w:rFonts w:ascii="Arial" w:hAnsi="Arial"/>
                <w:lang w:eastAsia="en-AU"/>
              </w:rPr>
            </w:pPr>
            <w:r w:rsidRPr="00766E87">
              <w:rPr>
                <w:rFonts w:ascii="Arial" w:hAnsi="Arial"/>
                <w:lang w:eastAsia="en-AU"/>
              </w:rPr>
              <w:t>Asset Protection Zone</w:t>
            </w:r>
            <w:r w:rsidR="00766E87">
              <w:rPr>
                <w:rFonts w:ascii="Arial" w:hAnsi="Arial"/>
                <w:lang w:eastAsia="en-AU"/>
              </w:rPr>
              <w:t>,</w:t>
            </w:r>
          </w:p>
          <w:p w14:paraId="16F99E66" w14:textId="05FD485A" w:rsidR="00766E87" w:rsidRDefault="00940B83" w:rsidP="00B470A4">
            <w:pPr>
              <w:pStyle w:val="NoSpacing"/>
              <w:numPr>
                <w:ilvl w:val="0"/>
                <w:numId w:val="45"/>
              </w:numPr>
              <w:ind w:left="186" w:hanging="186"/>
              <w:rPr>
                <w:rFonts w:ascii="Arial" w:hAnsi="Arial"/>
                <w:lang w:eastAsia="en-AU"/>
              </w:rPr>
            </w:pPr>
            <w:r>
              <w:rPr>
                <w:rFonts w:ascii="Arial" w:hAnsi="Arial"/>
                <w:lang w:eastAsia="en-AU"/>
              </w:rPr>
              <w:t>Access,</w:t>
            </w:r>
          </w:p>
          <w:p w14:paraId="6C0E8560" w14:textId="7D4554EC" w:rsidR="00940B83" w:rsidRDefault="00940B83" w:rsidP="00B470A4">
            <w:pPr>
              <w:pStyle w:val="NoSpacing"/>
              <w:numPr>
                <w:ilvl w:val="0"/>
                <w:numId w:val="45"/>
              </w:numPr>
              <w:ind w:left="186" w:hanging="186"/>
              <w:rPr>
                <w:rFonts w:ascii="Arial" w:hAnsi="Arial"/>
                <w:lang w:eastAsia="en-AU"/>
              </w:rPr>
            </w:pPr>
            <w:r>
              <w:rPr>
                <w:rFonts w:ascii="Arial" w:hAnsi="Arial"/>
                <w:lang w:eastAsia="en-AU"/>
              </w:rPr>
              <w:t>Emergency Evacuation Plan.</w:t>
            </w:r>
          </w:p>
          <w:p w14:paraId="056EB84D" w14:textId="77777777" w:rsidR="00CA1132" w:rsidRDefault="00CA1132" w:rsidP="003F5FEE">
            <w:pPr>
              <w:pStyle w:val="NoSpacing"/>
              <w:ind w:left="186"/>
              <w:rPr>
                <w:rFonts w:ascii="Arial" w:hAnsi="Arial"/>
                <w:lang w:eastAsia="en-AU"/>
              </w:rPr>
            </w:pPr>
          </w:p>
          <w:p w14:paraId="5DC77F98" w14:textId="08C5CED0" w:rsidR="00940B83" w:rsidRPr="00940B83" w:rsidRDefault="00940B83" w:rsidP="00734193">
            <w:pPr>
              <w:pStyle w:val="NoSpacing"/>
              <w:jc w:val="both"/>
              <w:rPr>
                <w:rFonts w:ascii="Arial" w:hAnsi="Arial"/>
                <w:lang w:eastAsia="en-AU"/>
              </w:rPr>
            </w:pPr>
            <w:r>
              <w:rPr>
                <w:rFonts w:ascii="Arial" w:hAnsi="Arial"/>
                <w:lang w:eastAsia="en-AU"/>
              </w:rPr>
              <w:t xml:space="preserve">The recommended protection measures </w:t>
            </w:r>
            <w:r w:rsidR="00734193">
              <w:rPr>
                <w:rFonts w:ascii="Arial" w:hAnsi="Arial"/>
                <w:lang w:eastAsia="en-AU"/>
              </w:rPr>
              <w:t xml:space="preserve">would therefore be conditioned on the consent should the application be approved. </w:t>
            </w:r>
          </w:p>
          <w:p w14:paraId="3CF4AFE4" w14:textId="174C4747" w:rsidR="00E34BA2" w:rsidRPr="00E34BA2" w:rsidRDefault="00E34BA2" w:rsidP="00E34BA2">
            <w:pPr>
              <w:spacing w:before="280" w:line="264" w:lineRule="auto"/>
              <w:jc w:val="both"/>
              <w:rPr>
                <w:rFonts w:ascii="Arial" w:eastAsia="Yu Mincho" w:hAnsi="Arial" w:cs="Arial"/>
                <w:iCs/>
                <w:szCs w:val="22"/>
                <w:highlight w:val="yellow"/>
                <w:lang w:val="en-GB" w:eastAsia="zh-CN"/>
              </w:rPr>
            </w:pPr>
          </w:p>
          <w:p w14:paraId="120CA0A9"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tcPr>
          <w:p w14:paraId="097C3D47"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E34BA2">
              <w:rPr>
                <w:rFonts w:ascii="Arial" w:eastAsia="Yu Mincho" w:hAnsi="Arial" w:cs="Arial"/>
                <w:iCs/>
                <w:szCs w:val="22"/>
                <w:lang w:val="en-GB" w:eastAsia="zh-CN"/>
              </w:rPr>
              <w:t>Yes</w:t>
            </w:r>
          </w:p>
        </w:tc>
      </w:tr>
      <w:tr w:rsidR="00DA061B" w:rsidRPr="00E34BA2" w14:paraId="1F9F7235" w14:textId="77777777" w:rsidTr="00643EFE">
        <w:trPr>
          <w:trHeight w:val="862"/>
        </w:trPr>
        <w:tc>
          <w:tcPr>
            <w:tcW w:w="0" w:type="auto"/>
          </w:tcPr>
          <w:p w14:paraId="18A06246" w14:textId="77777777" w:rsidR="00512F38" w:rsidRPr="00E34BA2" w:rsidRDefault="00512F38" w:rsidP="00E34BA2">
            <w:pPr>
              <w:spacing w:line="264" w:lineRule="auto"/>
              <w:rPr>
                <w:rFonts w:ascii="Arial" w:eastAsia="Yu Mincho" w:hAnsi="Arial" w:cs="Arial"/>
                <w:bCs/>
                <w:szCs w:val="22"/>
                <w:lang w:eastAsia="zh-CN"/>
              </w:rPr>
            </w:pPr>
            <w:r w:rsidRPr="00E34BA2">
              <w:rPr>
                <w:rFonts w:ascii="Arial" w:eastAsia="Yu Mincho" w:hAnsi="Arial" w:cs="Arial"/>
                <w:bCs/>
                <w:szCs w:val="22"/>
                <w:lang w:eastAsia="zh-CN"/>
              </w:rPr>
              <w:t>3.3 Vegetation Management and Biodiversity</w:t>
            </w:r>
          </w:p>
        </w:tc>
        <w:tc>
          <w:tcPr>
            <w:tcW w:w="0" w:type="auto"/>
            <w:vMerge w:val="restart"/>
          </w:tcPr>
          <w:p w14:paraId="0C8EB389" w14:textId="77777777" w:rsidR="00C5712E" w:rsidRPr="00C5712E" w:rsidRDefault="00C5712E" w:rsidP="00C5712E">
            <w:pPr>
              <w:autoSpaceDE w:val="0"/>
              <w:autoSpaceDN w:val="0"/>
              <w:adjustRightInd w:val="0"/>
              <w:spacing w:after="130"/>
              <w:jc w:val="both"/>
              <w:rPr>
                <w:rFonts w:ascii="Arial" w:hAnsi="Arial" w:cs="Arial"/>
                <w:i/>
                <w:iCs/>
                <w:color w:val="000000"/>
                <w:szCs w:val="22"/>
                <w:lang w:eastAsia="en-AU"/>
              </w:rPr>
            </w:pPr>
            <w:r w:rsidRPr="00C5712E">
              <w:rPr>
                <w:rFonts w:ascii="Arial" w:hAnsi="Arial" w:cs="Arial"/>
                <w:i/>
                <w:iCs/>
                <w:color w:val="000000"/>
                <w:szCs w:val="22"/>
                <w:lang w:eastAsia="en-AU"/>
              </w:rPr>
              <w:t xml:space="preserve">1) To protect and enhance significant native vegetation, ecological corridors/processes, biodiversity and native flora/fauna (particularly threatened species or ecological communities) in the Lithgow LGA for the benefit of both the natural environment and human sustainability. </w:t>
            </w:r>
          </w:p>
          <w:p w14:paraId="598A3728" w14:textId="77777777" w:rsidR="00C5712E" w:rsidRPr="00C5712E" w:rsidRDefault="00C5712E" w:rsidP="00C5712E">
            <w:pPr>
              <w:autoSpaceDE w:val="0"/>
              <w:autoSpaceDN w:val="0"/>
              <w:adjustRightInd w:val="0"/>
              <w:jc w:val="both"/>
              <w:rPr>
                <w:rFonts w:ascii="Arial" w:hAnsi="Arial" w:cs="Arial"/>
                <w:i/>
                <w:iCs/>
                <w:color w:val="000000"/>
                <w:szCs w:val="22"/>
                <w:lang w:eastAsia="en-AU"/>
              </w:rPr>
            </w:pPr>
            <w:r w:rsidRPr="00C5712E">
              <w:rPr>
                <w:rFonts w:ascii="Arial" w:hAnsi="Arial" w:cs="Arial"/>
                <w:i/>
                <w:iCs/>
                <w:color w:val="000000"/>
                <w:szCs w:val="22"/>
                <w:lang w:eastAsia="en-AU"/>
              </w:rPr>
              <w:t xml:space="preserve">2) To encourage retention (where possible) of native and other vegetation that can improve environmental </w:t>
            </w:r>
            <w:r w:rsidRPr="00C5712E">
              <w:rPr>
                <w:rFonts w:ascii="Arial" w:hAnsi="Arial" w:cs="Arial"/>
                <w:i/>
                <w:iCs/>
                <w:color w:val="000000"/>
                <w:szCs w:val="22"/>
                <w:lang w:eastAsia="en-AU"/>
              </w:rPr>
              <w:lastRenderedPageBreak/>
              <w:t xml:space="preserve">outcomes, provide amenity and character, act as a buffer to development, and improve the sustainability of development. </w:t>
            </w:r>
          </w:p>
          <w:p w14:paraId="5BE6E295" w14:textId="77777777" w:rsidR="00512F38" w:rsidRPr="00C5712E" w:rsidRDefault="00512F38" w:rsidP="00E34BA2">
            <w:pPr>
              <w:spacing w:line="264" w:lineRule="auto"/>
              <w:jc w:val="both"/>
              <w:rPr>
                <w:rFonts w:ascii="Arial" w:eastAsia="Yu Mincho" w:hAnsi="Arial" w:cs="Arial"/>
                <w:bCs/>
                <w:iCs/>
                <w:szCs w:val="22"/>
                <w:highlight w:val="yellow"/>
                <w:lang w:eastAsia="zh-CN"/>
              </w:rPr>
            </w:pPr>
          </w:p>
        </w:tc>
        <w:tc>
          <w:tcPr>
            <w:tcW w:w="0" w:type="auto"/>
            <w:vMerge w:val="restart"/>
          </w:tcPr>
          <w:p w14:paraId="3B7D8207" w14:textId="77777777" w:rsidR="00512F38" w:rsidRDefault="00512F38" w:rsidP="005C4554">
            <w:pPr>
              <w:spacing w:line="264" w:lineRule="auto"/>
              <w:jc w:val="both"/>
              <w:rPr>
                <w:rFonts w:ascii="Arial" w:hAnsi="Arial" w:cs="Arial"/>
                <w:szCs w:val="22"/>
                <w:lang w:eastAsia="en-AU"/>
              </w:rPr>
            </w:pPr>
            <w:r w:rsidRPr="00A74171">
              <w:rPr>
                <w:rFonts w:ascii="Arial" w:hAnsi="Arial" w:cs="Arial"/>
                <w:szCs w:val="22"/>
                <w:lang w:eastAsia="en-AU"/>
              </w:rPr>
              <w:lastRenderedPageBreak/>
              <w:t>The site is located within an environmentally sensitive area that contains ‘terrestrial biodiversity’</w:t>
            </w:r>
            <w:r>
              <w:rPr>
                <w:rFonts w:ascii="Arial" w:hAnsi="Arial" w:cs="Arial"/>
                <w:szCs w:val="22"/>
                <w:lang w:eastAsia="en-AU"/>
              </w:rPr>
              <w:t>.</w:t>
            </w:r>
          </w:p>
          <w:p w14:paraId="58F22853" w14:textId="77777777" w:rsidR="00512F38" w:rsidRDefault="00512F38" w:rsidP="005C4554">
            <w:pPr>
              <w:autoSpaceDE w:val="0"/>
              <w:autoSpaceDN w:val="0"/>
              <w:adjustRightInd w:val="0"/>
              <w:jc w:val="both"/>
              <w:rPr>
                <w:rFonts w:ascii="Arial" w:hAnsi="Arial" w:cs="Arial"/>
                <w:szCs w:val="22"/>
                <w:lang w:eastAsia="en-AU"/>
              </w:rPr>
            </w:pPr>
          </w:p>
          <w:p w14:paraId="5D01D390" w14:textId="06A75259" w:rsidR="00512F38" w:rsidRPr="00B42E97" w:rsidRDefault="00512F38" w:rsidP="005C4554">
            <w:pPr>
              <w:tabs>
                <w:tab w:val="left" w:pos="709"/>
                <w:tab w:val="left" w:pos="1560"/>
              </w:tabs>
              <w:ind w:right="23"/>
              <w:jc w:val="both"/>
              <w:rPr>
                <w:rFonts w:ascii="Arial" w:hAnsi="Arial" w:cs="Arial"/>
                <w:szCs w:val="22"/>
                <w:lang w:eastAsia="en-AU"/>
              </w:rPr>
            </w:pPr>
            <w:r w:rsidRPr="00B42E97">
              <w:rPr>
                <w:rFonts w:ascii="Arial" w:hAnsi="Arial" w:cs="Arial"/>
                <w:szCs w:val="22"/>
                <w:lang w:eastAsia="en-AU"/>
              </w:rPr>
              <w:t xml:space="preserve">A Biodiversity </w:t>
            </w:r>
            <w:r w:rsidR="00966163">
              <w:rPr>
                <w:rFonts w:ascii="Arial" w:hAnsi="Arial" w:cs="Arial"/>
                <w:szCs w:val="22"/>
                <w:lang w:eastAsia="en-AU"/>
              </w:rPr>
              <w:t xml:space="preserve">Development </w:t>
            </w:r>
            <w:r w:rsidRPr="00B42E97">
              <w:rPr>
                <w:rFonts w:ascii="Arial" w:hAnsi="Arial" w:cs="Arial"/>
                <w:szCs w:val="22"/>
                <w:lang w:eastAsia="en-AU"/>
              </w:rPr>
              <w:t xml:space="preserve">Assessment Report </w:t>
            </w:r>
            <w:r w:rsidR="00966163">
              <w:rPr>
                <w:rFonts w:ascii="Arial" w:hAnsi="Arial" w:cs="Arial"/>
                <w:szCs w:val="22"/>
                <w:lang w:eastAsia="en-AU"/>
              </w:rPr>
              <w:t xml:space="preserve">was submitted with </w:t>
            </w:r>
            <w:r w:rsidRPr="00B42E97">
              <w:rPr>
                <w:rFonts w:ascii="Arial" w:hAnsi="Arial" w:cs="Arial"/>
                <w:szCs w:val="22"/>
                <w:lang w:eastAsia="en-AU"/>
              </w:rPr>
              <w:t>the development</w:t>
            </w:r>
            <w:r w:rsidR="00966163">
              <w:rPr>
                <w:rFonts w:ascii="Arial" w:hAnsi="Arial" w:cs="Arial"/>
                <w:szCs w:val="22"/>
                <w:lang w:eastAsia="en-AU"/>
              </w:rPr>
              <w:t xml:space="preserve"> application</w:t>
            </w:r>
            <w:r w:rsidRPr="00B42E97">
              <w:rPr>
                <w:rFonts w:ascii="Arial" w:hAnsi="Arial" w:cs="Arial"/>
                <w:szCs w:val="22"/>
                <w:lang w:eastAsia="en-AU"/>
              </w:rPr>
              <w:t xml:space="preserve">. The report identifies the proposal to occupy an area of 2.92ha </w:t>
            </w:r>
            <w:r w:rsidR="00277FBE">
              <w:rPr>
                <w:rFonts w:ascii="Arial" w:hAnsi="Arial" w:cs="Arial"/>
                <w:szCs w:val="22"/>
                <w:lang w:eastAsia="en-AU"/>
              </w:rPr>
              <w:t xml:space="preserve">of </w:t>
            </w:r>
            <w:r w:rsidRPr="00B42E97">
              <w:rPr>
                <w:rFonts w:ascii="Arial" w:hAnsi="Arial" w:cs="Arial"/>
                <w:szCs w:val="22"/>
                <w:lang w:eastAsia="en-AU"/>
              </w:rPr>
              <w:t xml:space="preserve">which 2.36ha possesses </w:t>
            </w:r>
            <w:r w:rsidR="00277FBE">
              <w:rPr>
                <w:rFonts w:ascii="Arial" w:hAnsi="Arial" w:cs="Arial"/>
                <w:szCs w:val="22"/>
                <w:lang w:eastAsia="en-AU"/>
              </w:rPr>
              <w:t xml:space="preserve">remnant </w:t>
            </w:r>
            <w:r w:rsidRPr="00B42E97">
              <w:rPr>
                <w:rFonts w:ascii="Arial" w:hAnsi="Arial" w:cs="Arial"/>
                <w:szCs w:val="22"/>
                <w:lang w:eastAsia="en-AU"/>
              </w:rPr>
              <w:t xml:space="preserve">native vegetation. </w:t>
            </w:r>
          </w:p>
          <w:p w14:paraId="2A1E2C3B" w14:textId="77777777" w:rsidR="00512F38" w:rsidRPr="00B42E97" w:rsidRDefault="00512F38" w:rsidP="005C4554">
            <w:pPr>
              <w:tabs>
                <w:tab w:val="left" w:pos="709"/>
                <w:tab w:val="left" w:pos="1560"/>
              </w:tabs>
              <w:ind w:right="23"/>
              <w:jc w:val="both"/>
              <w:rPr>
                <w:rFonts w:ascii="Arial" w:hAnsi="Arial" w:cs="Arial"/>
                <w:szCs w:val="22"/>
                <w:lang w:eastAsia="en-AU"/>
              </w:rPr>
            </w:pPr>
          </w:p>
          <w:p w14:paraId="6293A301" w14:textId="77777777" w:rsidR="00512F38" w:rsidRPr="00B42E97" w:rsidRDefault="00512F38" w:rsidP="005C4554">
            <w:pPr>
              <w:autoSpaceDE w:val="0"/>
              <w:autoSpaceDN w:val="0"/>
              <w:adjustRightInd w:val="0"/>
              <w:jc w:val="both"/>
              <w:rPr>
                <w:rFonts w:ascii="Arial" w:hAnsi="Arial" w:cs="Arial"/>
                <w:szCs w:val="22"/>
                <w:lang w:eastAsia="en-AU"/>
              </w:rPr>
            </w:pPr>
            <w:r w:rsidRPr="00B42E97">
              <w:rPr>
                <w:rFonts w:ascii="Arial" w:hAnsi="Arial" w:cs="Arial"/>
                <w:szCs w:val="22"/>
                <w:lang w:eastAsia="en-AU"/>
              </w:rPr>
              <w:t>The native vegetation present in the disturbance footprint consists of four Plant Community Types</w:t>
            </w:r>
          </w:p>
          <w:p w14:paraId="54E159D1" w14:textId="77777777" w:rsidR="00512F38" w:rsidRPr="00B42E97" w:rsidRDefault="00512F38" w:rsidP="005C4554">
            <w:pPr>
              <w:autoSpaceDE w:val="0"/>
              <w:autoSpaceDN w:val="0"/>
              <w:adjustRightInd w:val="0"/>
              <w:jc w:val="both"/>
              <w:rPr>
                <w:rFonts w:ascii="Arial" w:hAnsi="Arial" w:cs="Arial"/>
                <w:szCs w:val="22"/>
                <w:lang w:eastAsia="en-AU"/>
              </w:rPr>
            </w:pPr>
            <w:r w:rsidRPr="00B42E97">
              <w:rPr>
                <w:rFonts w:ascii="Arial" w:hAnsi="Arial" w:cs="Arial"/>
                <w:szCs w:val="22"/>
                <w:lang w:eastAsia="en-AU"/>
              </w:rPr>
              <w:t>(PCTs):</w:t>
            </w:r>
          </w:p>
          <w:p w14:paraId="643F9BD0" w14:textId="77777777" w:rsidR="00512F38" w:rsidRPr="00B42E97" w:rsidRDefault="00512F38"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lastRenderedPageBreak/>
              <w:t xml:space="preserve">3687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Peppermint-Ash Tall Forest.</w:t>
            </w:r>
          </w:p>
          <w:p w14:paraId="7749622F" w14:textId="77777777" w:rsidR="00512F38" w:rsidRPr="00B42E97" w:rsidRDefault="00512F38"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t xml:space="preserve">3688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Silvertop Ash Woodland.</w:t>
            </w:r>
          </w:p>
          <w:p w14:paraId="5548AD4B" w14:textId="77777777" w:rsidR="00512F38" w:rsidRPr="00B42E97" w:rsidRDefault="00512F38" w:rsidP="00B470A4">
            <w:pPr>
              <w:pStyle w:val="ListParagraph"/>
              <w:numPr>
                <w:ilvl w:val="0"/>
                <w:numId w:val="42"/>
              </w:numPr>
              <w:autoSpaceDE w:val="0"/>
              <w:autoSpaceDN w:val="0"/>
              <w:adjustRightInd w:val="0"/>
              <w:ind w:left="228" w:hanging="228"/>
              <w:jc w:val="both"/>
              <w:rPr>
                <w:rFonts w:ascii="Arial" w:hAnsi="Arial" w:cs="Arial"/>
                <w:lang w:eastAsia="en-AU"/>
              </w:rPr>
            </w:pPr>
            <w:r w:rsidRPr="00B42E97">
              <w:rPr>
                <w:rFonts w:ascii="Arial" w:hAnsi="Arial" w:cs="Arial"/>
                <w:lang w:eastAsia="en-AU"/>
              </w:rPr>
              <w:t>3696 – Western Blue Mountains Rocky Scribbly Gum Woodland.</w:t>
            </w:r>
          </w:p>
          <w:p w14:paraId="602CF8C6" w14:textId="77777777" w:rsidR="00512F38" w:rsidRPr="00B42E97" w:rsidRDefault="00512F38" w:rsidP="00B470A4">
            <w:pPr>
              <w:pStyle w:val="ListParagraph"/>
              <w:numPr>
                <w:ilvl w:val="0"/>
                <w:numId w:val="42"/>
              </w:numPr>
              <w:tabs>
                <w:tab w:val="left" w:pos="709"/>
                <w:tab w:val="left" w:pos="1560"/>
              </w:tabs>
              <w:ind w:left="228" w:right="23" w:hanging="228"/>
              <w:jc w:val="both"/>
              <w:rPr>
                <w:rFonts w:ascii="Arial" w:hAnsi="Arial" w:cs="Arial"/>
                <w:lang w:eastAsia="en-AU"/>
              </w:rPr>
            </w:pPr>
            <w:r w:rsidRPr="00B42E97">
              <w:rPr>
                <w:rFonts w:ascii="Arial" w:hAnsi="Arial" w:cs="Arial"/>
                <w:lang w:eastAsia="en-AU"/>
              </w:rPr>
              <w:t xml:space="preserve">3862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w:t>
            </w:r>
            <w:proofErr w:type="spellStart"/>
            <w:r w:rsidRPr="00B42E97">
              <w:rPr>
                <w:rFonts w:ascii="Arial" w:hAnsi="Arial" w:cs="Arial"/>
                <w:lang w:eastAsia="en-AU"/>
              </w:rPr>
              <w:t>Rockplate</w:t>
            </w:r>
            <w:proofErr w:type="spellEnd"/>
            <w:r w:rsidRPr="00B42E97">
              <w:rPr>
                <w:rFonts w:ascii="Arial" w:hAnsi="Arial" w:cs="Arial"/>
                <w:lang w:eastAsia="en-AU"/>
              </w:rPr>
              <w:t xml:space="preserve"> Heath.</w:t>
            </w:r>
          </w:p>
          <w:p w14:paraId="3850BEAA" w14:textId="5C0EE3B1" w:rsidR="00512F38" w:rsidRPr="00B42E97" w:rsidRDefault="00277FBE" w:rsidP="005C4554">
            <w:pPr>
              <w:autoSpaceDE w:val="0"/>
              <w:autoSpaceDN w:val="0"/>
              <w:adjustRightInd w:val="0"/>
              <w:jc w:val="both"/>
              <w:rPr>
                <w:rFonts w:ascii="Arial" w:hAnsi="Arial" w:cs="Arial"/>
                <w:szCs w:val="22"/>
                <w:lang w:eastAsia="en-AU"/>
              </w:rPr>
            </w:pPr>
            <w:r>
              <w:rPr>
                <w:rFonts w:ascii="Arial" w:hAnsi="Arial" w:cs="Arial"/>
                <w:szCs w:val="22"/>
                <w:lang w:eastAsia="en-AU"/>
              </w:rPr>
              <w:t>Twenty two (22)</w:t>
            </w:r>
            <w:r w:rsidR="00512F38" w:rsidRPr="00B42E97">
              <w:rPr>
                <w:rFonts w:ascii="Arial" w:hAnsi="Arial" w:cs="Arial"/>
                <w:szCs w:val="22"/>
                <w:lang w:eastAsia="en-AU"/>
              </w:rPr>
              <w:t xml:space="preserve"> Species were assumed present as ecosystem credit species, generating a total of 35 ecosystem credits. Five species credit species considered to be at risk of a Serious and Irreversible Impact. One species – the Swift Parrot could be excluded from consideration as the site does not fall within the area mapped as important habitat for the species. Three further species were eliminated by targeted surveys. The Large-eared Pied Bat was detected during targeted surveys and is considered present for the purposes of determining offsets. One additional non-SAII species – the Southern Greater Glider – was detected during surveys and was added to the offset calculations for the proposal. These two species would generate a total of 115 species credits, comprising 69 credits for the Large-eared Pied Bat and 46 credits for the Southern Greater Glider.</w:t>
            </w:r>
          </w:p>
          <w:p w14:paraId="0CAF4778" w14:textId="77777777" w:rsidR="00512F38" w:rsidRDefault="00512F38" w:rsidP="005C4554">
            <w:pPr>
              <w:autoSpaceDE w:val="0"/>
              <w:autoSpaceDN w:val="0"/>
              <w:adjustRightInd w:val="0"/>
              <w:jc w:val="both"/>
              <w:rPr>
                <w:rFonts w:ascii="Arial" w:hAnsi="Arial" w:cs="Arial"/>
                <w:szCs w:val="22"/>
                <w:highlight w:val="green"/>
                <w:lang w:eastAsia="en-AU"/>
              </w:rPr>
            </w:pPr>
          </w:p>
          <w:p w14:paraId="3B55738D" w14:textId="77777777" w:rsidR="00512F38" w:rsidRDefault="00512F38" w:rsidP="005C4554">
            <w:pPr>
              <w:autoSpaceDE w:val="0"/>
              <w:autoSpaceDN w:val="0"/>
              <w:adjustRightInd w:val="0"/>
              <w:jc w:val="both"/>
              <w:rPr>
                <w:rFonts w:ascii="Arial" w:hAnsi="Arial" w:cs="Arial"/>
                <w:szCs w:val="22"/>
                <w:lang w:eastAsia="en-AU"/>
              </w:rPr>
            </w:pPr>
            <w:r w:rsidRPr="00747C45">
              <w:rPr>
                <w:rFonts w:ascii="Arial" w:hAnsi="Arial" w:cs="Arial"/>
                <w:szCs w:val="22"/>
                <w:lang w:eastAsia="en-AU"/>
              </w:rPr>
              <w:t xml:space="preserve">The proponent intends to purchase and retire the necessary number of credits on the open market </w:t>
            </w:r>
            <w:r>
              <w:rPr>
                <w:rFonts w:ascii="Arial" w:hAnsi="Arial" w:cs="Arial"/>
                <w:szCs w:val="22"/>
                <w:lang w:eastAsia="en-AU"/>
              </w:rPr>
              <w:t xml:space="preserve"> </w:t>
            </w:r>
            <w:r w:rsidRPr="00747C45">
              <w:rPr>
                <w:rFonts w:ascii="Arial" w:hAnsi="Arial" w:cs="Arial"/>
                <w:szCs w:val="22"/>
                <w:lang w:eastAsia="en-AU"/>
              </w:rPr>
              <w:t>or, if not available, offset credits through a direct payment into the Biodiversity Conservation Fund</w:t>
            </w:r>
            <w:r>
              <w:rPr>
                <w:rFonts w:ascii="Arial" w:hAnsi="Arial" w:cs="Arial"/>
                <w:szCs w:val="22"/>
                <w:lang w:eastAsia="en-AU"/>
              </w:rPr>
              <w:t xml:space="preserve">. </w:t>
            </w:r>
          </w:p>
          <w:p w14:paraId="583EC176" w14:textId="77777777" w:rsidR="00512F38" w:rsidRDefault="00512F38" w:rsidP="005C4554">
            <w:pPr>
              <w:autoSpaceDE w:val="0"/>
              <w:autoSpaceDN w:val="0"/>
              <w:adjustRightInd w:val="0"/>
              <w:jc w:val="both"/>
              <w:rPr>
                <w:rFonts w:ascii="Arial" w:hAnsi="Arial" w:cs="Arial"/>
                <w:szCs w:val="22"/>
                <w:lang w:eastAsia="en-AU"/>
              </w:rPr>
            </w:pPr>
          </w:p>
          <w:p w14:paraId="438F4F16" w14:textId="65951B2A" w:rsidR="001513BC" w:rsidRPr="001513BC" w:rsidRDefault="00512F38" w:rsidP="001513BC">
            <w:pPr>
              <w:spacing w:line="264" w:lineRule="auto"/>
              <w:jc w:val="both"/>
              <w:rPr>
                <w:rFonts w:ascii="Arial" w:hAnsi="Arial" w:cs="Arial"/>
                <w:szCs w:val="22"/>
                <w:lang w:eastAsia="en-AU"/>
              </w:rPr>
            </w:pPr>
            <w:r w:rsidRPr="00747C45">
              <w:rPr>
                <w:rFonts w:ascii="Arial" w:hAnsi="Arial" w:cs="Arial"/>
                <w:szCs w:val="22"/>
                <w:lang w:eastAsia="en-AU"/>
              </w:rPr>
              <w:t>This would be conditioned on the consent should the application be recommended for approval.</w:t>
            </w:r>
          </w:p>
        </w:tc>
        <w:tc>
          <w:tcPr>
            <w:tcW w:w="1833" w:type="dxa"/>
            <w:vMerge w:val="restart"/>
          </w:tcPr>
          <w:p w14:paraId="6BD9DA7A" w14:textId="217044EC" w:rsidR="00512F38" w:rsidRPr="00E34BA2" w:rsidRDefault="00512F38" w:rsidP="00E34BA2">
            <w:pPr>
              <w:spacing w:line="264" w:lineRule="auto"/>
              <w:jc w:val="center"/>
              <w:rPr>
                <w:rFonts w:ascii="Arial" w:eastAsia="Yu Mincho" w:hAnsi="Arial" w:cs="Arial"/>
                <w:iCs/>
                <w:szCs w:val="22"/>
                <w:highlight w:val="yellow"/>
                <w:lang w:val="en-GB" w:eastAsia="zh-CN"/>
              </w:rPr>
            </w:pPr>
            <w:r w:rsidRPr="004C2A8C">
              <w:rPr>
                <w:rFonts w:ascii="Arial" w:eastAsia="Yu Mincho" w:hAnsi="Arial" w:cs="Arial"/>
                <w:iCs/>
                <w:szCs w:val="22"/>
                <w:lang w:val="en-GB" w:eastAsia="zh-CN"/>
              </w:rPr>
              <w:lastRenderedPageBreak/>
              <w:t>Yes</w:t>
            </w:r>
          </w:p>
        </w:tc>
      </w:tr>
      <w:tr w:rsidR="00DA061B" w:rsidRPr="00E34BA2" w14:paraId="543EC11C" w14:textId="77777777" w:rsidTr="00643EFE">
        <w:trPr>
          <w:trHeight w:val="2958"/>
        </w:trPr>
        <w:tc>
          <w:tcPr>
            <w:tcW w:w="0" w:type="auto"/>
          </w:tcPr>
          <w:p w14:paraId="033DAA9E" w14:textId="0DE7E194" w:rsidR="00512F38" w:rsidRPr="00E34BA2" w:rsidRDefault="00512F38" w:rsidP="00E34BA2">
            <w:pPr>
              <w:spacing w:line="264" w:lineRule="auto"/>
              <w:rPr>
                <w:rFonts w:ascii="Arial" w:eastAsia="Yu Mincho" w:hAnsi="Arial" w:cs="Arial"/>
                <w:bCs/>
                <w:szCs w:val="22"/>
                <w:lang w:eastAsia="zh-CN"/>
              </w:rPr>
            </w:pPr>
            <w:r>
              <w:rPr>
                <w:rFonts w:ascii="Arial" w:eastAsia="Yu Mincho" w:hAnsi="Arial" w:cs="Arial"/>
                <w:bCs/>
                <w:szCs w:val="22"/>
                <w:lang w:eastAsia="zh-CN"/>
              </w:rPr>
              <w:t>3.3.1</w:t>
            </w:r>
            <w:r w:rsidR="0026779B">
              <w:rPr>
                <w:rFonts w:ascii="Arial" w:eastAsia="Yu Mincho" w:hAnsi="Arial" w:cs="Arial"/>
                <w:bCs/>
                <w:szCs w:val="22"/>
                <w:lang w:eastAsia="zh-CN"/>
              </w:rPr>
              <w:t xml:space="preserve"> Vegetation Clearing for Development Requiring Consent</w:t>
            </w:r>
          </w:p>
        </w:tc>
        <w:tc>
          <w:tcPr>
            <w:tcW w:w="0" w:type="auto"/>
            <w:vMerge/>
          </w:tcPr>
          <w:p w14:paraId="6FC7342E" w14:textId="77777777" w:rsidR="00512F38" w:rsidRPr="00E34BA2" w:rsidRDefault="00512F38" w:rsidP="00E34BA2">
            <w:pPr>
              <w:spacing w:line="264" w:lineRule="auto"/>
              <w:jc w:val="both"/>
              <w:rPr>
                <w:rFonts w:ascii="Arial" w:eastAsia="Yu Mincho" w:hAnsi="Arial" w:cs="Arial"/>
                <w:bCs/>
                <w:iCs/>
                <w:szCs w:val="22"/>
                <w:highlight w:val="yellow"/>
                <w:lang w:val="en-GB" w:eastAsia="zh-CN"/>
              </w:rPr>
            </w:pPr>
          </w:p>
        </w:tc>
        <w:tc>
          <w:tcPr>
            <w:tcW w:w="0" w:type="auto"/>
            <w:vMerge/>
          </w:tcPr>
          <w:p w14:paraId="4829BF2D" w14:textId="77777777" w:rsidR="00512F38" w:rsidRPr="00A74171" w:rsidRDefault="00512F38" w:rsidP="005C4554">
            <w:pPr>
              <w:spacing w:line="264" w:lineRule="auto"/>
              <w:jc w:val="both"/>
              <w:rPr>
                <w:rFonts w:ascii="Arial" w:hAnsi="Arial" w:cs="Arial"/>
                <w:szCs w:val="22"/>
                <w:lang w:eastAsia="en-AU"/>
              </w:rPr>
            </w:pPr>
          </w:p>
        </w:tc>
        <w:tc>
          <w:tcPr>
            <w:tcW w:w="1833" w:type="dxa"/>
            <w:vMerge/>
          </w:tcPr>
          <w:p w14:paraId="0497F280" w14:textId="77777777" w:rsidR="00512F38" w:rsidRDefault="00512F38" w:rsidP="00E34BA2">
            <w:pPr>
              <w:spacing w:line="264" w:lineRule="auto"/>
              <w:jc w:val="center"/>
              <w:rPr>
                <w:rFonts w:ascii="Arial" w:eastAsia="Yu Mincho" w:hAnsi="Arial" w:cs="Arial"/>
                <w:iCs/>
                <w:szCs w:val="22"/>
                <w:highlight w:val="yellow"/>
                <w:lang w:val="en-GB" w:eastAsia="zh-CN"/>
              </w:rPr>
            </w:pPr>
          </w:p>
        </w:tc>
      </w:tr>
      <w:tr w:rsidR="00DA061B" w:rsidRPr="00E34BA2" w14:paraId="154D5DE4" w14:textId="77777777" w:rsidTr="00643EFE">
        <w:trPr>
          <w:trHeight w:val="1699"/>
        </w:trPr>
        <w:tc>
          <w:tcPr>
            <w:tcW w:w="0" w:type="auto"/>
          </w:tcPr>
          <w:p w14:paraId="1BD9C753" w14:textId="77777777" w:rsidR="00572E16" w:rsidRDefault="0026779B" w:rsidP="00E34BA2">
            <w:pPr>
              <w:spacing w:line="264" w:lineRule="auto"/>
              <w:rPr>
                <w:rFonts w:ascii="Arial" w:eastAsia="Yu Mincho" w:hAnsi="Arial" w:cs="Arial"/>
                <w:bCs/>
                <w:szCs w:val="22"/>
                <w:lang w:eastAsia="zh-CN"/>
              </w:rPr>
            </w:pPr>
            <w:r>
              <w:rPr>
                <w:rFonts w:ascii="Arial" w:eastAsia="Yu Mincho" w:hAnsi="Arial" w:cs="Arial"/>
                <w:bCs/>
                <w:szCs w:val="22"/>
                <w:lang w:eastAsia="zh-CN"/>
              </w:rPr>
              <w:lastRenderedPageBreak/>
              <w:t>3.3.2 Threatened/</w:t>
            </w:r>
          </w:p>
          <w:p w14:paraId="06833A40" w14:textId="51071E21" w:rsidR="00512F38" w:rsidRPr="00E34BA2" w:rsidRDefault="0026779B" w:rsidP="00E34BA2">
            <w:pPr>
              <w:spacing w:line="264" w:lineRule="auto"/>
              <w:rPr>
                <w:rFonts w:ascii="Arial" w:eastAsia="Yu Mincho" w:hAnsi="Arial" w:cs="Arial"/>
                <w:bCs/>
                <w:szCs w:val="22"/>
                <w:lang w:eastAsia="zh-CN"/>
              </w:rPr>
            </w:pPr>
            <w:r>
              <w:rPr>
                <w:rFonts w:ascii="Arial" w:eastAsia="Yu Mincho" w:hAnsi="Arial" w:cs="Arial"/>
                <w:bCs/>
                <w:szCs w:val="22"/>
                <w:lang w:eastAsia="zh-CN"/>
              </w:rPr>
              <w:t xml:space="preserve">Endangered Species </w:t>
            </w:r>
            <w:r w:rsidR="00572E16">
              <w:rPr>
                <w:rFonts w:ascii="Arial" w:eastAsia="Yu Mincho" w:hAnsi="Arial" w:cs="Arial"/>
                <w:bCs/>
                <w:szCs w:val="22"/>
                <w:lang w:eastAsia="zh-CN"/>
              </w:rPr>
              <w:t>/ Ecological Communities</w:t>
            </w:r>
          </w:p>
        </w:tc>
        <w:tc>
          <w:tcPr>
            <w:tcW w:w="0" w:type="auto"/>
            <w:vMerge/>
          </w:tcPr>
          <w:p w14:paraId="735E4C04" w14:textId="77777777" w:rsidR="00512F38" w:rsidRPr="00E34BA2" w:rsidRDefault="00512F38" w:rsidP="00E34BA2">
            <w:pPr>
              <w:spacing w:line="264" w:lineRule="auto"/>
              <w:jc w:val="both"/>
              <w:rPr>
                <w:rFonts w:ascii="Arial" w:eastAsia="Yu Mincho" w:hAnsi="Arial" w:cs="Arial"/>
                <w:bCs/>
                <w:iCs/>
                <w:szCs w:val="22"/>
                <w:highlight w:val="yellow"/>
                <w:lang w:val="en-GB" w:eastAsia="zh-CN"/>
              </w:rPr>
            </w:pPr>
          </w:p>
        </w:tc>
        <w:tc>
          <w:tcPr>
            <w:tcW w:w="0" w:type="auto"/>
            <w:vMerge/>
          </w:tcPr>
          <w:p w14:paraId="03971A16" w14:textId="77777777" w:rsidR="00512F38" w:rsidRPr="00A74171" w:rsidRDefault="00512F38" w:rsidP="005C4554">
            <w:pPr>
              <w:spacing w:line="264" w:lineRule="auto"/>
              <w:jc w:val="both"/>
              <w:rPr>
                <w:rFonts w:ascii="Arial" w:hAnsi="Arial" w:cs="Arial"/>
                <w:szCs w:val="22"/>
                <w:lang w:eastAsia="en-AU"/>
              </w:rPr>
            </w:pPr>
          </w:p>
        </w:tc>
        <w:tc>
          <w:tcPr>
            <w:tcW w:w="1833" w:type="dxa"/>
            <w:vMerge/>
          </w:tcPr>
          <w:p w14:paraId="56D06F5E" w14:textId="77777777" w:rsidR="00512F38" w:rsidRDefault="00512F38" w:rsidP="00E34BA2">
            <w:pPr>
              <w:spacing w:line="264" w:lineRule="auto"/>
              <w:jc w:val="center"/>
              <w:rPr>
                <w:rFonts w:ascii="Arial" w:eastAsia="Yu Mincho" w:hAnsi="Arial" w:cs="Arial"/>
                <w:iCs/>
                <w:szCs w:val="22"/>
                <w:highlight w:val="yellow"/>
                <w:lang w:val="en-GB" w:eastAsia="zh-CN"/>
              </w:rPr>
            </w:pPr>
          </w:p>
        </w:tc>
      </w:tr>
      <w:tr w:rsidR="00DA061B" w:rsidRPr="00E34BA2" w14:paraId="1F7298A4" w14:textId="77777777" w:rsidTr="00643EFE">
        <w:trPr>
          <w:trHeight w:val="2958"/>
        </w:trPr>
        <w:tc>
          <w:tcPr>
            <w:tcW w:w="0" w:type="auto"/>
          </w:tcPr>
          <w:p w14:paraId="5417A727" w14:textId="2E3D08EF" w:rsidR="00512F38" w:rsidRPr="00E34BA2" w:rsidRDefault="00572E16" w:rsidP="00E34BA2">
            <w:pPr>
              <w:spacing w:line="264" w:lineRule="auto"/>
              <w:rPr>
                <w:rFonts w:ascii="Arial" w:eastAsia="Yu Mincho" w:hAnsi="Arial" w:cs="Arial"/>
                <w:bCs/>
                <w:szCs w:val="22"/>
                <w:lang w:eastAsia="zh-CN"/>
              </w:rPr>
            </w:pPr>
            <w:r>
              <w:rPr>
                <w:rFonts w:ascii="Arial" w:eastAsia="Yu Mincho" w:hAnsi="Arial" w:cs="Arial"/>
                <w:bCs/>
                <w:szCs w:val="22"/>
                <w:lang w:eastAsia="zh-CN"/>
              </w:rPr>
              <w:t>3.3.3</w:t>
            </w:r>
            <w:r w:rsidR="003032B1">
              <w:rPr>
                <w:rFonts w:ascii="Arial" w:eastAsia="Yu Mincho" w:hAnsi="Arial" w:cs="Arial"/>
                <w:bCs/>
                <w:szCs w:val="22"/>
                <w:lang w:eastAsia="zh-CN"/>
              </w:rPr>
              <w:t xml:space="preserve"> LLEP2014 – Terrestrial Biodiversity</w:t>
            </w:r>
          </w:p>
        </w:tc>
        <w:tc>
          <w:tcPr>
            <w:tcW w:w="0" w:type="auto"/>
            <w:vMerge/>
          </w:tcPr>
          <w:p w14:paraId="2A746D45" w14:textId="77777777" w:rsidR="00512F38" w:rsidRPr="00E34BA2" w:rsidRDefault="00512F38" w:rsidP="00E34BA2">
            <w:pPr>
              <w:spacing w:line="264" w:lineRule="auto"/>
              <w:jc w:val="both"/>
              <w:rPr>
                <w:rFonts w:ascii="Arial" w:eastAsia="Yu Mincho" w:hAnsi="Arial" w:cs="Arial"/>
                <w:bCs/>
                <w:iCs/>
                <w:szCs w:val="22"/>
                <w:highlight w:val="yellow"/>
                <w:lang w:val="en-GB" w:eastAsia="zh-CN"/>
              </w:rPr>
            </w:pPr>
          </w:p>
        </w:tc>
        <w:tc>
          <w:tcPr>
            <w:tcW w:w="0" w:type="auto"/>
            <w:vMerge/>
          </w:tcPr>
          <w:p w14:paraId="4F90AB56" w14:textId="77777777" w:rsidR="00512F38" w:rsidRPr="00A74171" w:rsidRDefault="00512F38" w:rsidP="005C4554">
            <w:pPr>
              <w:spacing w:line="264" w:lineRule="auto"/>
              <w:jc w:val="both"/>
              <w:rPr>
                <w:rFonts w:ascii="Arial" w:hAnsi="Arial" w:cs="Arial"/>
                <w:szCs w:val="22"/>
                <w:lang w:eastAsia="en-AU"/>
              </w:rPr>
            </w:pPr>
          </w:p>
        </w:tc>
        <w:tc>
          <w:tcPr>
            <w:tcW w:w="1833" w:type="dxa"/>
            <w:vMerge/>
          </w:tcPr>
          <w:p w14:paraId="7C09CFB7" w14:textId="77777777" w:rsidR="00512F38" w:rsidRDefault="00512F38" w:rsidP="00E34BA2">
            <w:pPr>
              <w:spacing w:line="264" w:lineRule="auto"/>
              <w:jc w:val="center"/>
              <w:rPr>
                <w:rFonts w:ascii="Arial" w:eastAsia="Yu Mincho" w:hAnsi="Arial" w:cs="Arial"/>
                <w:iCs/>
                <w:szCs w:val="22"/>
                <w:highlight w:val="yellow"/>
                <w:lang w:val="en-GB" w:eastAsia="zh-CN"/>
              </w:rPr>
            </w:pPr>
          </w:p>
        </w:tc>
      </w:tr>
      <w:tr w:rsidR="00DA061B" w:rsidRPr="00E34BA2" w14:paraId="10636CE4" w14:textId="77777777" w:rsidTr="00643EFE">
        <w:tc>
          <w:tcPr>
            <w:tcW w:w="0" w:type="auto"/>
          </w:tcPr>
          <w:p w14:paraId="42ED26B5" w14:textId="77777777" w:rsidR="00E34BA2" w:rsidRPr="00C5712E" w:rsidRDefault="00E34BA2" w:rsidP="00E34BA2">
            <w:pPr>
              <w:spacing w:line="264" w:lineRule="auto"/>
              <w:rPr>
                <w:rFonts w:ascii="Arial" w:eastAsia="Yu Mincho" w:hAnsi="Arial" w:cs="Arial"/>
                <w:bCs/>
                <w:szCs w:val="22"/>
                <w:lang w:eastAsia="zh-CN"/>
              </w:rPr>
            </w:pPr>
            <w:r w:rsidRPr="00C5712E">
              <w:rPr>
                <w:rFonts w:ascii="Arial" w:eastAsia="Yu Mincho" w:hAnsi="Arial" w:cs="Arial"/>
                <w:bCs/>
                <w:szCs w:val="22"/>
                <w:lang w:eastAsia="zh-CN"/>
              </w:rPr>
              <w:t>3.4 Land and Soils</w:t>
            </w:r>
          </w:p>
        </w:tc>
        <w:tc>
          <w:tcPr>
            <w:tcW w:w="0" w:type="auto"/>
            <w:vMerge w:val="restart"/>
          </w:tcPr>
          <w:p w14:paraId="1EF2C439" w14:textId="77777777" w:rsidR="00E34BA2" w:rsidRPr="00C5712E" w:rsidRDefault="00E34BA2" w:rsidP="00E34BA2">
            <w:pPr>
              <w:spacing w:line="264" w:lineRule="auto"/>
              <w:jc w:val="both"/>
              <w:rPr>
                <w:rFonts w:ascii="Arial" w:eastAsia="Yu Mincho" w:hAnsi="Arial" w:cs="Arial"/>
                <w:bCs/>
                <w:i/>
                <w:szCs w:val="22"/>
                <w:lang w:val="en-GB" w:eastAsia="zh-CN"/>
              </w:rPr>
            </w:pPr>
            <w:r w:rsidRPr="00C5712E">
              <w:rPr>
                <w:rFonts w:ascii="Arial" w:eastAsia="Yu Mincho" w:hAnsi="Arial" w:cs="Arial"/>
                <w:bCs/>
                <w:i/>
                <w:szCs w:val="22"/>
                <w:lang w:val="en-GB" w:eastAsia="zh-CN"/>
              </w:rPr>
              <w:t>In order to satisfy the requirements of Clause 7.7 - Sensitive Lands, particularly subclause (4) that:</w:t>
            </w:r>
          </w:p>
          <w:p w14:paraId="625E89B5" w14:textId="77777777" w:rsidR="00E34BA2" w:rsidRPr="00C5712E" w:rsidRDefault="00E34BA2" w:rsidP="00B470A4">
            <w:pPr>
              <w:numPr>
                <w:ilvl w:val="0"/>
                <w:numId w:val="18"/>
              </w:numPr>
              <w:spacing w:line="264" w:lineRule="auto"/>
              <w:ind w:left="317" w:hanging="317"/>
              <w:jc w:val="both"/>
              <w:rPr>
                <w:rFonts w:ascii="Arial" w:eastAsia="Yu Mincho" w:hAnsi="Arial" w:cs="Arial"/>
                <w:bCs/>
                <w:i/>
                <w:szCs w:val="22"/>
                <w:lang w:val="en-GB" w:eastAsia="zh-CN"/>
              </w:rPr>
            </w:pPr>
            <w:r w:rsidRPr="00C5712E">
              <w:rPr>
                <w:rFonts w:ascii="Arial" w:eastAsia="Yu Mincho" w:hAnsi="Arial" w:cs="Arial"/>
                <w:bCs/>
                <w:i/>
                <w:szCs w:val="22"/>
                <w:lang w:val="en-GB" w:eastAsia="zh-CN"/>
              </w:rPr>
              <w:t xml:space="preserve">The development is designed, sited and will be managed to avoid </w:t>
            </w:r>
            <w:r w:rsidRPr="00C5712E">
              <w:rPr>
                <w:rFonts w:ascii="Arial" w:eastAsia="Yu Mincho" w:hAnsi="Arial" w:cs="Arial"/>
                <w:bCs/>
                <w:i/>
                <w:szCs w:val="22"/>
                <w:lang w:val="en-GB" w:eastAsia="zh-CN"/>
              </w:rPr>
              <w:lastRenderedPageBreak/>
              <w:t>significant adverse environmental impact, or</w:t>
            </w:r>
          </w:p>
          <w:p w14:paraId="5FD5DE23" w14:textId="77777777" w:rsidR="00E34BA2" w:rsidRPr="00C5712E" w:rsidRDefault="00E34BA2" w:rsidP="00B470A4">
            <w:pPr>
              <w:numPr>
                <w:ilvl w:val="0"/>
                <w:numId w:val="18"/>
              </w:numPr>
              <w:spacing w:line="264" w:lineRule="auto"/>
              <w:ind w:left="317" w:hanging="317"/>
              <w:jc w:val="both"/>
              <w:rPr>
                <w:rFonts w:ascii="Arial" w:eastAsia="Yu Mincho" w:hAnsi="Arial" w:cs="Arial"/>
                <w:bCs/>
                <w:i/>
                <w:szCs w:val="22"/>
                <w:lang w:val="en-GB" w:eastAsia="zh-CN"/>
              </w:rPr>
            </w:pPr>
            <w:r w:rsidRPr="00C5712E">
              <w:rPr>
                <w:rFonts w:ascii="Arial" w:eastAsia="Yu Mincho" w:hAnsi="Arial" w:cs="Arial"/>
                <w:bCs/>
                <w:i/>
                <w:szCs w:val="22"/>
                <w:lang w:val="en-GB" w:eastAsia="zh-CN"/>
              </w:rPr>
              <w:t>If that impact cannot be avoided—the development is designed, sited and will be managed to minimise that impact, or</w:t>
            </w:r>
          </w:p>
          <w:p w14:paraId="2AB7C872" w14:textId="0F5B90F2" w:rsidR="00E34BA2" w:rsidRPr="00C5712E" w:rsidRDefault="00E34BA2" w:rsidP="00B470A4">
            <w:pPr>
              <w:numPr>
                <w:ilvl w:val="0"/>
                <w:numId w:val="18"/>
              </w:numPr>
              <w:spacing w:line="264" w:lineRule="auto"/>
              <w:ind w:left="317" w:hanging="317"/>
              <w:jc w:val="both"/>
              <w:rPr>
                <w:rFonts w:ascii="Arial" w:eastAsia="Yu Mincho" w:hAnsi="Arial" w:cs="Arial"/>
                <w:bCs/>
                <w:iCs/>
                <w:szCs w:val="22"/>
                <w:lang w:val="en-GB" w:eastAsia="zh-CN"/>
              </w:rPr>
            </w:pPr>
            <w:r w:rsidRPr="00C5712E">
              <w:rPr>
                <w:rFonts w:ascii="Arial" w:eastAsia="Yu Mincho" w:hAnsi="Arial" w:cs="Arial"/>
                <w:bCs/>
                <w:i/>
                <w:szCs w:val="22"/>
                <w:lang w:val="en-GB" w:eastAsia="zh-CN"/>
              </w:rPr>
              <w:t>If that impact cannot be minimised—the development will be managed to mitigate that impact</w:t>
            </w:r>
            <w:r w:rsidR="00C5712E" w:rsidRPr="00C5712E">
              <w:rPr>
                <w:rFonts w:ascii="Arial" w:eastAsia="Yu Mincho" w:hAnsi="Arial" w:cs="Arial"/>
                <w:bCs/>
                <w:i/>
                <w:szCs w:val="22"/>
                <w:lang w:val="en-GB" w:eastAsia="zh-CN"/>
              </w:rPr>
              <w:t>.</w:t>
            </w:r>
          </w:p>
        </w:tc>
        <w:tc>
          <w:tcPr>
            <w:tcW w:w="0" w:type="auto"/>
            <w:vMerge w:val="restart"/>
          </w:tcPr>
          <w:p w14:paraId="6D453AB8" w14:textId="77777777" w:rsidR="00C5712E" w:rsidRPr="00903214" w:rsidRDefault="00C5712E" w:rsidP="00C5712E">
            <w:pPr>
              <w:jc w:val="both"/>
              <w:rPr>
                <w:rFonts w:ascii="Arial" w:hAnsi="Arial" w:cs="Arial"/>
                <w:szCs w:val="22"/>
              </w:rPr>
            </w:pPr>
            <w:r w:rsidRPr="00903214">
              <w:rPr>
                <w:rFonts w:ascii="Arial" w:hAnsi="Arial" w:cs="Arial"/>
                <w:szCs w:val="22"/>
              </w:rPr>
              <w:lastRenderedPageBreak/>
              <w:t xml:space="preserve">The site of the proposed development is situated on and around a steep escarpment and traverses tall sandstone cliffs containing caves, crevices, overhangs and similar formations. </w:t>
            </w:r>
          </w:p>
          <w:p w14:paraId="13EA9CF5" w14:textId="77777777" w:rsidR="00C5712E" w:rsidRPr="00B9596F" w:rsidRDefault="00C5712E" w:rsidP="00C5712E">
            <w:pPr>
              <w:jc w:val="both"/>
              <w:rPr>
                <w:rFonts w:ascii="Arial" w:hAnsi="Arial" w:cs="Arial"/>
                <w:szCs w:val="22"/>
              </w:rPr>
            </w:pPr>
          </w:p>
          <w:p w14:paraId="0F2C32FA" w14:textId="20578D42" w:rsidR="00C5712E" w:rsidRPr="00B9596F" w:rsidRDefault="00C5712E" w:rsidP="00C5712E">
            <w:pPr>
              <w:jc w:val="both"/>
              <w:rPr>
                <w:rFonts w:ascii="Arial" w:hAnsi="Arial" w:cs="Arial"/>
                <w:szCs w:val="22"/>
              </w:rPr>
            </w:pPr>
            <w:r w:rsidRPr="00B9596F">
              <w:rPr>
                <w:rFonts w:ascii="Arial" w:hAnsi="Arial" w:cs="Arial"/>
                <w:szCs w:val="22"/>
              </w:rPr>
              <w:t xml:space="preserve">Exposed areas of the plateau support rocky heath communities, containing </w:t>
            </w:r>
            <w:r w:rsidRPr="00B9596F">
              <w:rPr>
                <w:rFonts w:ascii="Arial" w:hAnsi="Arial" w:cs="Arial"/>
                <w:szCs w:val="22"/>
              </w:rPr>
              <w:lastRenderedPageBreak/>
              <w:t>both large, embedded boulders and loose surface rock, as</w:t>
            </w:r>
            <w:r w:rsidR="004C2A8C">
              <w:rPr>
                <w:rFonts w:ascii="Arial" w:hAnsi="Arial" w:cs="Arial"/>
                <w:szCs w:val="22"/>
              </w:rPr>
              <w:t xml:space="preserve"> </w:t>
            </w:r>
            <w:r w:rsidRPr="00B9596F">
              <w:rPr>
                <w:rFonts w:ascii="Arial" w:hAnsi="Arial" w:cs="Arial"/>
                <w:szCs w:val="22"/>
              </w:rPr>
              <w:t xml:space="preserve">well as eroded sandstone pagodas. </w:t>
            </w:r>
          </w:p>
          <w:p w14:paraId="2DAC68D4" w14:textId="77777777" w:rsidR="00C5712E" w:rsidRPr="00B9596F" w:rsidRDefault="00C5712E" w:rsidP="00C5712E">
            <w:pPr>
              <w:jc w:val="both"/>
              <w:rPr>
                <w:rFonts w:ascii="Arial" w:hAnsi="Arial" w:cs="Arial"/>
                <w:szCs w:val="22"/>
              </w:rPr>
            </w:pPr>
          </w:p>
          <w:p w14:paraId="4A3E55D8" w14:textId="77777777" w:rsidR="00C5712E" w:rsidRPr="0016194D" w:rsidRDefault="00C5712E" w:rsidP="00C5712E">
            <w:pPr>
              <w:jc w:val="both"/>
              <w:rPr>
                <w:rFonts w:ascii="Arial" w:hAnsi="Arial" w:cs="Arial"/>
                <w:szCs w:val="22"/>
              </w:rPr>
            </w:pPr>
            <w:r w:rsidRPr="0016194D">
              <w:rPr>
                <w:rFonts w:ascii="Arial" w:hAnsi="Arial" w:cs="Arial"/>
                <w:szCs w:val="22"/>
              </w:rPr>
              <w:t>Accumulated rocky debris occurs around the base of some cliffs, and within drainage lines and creeks.</w:t>
            </w:r>
          </w:p>
          <w:p w14:paraId="54702E96" w14:textId="77777777" w:rsidR="00C5712E" w:rsidRDefault="00C5712E" w:rsidP="00C5712E">
            <w:pPr>
              <w:jc w:val="both"/>
              <w:rPr>
                <w:rFonts w:ascii="Arial" w:hAnsi="Arial" w:cs="Arial"/>
                <w:szCs w:val="22"/>
                <w:highlight w:val="yellow"/>
              </w:rPr>
            </w:pPr>
          </w:p>
          <w:p w14:paraId="6EB818A4" w14:textId="77777777" w:rsidR="00C5712E" w:rsidRPr="00A878AD" w:rsidRDefault="00C5712E" w:rsidP="00C5712E">
            <w:pPr>
              <w:jc w:val="both"/>
              <w:rPr>
                <w:rFonts w:ascii="Arial" w:hAnsi="Arial" w:cs="Arial"/>
                <w:szCs w:val="22"/>
              </w:rPr>
            </w:pPr>
            <w:r w:rsidRPr="00A878AD">
              <w:rPr>
                <w:rFonts w:ascii="Arial" w:hAnsi="Arial" w:cs="Arial"/>
                <w:szCs w:val="22"/>
              </w:rPr>
              <w:t xml:space="preserve">Large areas of the site exceed a 25% gradient: specially for the trails. The trails are therefore proposed to be designed and constructed in a manner to sensitively navigate the gradients and retain all established trees where possible to minimise site disturbance. </w:t>
            </w:r>
          </w:p>
          <w:p w14:paraId="279637DA" w14:textId="77777777" w:rsidR="00C5712E" w:rsidRPr="00853042" w:rsidRDefault="00C5712E" w:rsidP="00C5712E">
            <w:pPr>
              <w:jc w:val="both"/>
              <w:rPr>
                <w:rFonts w:ascii="Arial" w:hAnsi="Arial" w:cs="Arial"/>
                <w:szCs w:val="22"/>
              </w:rPr>
            </w:pPr>
          </w:p>
          <w:p w14:paraId="48E96BCE" w14:textId="77777777" w:rsidR="00C5712E" w:rsidRPr="00853042" w:rsidRDefault="00C5712E" w:rsidP="00C5712E">
            <w:pPr>
              <w:jc w:val="both"/>
              <w:rPr>
                <w:rFonts w:ascii="Arial" w:hAnsi="Arial" w:cs="Arial"/>
                <w:szCs w:val="22"/>
              </w:rPr>
            </w:pPr>
            <w:r w:rsidRPr="00853042">
              <w:rPr>
                <w:rFonts w:ascii="Arial" w:hAnsi="Arial" w:cs="Arial"/>
                <w:szCs w:val="22"/>
              </w:rPr>
              <w:t>The car park and trail heads are located within the flat areas of the site, avoiding the need for any significant excavation and are sited so as not to impede draining, avoid permanent inundation and to avoid any impact on flood behaviour.</w:t>
            </w:r>
          </w:p>
          <w:p w14:paraId="3DD98DDC" w14:textId="77777777" w:rsidR="00C5712E" w:rsidRPr="003F2A87" w:rsidRDefault="00C5712E" w:rsidP="00C5712E">
            <w:pPr>
              <w:autoSpaceDE w:val="0"/>
              <w:autoSpaceDN w:val="0"/>
              <w:adjustRightInd w:val="0"/>
              <w:jc w:val="both"/>
              <w:rPr>
                <w:rFonts w:ascii="Arial" w:hAnsi="Arial" w:cs="Arial"/>
                <w:szCs w:val="22"/>
                <w:highlight w:val="yellow"/>
                <w:lang w:eastAsia="en-AU"/>
              </w:rPr>
            </w:pPr>
          </w:p>
          <w:p w14:paraId="5E240A76" w14:textId="77777777" w:rsidR="00C5712E" w:rsidRPr="00F344AF" w:rsidRDefault="00C5712E" w:rsidP="00C5712E">
            <w:pPr>
              <w:autoSpaceDE w:val="0"/>
              <w:autoSpaceDN w:val="0"/>
              <w:adjustRightInd w:val="0"/>
              <w:jc w:val="both"/>
              <w:rPr>
                <w:rFonts w:ascii="Arial" w:hAnsi="Arial" w:cs="Arial"/>
                <w:szCs w:val="22"/>
                <w:lang w:eastAsia="en-AU"/>
              </w:rPr>
            </w:pPr>
            <w:r w:rsidRPr="00F344AF">
              <w:rPr>
                <w:rFonts w:ascii="Arial" w:hAnsi="Arial" w:cs="Arial"/>
                <w:szCs w:val="22"/>
                <w:lang w:eastAsia="en-AU"/>
              </w:rPr>
              <w:t xml:space="preserve">The soil landscapes across the site are not listed as having a significant salinity risk. </w:t>
            </w:r>
          </w:p>
          <w:p w14:paraId="27B22D08" w14:textId="77777777" w:rsidR="00C5712E" w:rsidRDefault="00C5712E" w:rsidP="00C5712E">
            <w:pPr>
              <w:autoSpaceDE w:val="0"/>
              <w:autoSpaceDN w:val="0"/>
              <w:adjustRightInd w:val="0"/>
              <w:jc w:val="both"/>
              <w:rPr>
                <w:rFonts w:ascii="Arial" w:hAnsi="Arial" w:cs="Arial"/>
                <w:szCs w:val="22"/>
                <w:lang w:eastAsia="en-AU"/>
              </w:rPr>
            </w:pPr>
          </w:p>
          <w:p w14:paraId="79764F6A" w14:textId="77777777" w:rsidR="00C5712E" w:rsidRDefault="00C5712E" w:rsidP="00C5712E">
            <w:pPr>
              <w:autoSpaceDE w:val="0"/>
              <w:autoSpaceDN w:val="0"/>
              <w:adjustRightInd w:val="0"/>
              <w:jc w:val="both"/>
              <w:rPr>
                <w:rFonts w:ascii="Arial" w:hAnsi="Arial" w:cs="Arial"/>
                <w:szCs w:val="22"/>
                <w:lang w:eastAsia="en-AU"/>
              </w:rPr>
            </w:pPr>
            <w:r w:rsidRPr="008E6E5F">
              <w:rPr>
                <w:rFonts w:ascii="Arial" w:hAnsi="Arial" w:cs="Arial"/>
                <w:szCs w:val="22"/>
                <w:lang w:eastAsia="en-AU"/>
              </w:rPr>
              <w:t>The Geotech Assessment identifies that the soils encountered on the site are potentially susceptible to</w:t>
            </w:r>
            <w:r>
              <w:rPr>
                <w:rFonts w:ascii="Arial" w:hAnsi="Arial" w:cs="Arial"/>
                <w:szCs w:val="22"/>
                <w:lang w:eastAsia="en-AU"/>
              </w:rPr>
              <w:t xml:space="preserve"> </w:t>
            </w:r>
            <w:r w:rsidRPr="008E6E5F">
              <w:rPr>
                <w:rFonts w:ascii="Arial" w:hAnsi="Arial" w:cs="Arial"/>
                <w:szCs w:val="22"/>
                <w:lang w:eastAsia="en-AU"/>
              </w:rPr>
              <w:t>erosion, and soil disturbance should be minimised and protected by vegetation where exposed.</w:t>
            </w:r>
          </w:p>
          <w:p w14:paraId="4AD18899" w14:textId="77777777" w:rsidR="00C5712E" w:rsidRPr="005954C5" w:rsidRDefault="00C5712E" w:rsidP="00C5712E">
            <w:pPr>
              <w:autoSpaceDE w:val="0"/>
              <w:autoSpaceDN w:val="0"/>
              <w:adjustRightInd w:val="0"/>
              <w:jc w:val="both"/>
              <w:rPr>
                <w:rFonts w:ascii="Arial" w:hAnsi="Arial" w:cs="Arial"/>
                <w:sz w:val="20"/>
                <w:highlight w:val="yellow"/>
                <w:lang w:eastAsia="en-AU"/>
              </w:rPr>
            </w:pPr>
          </w:p>
          <w:p w14:paraId="63722F6B" w14:textId="77777777" w:rsidR="00C5712E" w:rsidRPr="00260792" w:rsidRDefault="00C5712E" w:rsidP="00C5712E">
            <w:pPr>
              <w:autoSpaceDE w:val="0"/>
              <w:autoSpaceDN w:val="0"/>
              <w:adjustRightInd w:val="0"/>
              <w:jc w:val="both"/>
              <w:rPr>
                <w:rFonts w:ascii="Arial" w:hAnsi="Arial" w:cs="Arial"/>
                <w:szCs w:val="22"/>
                <w:lang w:eastAsia="en-AU"/>
              </w:rPr>
            </w:pPr>
            <w:r w:rsidRPr="00BD3533">
              <w:rPr>
                <w:rFonts w:ascii="Arial" w:hAnsi="Arial" w:cs="Arial"/>
                <w:szCs w:val="22"/>
                <w:lang w:eastAsia="en-AU"/>
              </w:rPr>
              <w:t>The design of the proposed development has sought to minimise soil disturbance through reduced trail widths, rock platforms and existing trails where present to minimise ground disturbance. Trail alignments and construction techniques will also be selected to ensure the retention of all established trees</w:t>
            </w:r>
            <w:r>
              <w:rPr>
                <w:rFonts w:ascii="Arial" w:hAnsi="Arial" w:cs="Arial"/>
                <w:szCs w:val="22"/>
                <w:lang w:eastAsia="en-AU"/>
              </w:rPr>
              <w:t>.</w:t>
            </w:r>
          </w:p>
          <w:p w14:paraId="2E9213E8" w14:textId="77777777" w:rsidR="00C5712E" w:rsidRPr="00FC615D" w:rsidRDefault="00C5712E" w:rsidP="00C5712E">
            <w:pPr>
              <w:autoSpaceDE w:val="0"/>
              <w:autoSpaceDN w:val="0"/>
              <w:adjustRightInd w:val="0"/>
              <w:jc w:val="both"/>
              <w:rPr>
                <w:rFonts w:ascii="Arial" w:hAnsi="Arial" w:cs="Arial"/>
                <w:szCs w:val="22"/>
                <w:highlight w:val="yellow"/>
                <w:lang w:eastAsia="en-AU"/>
              </w:rPr>
            </w:pPr>
          </w:p>
          <w:p w14:paraId="351284AC" w14:textId="77777777" w:rsidR="00C5712E" w:rsidRPr="00FC615D" w:rsidRDefault="00C5712E" w:rsidP="00C5712E">
            <w:pPr>
              <w:autoSpaceDE w:val="0"/>
              <w:autoSpaceDN w:val="0"/>
              <w:adjustRightInd w:val="0"/>
              <w:jc w:val="both"/>
              <w:rPr>
                <w:rFonts w:ascii="Arial" w:hAnsi="Arial" w:cs="Arial"/>
                <w:szCs w:val="22"/>
                <w:highlight w:val="yellow"/>
                <w:lang w:eastAsia="en-AU"/>
              </w:rPr>
            </w:pPr>
            <w:r w:rsidRPr="00260792">
              <w:rPr>
                <w:rFonts w:ascii="Arial" w:hAnsi="Arial" w:cs="Arial"/>
                <w:szCs w:val="22"/>
                <w:lang w:eastAsia="en-AU"/>
              </w:rPr>
              <w:t xml:space="preserve">Although, the site is mapped as Environmentally Sensitive Land and contains steep topography, the site does not contain geology consistent with karst presence, does not present risk of soil salinity, impeded drainage or permanent inundation. </w:t>
            </w:r>
            <w:r w:rsidRPr="0092698B">
              <w:rPr>
                <w:rFonts w:ascii="Arial" w:hAnsi="Arial" w:cs="Arial"/>
                <w:szCs w:val="22"/>
                <w:lang w:eastAsia="en-AU"/>
              </w:rPr>
              <w:t xml:space="preserve">There is the potential for erosion and through appropriate trail design and vegetation retention, soil disturbance can be minimised. </w:t>
            </w:r>
          </w:p>
          <w:p w14:paraId="560899EF" w14:textId="77777777" w:rsidR="00E34BA2" w:rsidRPr="00C5712E" w:rsidRDefault="00E34BA2" w:rsidP="00E34BA2">
            <w:pPr>
              <w:spacing w:line="264" w:lineRule="auto"/>
              <w:jc w:val="both"/>
              <w:rPr>
                <w:rFonts w:ascii="Arial" w:eastAsia="Yu Mincho" w:hAnsi="Arial" w:cs="Arial"/>
                <w:iCs/>
                <w:szCs w:val="22"/>
                <w:highlight w:val="yellow"/>
                <w:lang w:eastAsia="zh-CN"/>
              </w:rPr>
            </w:pPr>
          </w:p>
          <w:p w14:paraId="23063F24" w14:textId="77777777" w:rsidR="00E34BA2" w:rsidRPr="00080593" w:rsidRDefault="00E34BA2" w:rsidP="00E34BA2">
            <w:pPr>
              <w:spacing w:line="264" w:lineRule="auto"/>
              <w:jc w:val="both"/>
              <w:rPr>
                <w:rFonts w:ascii="Arial" w:eastAsia="Yu Mincho" w:hAnsi="Arial" w:cs="Arial"/>
                <w:iCs/>
                <w:szCs w:val="22"/>
                <w:u w:val="single"/>
                <w:lang w:val="en-GB" w:eastAsia="zh-CN"/>
              </w:rPr>
            </w:pPr>
            <w:r w:rsidRPr="00080593">
              <w:rPr>
                <w:rFonts w:ascii="Arial" w:eastAsia="Yu Mincho" w:hAnsi="Arial" w:cs="Arial"/>
                <w:iCs/>
                <w:szCs w:val="22"/>
                <w:u w:val="single"/>
                <w:lang w:val="en-GB" w:eastAsia="zh-CN"/>
              </w:rPr>
              <w:lastRenderedPageBreak/>
              <w:t>Contamination:</w:t>
            </w:r>
          </w:p>
          <w:p w14:paraId="3E0CA873" w14:textId="4241E274" w:rsidR="00793E20" w:rsidRPr="00695791" w:rsidRDefault="008A1F69" w:rsidP="00793E20">
            <w:pPr>
              <w:tabs>
                <w:tab w:val="left" w:pos="709"/>
                <w:tab w:val="left" w:pos="1560"/>
              </w:tabs>
              <w:ind w:right="23"/>
              <w:jc w:val="both"/>
              <w:rPr>
                <w:rFonts w:ascii="Arial" w:hAnsi="Arial" w:cs="Arial"/>
                <w:color w:val="000000"/>
                <w:szCs w:val="22"/>
                <w:shd w:val="clear" w:color="auto" w:fill="FFFFFF"/>
                <w:lang w:eastAsia="en-AU"/>
              </w:rPr>
            </w:pPr>
            <w:r>
              <w:rPr>
                <w:rFonts w:ascii="Arial" w:hAnsi="Arial" w:cs="Arial"/>
                <w:color w:val="000000"/>
                <w:szCs w:val="22"/>
                <w:shd w:val="clear" w:color="auto" w:fill="FFFFFF"/>
                <w:lang w:eastAsia="en-AU"/>
              </w:rPr>
              <w:t>The m</w:t>
            </w:r>
            <w:r w:rsidR="00793E20" w:rsidRPr="00695791">
              <w:rPr>
                <w:rFonts w:ascii="Arial" w:hAnsi="Arial" w:cs="Arial"/>
                <w:color w:val="000000"/>
                <w:szCs w:val="22"/>
                <w:shd w:val="clear" w:color="auto" w:fill="FFFFFF"/>
                <w:lang w:eastAsia="en-AU"/>
              </w:rPr>
              <w:t xml:space="preserve">ajority of the site is comprised of native bushland, with the establishment of fire trails, bushwalking tracks and a former mine shaft. The State Mine Heritage Park, located to the south of the development area, was formerly part of the Lithgow Coal Mine operations. Since the closure of the mine in the early 1950s the former mine site has remained relatively unchanged, with no significant developments apart from the demolition of some structures and the construction of a new shed. </w:t>
            </w:r>
          </w:p>
          <w:p w14:paraId="06A718D3" w14:textId="77777777" w:rsidR="00793E20" w:rsidRDefault="00793E20" w:rsidP="00793E20">
            <w:pPr>
              <w:tabs>
                <w:tab w:val="left" w:pos="709"/>
                <w:tab w:val="left" w:pos="1560"/>
              </w:tabs>
              <w:ind w:right="23"/>
              <w:jc w:val="both"/>
              <w:rPr>
                <w:rFonts w:ascii="Arial" w:hAnsi="Arial" w:cs="Arial"/>
                <w:color w:val="000000"/>
                <w:szCs w:val="22"/>
                <w:highlight w:val="yellow"/>
                <w:shd w:val="clear" w:color="auto" w:fill="FFFFFF"/>
                <w:lang w:eastAsia="en-AU"/>
              </w:rPr>
            </w:pPr>
          </w:p>
          <w:p w14:paraId="53701059" w14:textId="77777777" w:rsidR="00793E20" w:rsidRPr="00EC4F97" w:rsidRDefault="00793E20" w:rsidP="00793E20">
            <w:pPr>
              <w:tabs>
                <w:tab w:val="left" w:pos="709"/>
                <w:tab w:val="left" w:pos="1560"/>
              </w:tabs>
              <w:ind w:right="23"/>
              <w:jc w:val="both"/>
              <w:rPr>
                <w:rFonts w:ascii="Arial" w:hAnsi="Arial" w:cs="Arial"/>
                <w:color w:val="000000"/>
                <w:szCs w:val="22"/>
                <w:shd w:val="clear" w:color="auto" w:fill="FFFFFF"/>
                <w:lang w:eastAsia="en-AU"/>
              </w:rPr>
            </w:pPr>
            <w:r w:rsidRPr="00EC4F97">
              <w:rPr>
                <w:rFonts w:ascii="Arial" w:hAnsi="Arial" w:cs="Arial"/>
                <w:color w:val="000000"/>
                <w:szCs w:val="22"/>
                <w:shd w:val="clear" w:color="auto" w:fill="FFFFFF"/>
                <w:lang w:eastAsia="en-AU"/>
              </w:rPr>
              <w:t xml:space="preserve">The stockpiles of discarded coal chitter, sandstone rocks, shales and some raw coal were placed in an elevated mound that occupies the site. </w:t>
            </w:r>
          </w:p>
          <w:p w14:paraId="0D2FFAEE" w14:textId="77777777" w:rsidR="00793E20" w:rsidRDefault="00793E20" w:rsidP="00793E20">
            <w:pPr>
              <w:tabs>
                <w:tab w:val="left" w:pos="709"/>
                <w:tab w:val="left" w:pos="1560"/>
              </w:tabs>
              <w:ind w:right="23"/>
              <w:jc w:val="both"/>
              <w:rPr>
                <w:rFonts w:ascii="Arial" w:hAnsi="Arial" w:cs="Arial"/>
                <w:color w:val="000000"/>
                <w:szCs w:val="22"/>
                <w:highlight w:val="yellow"/>
                <w:shd w:val="clear" w:color="auto" w:fill="FFFFFF"/>
                <w:lang w:eastAsia="en-AU"/>
              </w:rPr>
            </w:pPr>
          </w:p>
          <w:p w14:paraId="04BA32B7" w14:textId="3AC081A1" w:rsidR="00793E20" w:rsidRPr="008F5453" w:rsidRDefault="00793E20" w:rsidP="00793E20">
            <w:pPr>
              <w:tabs>
                <w:tab w:val="left" w:pos="709"/>
                <w:tab w:val="left" w:pos="1560"/>
              </w:tabs>
              <w:ind w:right="23"/>
              <w:jc w:val="both"/>
              <w:rPr>
                <w:rFonts w:ascii="Arial" w:hAnsi="Arial" w:cs="Arial"/>
                <w:color w:val="000000"/>
                <w:szCs w:val="22"/>
                <w:shd w:val="clear" w:color="auto" w:fill="FFFFFF"/>
                <w:lang w:eastAsia="en-AU"/>
              </w:rPr>
            </w:pPr>
            <w:r w:rsidRPr="008F5453">
              <w:rPr>
                <w:rFonts w:ascii="Arial" w:hAnsi="Arial" w:cs="Arial"/>
                <w:color w:val="000000"/>
                <w:szCs w:val="22"/>
                <w:shd w:val="clear" w:color="auto" w:fill="FFFFFF"/>
                <w:lang w:eastAsia="en-AU"/>
              </w:rPr>
              <w:t xml:space="preserve">Potential contamination to the surface and sub-surface could </w:t>
            </w:r>
            <w:r w:rsidR="00005BBA">
              <w:rPr>
                <w:rFonts w:ascii="Arial" w:hAnsi="Arial" w:cs="Arial"/>
                <w:color w:val="000000"/>
                <w:szCs w:val="22"/>
                <w:shd w:val="clear" w:color="auto" w:fill="FFFFFF"/>
                <w:lang w:eastAsia="en-AU"/>
              </w:rPr>
              <w:t xml:space="preserve">occur </w:t>
            </w:r>
            <w:r w:rsidRPr="008F5453">
              <w:rPr>
                <w:rFonts w:ascii="Arial" w:hAnsi="Arial" w:cs="Arial"/>
                <w:color w:val="000000"/>
                <w:szCs w:val="22"/>
                <w:shd w:val="clear" w:color="auto" w:fill="FFFFFF"/>
                <w:lang w:eastAsia="en-AU"/>
              </w:rPr>
              <w:t>from the underlying coal chitter</w:t>
            </w:r>
            <w:r w:rsidR="00D202DE">
              <w:rPr>
                <w:rFonts w:ascii="Arial" w:hAnsi="Arial" w:cs="Arial"/>
                <w:color w:val="000000"/>
                <w:szCs w:val="22"/>
                <w:shd w:val="clear" w:color="auto" w:fill="FFFFFF"/>
                <w:lang w:eastAsia="en-AU"/>
              </w:rPr>
              <w:t>,</w:t>
            </w:r>
            <w:r w:rsidRPr="008F5453">
              <w:rPr>
                <w:rFonts w:ascii="Arial" w:hAnsi="Arial" w:cs="Arial"/>
                <w:color w:val="000000"/>
                <w:szCs w:val="22"/>
                <w:shd w:val="clear" w:color="auto" w:fill="FFFFFF"/>
                <w:lang w:eastAsia="en-AU"/>
              </w:rPr>
              <w:t xml:space="preserve"> however given that the moulded area has been present for many decades and is covered by grasses and potentially a layer of soils, the risk </w:t>
            </w:r>
            <w:r w:rsidR="003354AA">
              <w:rPr>
                <w:rFonts w:ascii="Arial" w:hAnsi="Arial" w:cs="Arial"/>
                <w:color w:val="000000"/>
                <w:szCs w:val="22"/>
                <w:shd w:val="clear" w:color="auto" w:fill="FFFFFF"/>
                <w:lang w:eastAsia="en-AU"/>
              </w:rPr>
              <w:t>that</w:t>
            </w:r>
            <w:r w:rsidRPr="008F5453">
              <w:rPr>
                <w:rFonts w:ascii="Arial" w:hAnsi="Arial" w:cs="Arial"/>
                <w:color w:val="000000"/>
                <w:szCs w:val="22"/>
                <w:shd w:val="clear" w:color="auto" w:fill="FFFFFF"/>
                <w:lang w:eastAsia="en-AU"/>
              </w:rPr>
              <w:t xml:space="preserve"> contamination being present at the surface would present a risk to human health is considered to be low to negligible. </w:t>
            </w:r>
          </w:p>
          <w:p w14:paraId="76383712" w14:textId="77777777" w:rsidR="00793E20" w:rsidRPr="0038594F" w:rsidRDefault="00793E20" w:rsidP="00793E20">
            <w:pPr>
              <w:tabs>
                <w:tab w:val="left" w:pos="709"/>
                <w:tab w:val="left" w:pos="1560"/>
              </w:tabs>
              <w:ind w:right="23"/>
              <w:jc w:val="both"/>
              <w:rPr>
                <w:rFonts w:ascii="Arial" w:hAnsi="Arial" w:cs="Arial"/>
                <w:color w:val="000000"/>
                <w:szCs w:val="22"/>
                <w:shd w:val="clear" w:color="auto" w:fill="FFFFFF"/>
                <w:lang w:eastAsia="en-AU"/>
              </w:rPr>
            </w:pPr>
          </w:p>
          <w:p w14:paraId="65A5AE44" w14:textId="77777777" w:rsidR="00793E20" w:rsidRPr="0038594F" w:rsidRDefault="00793E20" w:rsidP="00793E20">
            <w:pPr>
              <w:tabs>
                <w:tab w:val="left" w:pos="709"/>
                <w:tab w:val="left" w:pos="1560"/>
              </w:tabs>
              <w:ind w:right="23"/>
              <w:jc w:val="both"/>
              <w:rPr>
                <w:rFonts w:ascii="Arial" w:hAnsi="Arial" w:cs="Arial"/>
                <w:color w:val="000000"/>
                <w:szCs w:val="22"/>
                <w:shd w:val="clear" w:color="auto" w:fill="FFFFFF"/>
                <w:lang w:eastAsia="en-AU"/>
              </w:rPr>
            </w:pPr>
            <w:r w:rsidRPr="0038594F">
              <w:rPr>
                <w:rFonts w:ascii="Arial" w:hAnsi="Arial" w:cs="Arial"/>
                <w:color w:val="000000"/>
                <w:szCs w:val="22"/>
                <w:shd w:val="clear" w:color="auto" w:fill="FFFFFF"/>
                <w:lang w:eastAsia="en-AU"/>
              </w:rPr>
              <w:t xml:space="preserve">Coal mine workings can present a risk of producing methane. The depth and extensive nature of the underground coal mine workings are known to be flooded, as such the risk of such gas being generated and migrated to the surface, such that it could create risk of harm is unlikely.  </w:t>
            </w:r>
          </w:p>
          <w:p w14:paraId="201B42F1" w14:textId="0C744307" w:rsidR="00793E20" w:rsidRPr="00E34BA2" w:rsidRDefault="00793E20" w:rsidP="00793E20">
            <w:pPr>
              <w:shd w:val="clear" w:color="auto" w:fill="FFFFFF"/>
              <w:ind w:right="-23"/>
              <w:jc w:val="both"/>
              <w:rPr>
                <w:rFonts w:ascii="Arial" w:hAnsi="Arial" w:cs="Arial"/>
                <w:color w:val="000000"/>
                <w:szCs w:val="22"/>
                <w:highlight w:val="yellow"/>
                <w:shd w:val="clear" w:color="auto" w:fill="FFFFFF"/>
                <w:lang w:eastAsia="en-AU"/>
              </w:rPr>
            </w:pPr>
          </w:p>
          <w:p w14:paraId="07745F31" w14:textId="0639DDED" w:rsidR="001850E5" w:rsidRPr="00080593" w:rsidRDefault="00793E20" w:rsidP="00080593">
            <w:pPr>
              <w:shd w:val="clear" w:color="auto" w:fill="FFFFFF"/>
              <w:ind w:right="-23"/>
              <w:jc w:val="both"/>
              <w:rPr>
                <w:rFonts w:ascii="Arial" w:hAnsi="Arial" w:cs="Arial"/>
                <w:color w:val="000000"/>
                <w:szCs w:val="22"/>
                <w:highlight w:val="yellow"/>
                <w:shd w:val="clear" w:color="auto" w:fill="FFFFFF"/>
                <w:lang w:eastAsia="en-AU"/>
              </w:rPr>
            </w:pPr>
            <w:r w:rsidRPr="00A0048F">
              <w:rPr>
                <w:rFonts w:ascii="Arial" w:hAnsi="Arial" w:cs="Arial"/>
                <w:color w:val="000000"/>
                <w:szCs w:val="22"/>
                <w:shd w:val="clear" w:color="auto" w:fill="FFFFFF"/>
                <w:lang w:eastAsia="en-AU"/>
              </w:rPr>
              <w:t xml:space="preserve">As such, Council is satisfied that </w:t>
            </w:r>
            <w:r w:rsidR="00805C3C">
              <w:rPr>
                <w:rFonts w:ascii="Arial" w:hAnsi="Arial" w:cs="Arial"/>
                <w:color w:val="000000"/>
                <w:szCs w:val="22"/>
                <w:shd w:val="clear" w:color="auto" w:fill="FFFFFF"/>
                <w:lang w:eastAsia="en-AU"/>
              </w:rPr>
              <w:t xml:space="preserve">any </w:t>
            </w:r>
            <w:r w:rsidRPr="00A0048F">
              <w:rPr>
                <w:rFonts w:ascii="Arial" w:hAnsi="Arial" w:cs="Arial"/>
                <w:color w:val="000000"/>
                <w:szCs w:val="22"/>
                <w:shd w:val="clear" w:color="auto" w:fill="FFFFFF"/>
                <w:lang w:eastAsia="en-AU"/>
              </w:rPr>
              <w:t xml:space="preserve">contamination from past industrial mine uses would have minimal impact to the </w:t>
            </w:r>
            <w:r w:rsidR="000C23AF">
              <w:rPr>
                <w:rFonts w:ascii="Arial" w:hAnsi="Arial" w:cs="Arial"/>
                <w:color w:val="000000"/>
                <w:szCs w:val="22"/>
                <w:shd w:val="clear" w:color="auto" w:fill="FFFFFF"/>
                <w:lang w:eastAsia="en-AU"/>
              </w:rPr>
              <w:t>use of the area as a car park</w:t>
            </w:r>
            <w:r w:rsidR="00D87FC1">
              <w:rPr>
                <w:rFonts w:ascii="Arial" w:hAnsi="Arial" w:cs="Arial"/>
                <w:color w:val="000000"/>
                <w:szCs w:val="22"/>
                <w:shd w:val="clear" w:color="auto" w:fill="FFFFFF"/>
                <w:lang w:eastAsia="en-AU"/>
              </w:rPr>
              <w:t xml:space="preserve"> and </w:t>
            </w:r>
            <w:proofErr w:type="spellStart"/>
            <w:r w:rsidR="00D87FC1">
              <w:rPr>
                <w:rFonts w:ascii="Arial" w:hAnsi="Arial" w:cs="Arial"/>
                <w:color w:val="000000"/>
                <w:szCs w:val="22"/>
                <w:shd w:val="clear" w:color="auto" w:fill="FFFFFF"/>
                <w:lang w:eastAsia="en-AU"/>
              </w:rPr>
              <w:t>amenites</w:t>
            </w:r>
            <w:proofErr w:type="spellEnd"/>
            <w:r w:rsidRPr="00A0048F">
              <w:rPr>
                <w:rFonts w:ascii="Arial" w:hAnsi="Arial" w:cs="Arial"/>
                <w:color w:val="000000"/>
                <w:szCs w:val="22"/>
                <w:shd w:val="clear" w:color="auto" w:fill="FFFFFF"/>
                <w:lang w:eastAsia="en-AU"/>
              </w:rPr>
              <w:t xml:space="preserve">. </w:t>
            </w:r>
          </w:p>
        </w:tc>
        <w:tc>
          <w:tcPr>
            <w:tcW w:w="1833" w:type="dxa"/>
            <w:vMerge w:val="restart"/>
          </w:tcPr>
          <w:p w14:paraId="16748D75"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4C2A8C">
              <w:rPr>
                <w:rFonts w:ascii="Arial" w:eastAsia="Yu Mincho" w:hAnsi="Arial" w:cs="Arial"/>
                <w:iCs/>
                <w:szCs w:val="22"/>
                <w:lang w:val="en-GB" w:eastAsia="zh-CN"/>
              </w:rPr>
              <w:lastRenderedPageBreak/>
              <w:t>Yes</w:t>
            </w:r>
          </w:p>
        </w:tc>
      </w:tr>
      <w:tr w:rsidR="00DA061B" w:rsidRPr="00E34BA2" w14:paraId="45CD5B7B" w14:textId="77777777" w:rsidTr="00643EFE">
        <w:tc>
          <w:tcPr>
            <w:tcW w:w="0" w:type="auto"/>
          </w:tcPr>
          <w:p w14:paraId="515520D2" w14:textId="77777777" w:rsidR="00E34BA2" w:rsidRPr="00C5712E" w:rsidRDefault="00E34BA2" w:rsidP="00E34BA2">
            <w:pPr>
              <w:spacing w:line="264" w:lineRule="auto"/>
              <w:rPr>
                <w:rFonts w:ascii="Arial" w:eastAsia="Yu Mincho" w:hAnsi="Arial" w:cs="Arial"/>
                <w:bCs/>
                <w:szCs w:val="22"/>
                <w:lang w:eastAsia="zh-CN"/>
              </w:rPr>
            </w:pPr>
            <w:r w:rsidRPr="00C5712E">
              <w:rPr>
                <w:rFonts w:ascii="Arial" w:eastAsia="Yu Mincho" w:hAnsi="Arial" w:cs="Arial"/>
                <w:bCs/>
                <w:szCs w:val="22"/>
                <w:lang w:eastAsia="zh-CN"/>
              </w:rPr>
              <w:t>3.4.1 Contaminated Land</w:t>
            </w:r>
          </w:p>
        </w:tc>
        <w:tc>
          <w:tcPr>
            <w:tcW w:w="0" w:type="auto"/>
            <w:vMerge/>
          </w:tcPr>
          <w:p w14:paraId="49D908C2" w14:textId="77777777" w:rsidR="00E34BA2" w:rsidRPr="00C5712E" w:rsidRDefault="00E34BA2" w:rsidP="00E34BA2">
            <w:pPr>
              <w:spacing w:line="264" w:lineRule="auto"/>
              <w:jc w:val="both"/>
              <w:rPr>
                <w:rFonts w:ascii="Arial" w:eastAsia="Yu Mincho" w:hAnsi="Arial" w:cs="Arial"/>
                <w:bCs/>
                <w:i/>
                <w:szCs w:val="22"/>
                <w:lang w:val="en-GB" w:eastAsia="zh-CN"/>
              </w:rPr>
            </w:pPr>
          </w:p>
        </w:tc>
        <w:tc>
          <w:tcPr>
            <w:tcW w:w="0" w:type="auto"/>
            <w:vMerge/>
          </w:tcPr>
          <w:p w14:paraId="2631C69B"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5E9CF0C3"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A061B" w:rsidRPr="00E34BA2" w14:paraId="55D6FA45" w14:textId="77777777" w:rsidTr="00643EFE">
        <w:tc>
          <w:tcPr>
            <w:tcW w:w="0" w:type="auto"/>
          </w:tcPr>
          <w:p w14:paraId="723B5413" w14:textId="77777777" w:rsidR="00E34BA2" w:rsidRPr="00C5712E" w:rsidRDefault="00E34BA2" w:rsidP="00E34BA2">
            <w:pPr>
              <w:spacing w:line="264" w:lineRule="auto"/>
              <w:rPr>
                <w:rFonts w:ascii="Arial" w:eastAsia="Yu Mincho" w:hAnsi="Arial" w:cs="Arial"/>
                <w:bCs/>
                <w:szCs w:val="22"/>
                <w:lang w:eastAsia="zh-CN"/>
              </w:rPr>
            </w:pPr>
            <w:r w:rsidRPr="00C5712E">
              <w:rPr>
                <w:rFonts w:ascii="Arial" w:eastAsia="Yu Mincho" w:hAnsi="Arial" w:cs="Arial"/>
                <w:bCs/>
                <w:szCs w:val="22"/>
                <w:lang w:eastAsia="zh-CN"/>
              </w:rPr>
              <w:t>3.4.2 Sensitive Lands</w:t>
            </w:r>
          </w:p>
        </w:tc>
        <w:tc>
          <w:tcPr>
            <w:tcW w:w="0" w:type="auto"/>
            <w:vMerge/>
          </w:tcPr>
          <w:p w14:paraId="6915474C" w14:textId="77777777" w:rsidR="00E34BA2" w:rsidRPr="00C5712E" w:rsidRDefault="00E34BA2" w:rsidP="00E34BA2">
            <w:pPr>
              <w:spacing w:line="264" w:lineRule="auto"/>
              <w:jc w:val="both"/>
              <w:rPr>
                <w:rFonts w:ascii="Arial" w:eastAsia="Yu Mincho" w:hAnsi="Arial" w:cs="Arial"/>
                <w:bCs/>
                <w:iCs/>
                <w:szCs w:val="22"/>
                <w:lang w:val="en-GB" w:eastAsia="zh-CN"/>
              </w:rPr>
            </w:pPr>
          </w:p>
        </w:tc>
        <w:tc>
          <w:tcPr>
            <w:tcW w:w="0" w:type="auto"/>
            <w:vMerge/>
          </w:tcPr>
          <w:p w14:paraId="705D2C1D"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417237E4"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A061B" w:rsidRPr="00E34BA2" w14:paraId="0D9F690E" w14:textId="77777777" w:rsidTr="00643EFE">
        <w:tc>
          <w:tcPr>
            <w:tcW w:w="0" w:type="auto"/>
          </w:tcPr>
          <w:p w14:paraId="334C1E1B" w14:textId="77777777" w:rsidR="00E34BA2" w:rsidRPr="00C5712E" w:rsidRDefault="00E34BA2" w:rsidP="00E34BA2">
            <w:pPr>
              <w:spacing w:line="264" w:lineRule="auto"/>
              <w:rPr>
                <w:rFonts w:ascii="Arial" w:eastAsia="Yu Mincho" w:hAnsi="Arial" w:cs="Arial"/>
                <w:bCs/>
                <w:szCs w:val="22"/>
                <w:lang w:eastAsia="zh-CN"/>
              </w:rPr>
            </w:pPr>
            <w:r w:rsidRPr="00C5712E">
              <w:rPr>
                <w:rFonts w:ascii="Arial" w:eastAsia="Yu Mincho" w:hAnsi="Arial" w:cs="Arial"/>
                <w:bCs/>
                <w:szCs w:val="22"/>
                <w:lang w:eastAsia="zh-CN"/>
              </w:rPr>
              <w:lastRenderedPageBreak/>
              <w:t>3.4.3 Erosion &amp; Sedimentation</w:t>
            </w:r>
          </w:p>
        </w:tc>
        <w:tc>
          <w:tcPr>
            <w:tcW w:w="0" w:type="auto"/>
            <w:vMerge/>
          </w:tcPr>
          <w:p w14:paraId="0A2BC103" w14:textId="77777777" w:rsidR="00E34BA2" w:rsidRPr="00C5712E" w:rsidRDefault="00E34BA2" w:rsidP="00E34BA2">
            <w:pPr>
              <w:spacing w:line="264" w:lineRule="auto"/>
              <w:jc w:val="both"/>
              <w:rPr>
                <w:rFonts w:ascii="Arial" w:eastAsia="Yu Mincho" w:hAnsi="Arial" w:cs="Arial"/>
                <w:bCs/>
                <w:iCs/>
                <w:szCs w:val="22"/>
                <w:lang w:val="en-GB" w:eastAsia="zh-CN"/>
              </w:rPr>
            </w:pPr>
          </w:p>
        </w:tc>
        <w:tc>
          <w:tcPr>
            <w:tcW w:w="0" w:type="auto"/>
            <w:vMerge/>
          </w:tcPr>
          <w:p w14:paraId="4B984357"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tc>
        <w:tc>
          <w:tcPr>
            <w:tcW w:w="1833" w:type="dxa"/>
            <w:vMerge/>
          </w:tcPr>
          <w:p w14:paraId="2B5C43BD"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p>
        </w:tc>
      </w:tr>
      <w:tr w:rsidR="00DF4032" w:rsidRPr="00E34BA2" w14:paraId="665F5A74" w14:textId="77777777" w:rsidTr="00643EFE">
        <w:tc>
          <w:tcPr>
            <w:tcW w:w="10627" w:type="dxa"/>
            <w:gridSpan w:val="4"/>
          </w:tcPr>
          <w:p w14:paraId="20B1F70C" w14:textId="1ED3760A" w:rsidR="00DF4032" w:rsidRPr="00DF4032" w:rsidRDefault="00DF4032" w:rsidP="00E34BA2">
            <w:pPr>
              <w:spacing w:line="264" w:lineRule="auto"/>
              <w:jc w:val="center"/>
              <w:rPr>
                <w:rFonts w:ascii="Arial" w:eastAsia="Yu Mincho" w:hAnsi="Arial" w:cs="Arial"/>
                <w:iCs/>
                <w:szCs w:val="22"/>
                <w:highlight w:val="yellow"/>
                <w:lang w:val="en-GB" w:eastAsia="zh-CN"/>
              </w:rPr>
            </w:pPr>
            <w:r w:rsidRPr="00DF4032">
              <w:rPr>
                <w:rFonts w:ascii="Arial" w:hAnsi="Arial" w:cs="Arial"/>
                <w:b/>
                <w:bCs/>
                <w:szCs w:val="22"/>
                <w:lang w:eastAsia="en-AU"/>
              </w:rPr>
              <w:lastRenderedPageBreak/>
              <w:t>Chapter 4 – Heritage and Cultural</w:t>
            </w:r>
            <w:r w:rsidR="00E13F72">
              <w:rPr>
                <w:rFonts w:ascii="Arial" w:hAnsi="Arial" w:cs="Arial"/>
                <w:b/>
                <w:bCs/>
                <w:szCs w:val="22"/>
                <w:lang w:eastAsia="en-AU"/>
              </w:rPr>
              <w:t xml:space="preserve"> Conservation</w:t>
            </w:r>
          </w:p>
        </w:tc>
      </w:tr>
      <w:tr w:rsidR="00DA061B" w:rsidRPr="00E34BA2" w14:paraId="1AA6EFF3" w14:textId="77777777" w:rsidTr="00643EFE">
        <w:tc>
          <w:tcPr>
            <w:tcW w:w="0" w:type="auto"/>
          </w:tcPr>
          <w:p w14:paraId="2D074988" w14:textId="1E87D608" w:rsidR="001015CD" w:rsidRPr="00A543FF" w:rsidRDefault="00FE6D25" w:rsidP="00E34BA2">
            <w:pPr>
              <w:spacing w:line="264" w:lineRule="auto"/>
              <w:rPr>
                <w:rFonts w:ascii="Arial" w:eastAsia="Yu Mincho" w:hAnsi="Arial" w:cs="Arial"/>
                <w:bCs/>
                <w:szCs w:val="22"/>
                <w:highlight w:val="yellow"/>
                <w:lang w:eastAsia="zh-CN"/>
              </w:rPr>
            </w:pPr>
            <w:r w:rsidRPr="00A543FF">
              <w:rPr>
                <w:rFonts w:ascii="Arial" w:hAnsi="Arial" w:cs="Arial"/>
                <w:b/>
                <w:bCs/>
                <w:szCs w:val="22"/>
              </w:rPr>
              <w:t>4.2.5. Aboriginal Places of Heritage Significance</w:t>
            </w:r>
          </w:p>
        </w:tc>
        <w:tc>
          <w:tcPr>
            <w:tcW w:w="0" w:type="auto"/>
          </w:tcPr>
          <w:p w14:paraId="0B9CB888" w14:textId="77777777" w:rsidR="001015CD" w:rsidRPr="00E34BA2" w:rsidRDefault="001015CD" w:rsidP="00E34BA2">
            <w:pPr>
              <w:spacing w:line="264" w:lineRule="auto"/>
              <w:jc w:val="both"/>
              <w:rPr>
                <w:rFonts w:ascii="Arial" w:eastAsia="Yu Mincho" w:hAnsi="Arial" w:cs="Arial"/>
                <w:bCs/>
                <w:iCs/>
                <w:szCs w:val="22"/>
                <w:highlight w:val="yellow"/>
                <w:lang w:val="en-GB" w:eastAsia="zh-CN"/>
              </w:rPr>
            </w:pPr>
          </w:p>
        </w:tc>
        <w:tc>
          <w:tcPr>
            <w:tcW w:w="0" w:type="auto"/>
          </w:tcPr>
          <w:p w14:paraId="069E1C37" w14:textId="750377CE" w:rsidR="00CD3308" w:rsidRPr="00501BA0" w:rsidRDefault="0023657D" w:rsidP="00CD3308">
            <w:pPr>
              <w:tabs>
                <w:tab w:val="left" w:pos="709"/>
                <w:tab w:val="left" w:pos="1560"/>
              </w:tabs>
              <w:ind w:right="23"/>
              <w:jc w:val="both"/>
              <w:rPr>
                <w:rFonts w:ascii="Arial" w:hAnsi="Arial" w:cs="Arial"/>
                <w:bCs/>
                <w:szCs w:val="22"/>
                <w:lang w:eastAsia="en-AU"/>
              </w:rPr>
            </w:pPr>
            <w:r>
              <w:rPr>
                <w:rFonts w:ascii="Arial" w:hAnsi="Arial" w:cs="Arial"/>
                <w:bCs/>
                <w:szCs w:val="22"/>
                <w:lang w:eastAsia="en-AU"/>
              </w:rPr>
              <w:t>Although the site is not a declared Aboriginal Place of Heritage Significance, a</w:t>
            </w:r>
            <w:r w:rsidR="00CD3308" w:rsidRPr="00501BA0">
              <w:rPr>
                <w:rFonts w:ascii="Arial" w:hAnsi="Arial" w:cs="Arial"/>
                <w:bCs/>
                <w:szCs w:val="22"/>
                <w:lang w:eastAsia="en-AU"/>
              </w:rPr>
              <w:t xml:space="preserve">n Aboriginal Cultural Heritage Due Diligence Assessment </w:t>
            </w:r>
            <w:r>
              <w:rPr>
                <w:rFonts w:ascii="Arial" w:hAnsi="Arial" w:cs="Arial"/>
                <w:bCs/>
                <w:szCs w:val="22"/>
                <w:lang w:eastAsia="en-AU"/>
              </w:rPr>
              <w:t xml:space="preserve">Report </w:t>
            </w:r>
            <w:r w:rsidR="00CD3308" w:rsidRPr="00501BA0">
              <w:rPr>
                <w:rFonts w:ascii="Arial" w:hAnsi="Arial" w:cs="Arial"/>
                <w:bCs/>
                <w:szCs w:val="22"/>
                <w:lang w:eastAsia="en-AU"/>
              </w:rPr>
              <w:t xml:space="preserve">was prepared and submitted with the application. </w:t>
            </w:r>
          </w:p>
          <w:p w14:paraId="7AAD1822" w14:textId="77777777" w:rsidR="00CD3308" w:rsidRPr="00552178" w:rsidRDefault="00CD3308" w:rsidP="00CD3308">
            <w:pPr>
              <w:tabs>
                <w:tab w:val="left" w:pos="709"/>
                <w:tab w:val="left" w:pos="1560"/>
              </w:tabs>
              <w:ind w:right="23"/>
              <w:jc w:val="both"/>
              <w:rPr>
                <w:rFonts w:ascii="Arial" w:hAnsi="Arial" w:cs="Arial"/>
                <w:bCs/>
                <w:szCs w:val="22"/>
                <w:lang w:eastAsia="en-AU"/>
              </w:rPr>
            </w:pPr>
          </w:p>
          <w:p w14:paraId="5D83CC5B" w14:textId="77777777" w:rsidR="00CD3308" w:rsidRPr="00552178" w:rsidRDefault="00CD3308" w:rsidP="00CD3308">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One recorded heritage site under Aboriginal Heritage Information </w:t>
            </w:r>
            <w:r w:rsidRPr="00552178">
              <w:rPr>
                <w:rFonts w:ascii="Arial" w:hAnsi="Arial" w:cs="Arial"/>
                <w:bCs/>
                <w:szCs w:val="22"/>
                <w:lang w:eastAsia="en-AU"/>
              </w:rPr>
              <w:lastRenderedPageBreak/>
              <w:t xml:space="preserve">Management System (AHIMS) was identified within the development locality. </w:t>
            </w:r>
          </w:p>
          <w:p w14:paraId="2443B094" w14:textId="77777777" w:rsidR="00CD3308" w:rsidRPr="00552178" w:rsidRDefault="00CD3308" w:rsidP="00CD3308">
            <w:pPr>
              <w:tabs>
                <w:tab w:val="left" w:pos="709"/>
                <w:tab w:val="left" w:pos="1560"/>
              </w:tabs>
              <w:ind w:right="23"/>
              <w:jc w:val="both"/>
              <w:rPr>
                <w:rFonts w:ascii="Arial" w:hAnsi="Arial" w:cs="Arial"/>
                <w:bCs/>
                <w:szCs w:val="22"/>
                <w:lang w:eastAsia="en-AU"/>
              </w:rPr>
            </w:pPr>
          </w:p>
          <w:p w14:paraId="53D9D85C" w14:textId="77777777" w:rsidR="00CD3308" w:rsidRPr="00552178" w:rsidRDefault="00CD3308" w:rsidP="00CD3308">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Visual inspections of the site identified five areas of archaeological sensitivity; State Mine Heritage Park and State Mine Heritage Park Shelters with Artefacts.</w:t>
            </w:r>
          </w:p>
          <w:p w14:paraId="674E1CE8" w14:textId="77777777" w:rsidR="00CD3308" w:rsidRPr="00552178" w:rsidRDefault="00CD3308" w:rsidP="00CD3308">
            <w:pPr>
              <w:tabs>
                <w:tab w:val="left" w:pos="709"/>
                <w:tab w:val="left" w:pos="1560"/>
              </w:tabs>
              <w:ind w:right="23"/>
              <w:jc w:val="both"/>
              <w:rPr>
                <w:rFonts w:ascii="Arial" w:hAnsi="Arial" w:cs="Arial"/>
                <w:bCs/>
                <w:szCs w:val="22"/>
                <w:lang w:eastAsia="en-AU"/>
              </w:rPr>
            </w:pPr>
          </w:p>
          <w:p w14:paraId="3AB7E82B" w14:textId="77777777" w:rsidR="00CD3308" w:rsidRPr="00B3743C" w:rsidRDefault="00CD3308" w:rsidP="00CD3308">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Trails have been designed and located to avoid any known aboriginal heritage relics or sites of significance. </w:t>
            </w:r>
          </w:p>
          <w:p w14:paraId="3C528513" w14:textId="77777777" w:rsidR="00CD3308" w:rsidRPr="00BA3AAE" w:rsidRDefault="00CD3308" w:rsidP="00CD3308">
            <w:pPr>
              <w:tabs>
                <w:tab w:val="left" w:pos="709"/>
                <w:tab w:val="left" w:pos="1560"/>
              </w:tabs>
              <w:ind w:right="23"/>
              <w:jc w:val="both"/>
              <w:rPr>
                <w:rFonts w:ascii="Arial" w:hAnsi="Arial" w:cs="Arial"/>
                <w:bCs/>
                <w:szCs w:val="22"/>
                <w:highlight w:val="green"/>
                <w:lang w:eastAsia="en-AU"/>
              </w:rPr>
            </w:pPr>
          </w:p>
          <w:p w14:paraId="44C8005F" w14:textId="77777777" w:rsidR="00CD3308" w:rsidRPr="00BA3AAE" w:rsidRDefault="00CD3308" w:rsidP="00CD3308">
            <w:pPr>
              <w:tabs>
                <w:tab w:val="left" w:pos="709"/>
                <w:tab w:val="left" w:pos="1560"/>
              </w:tabs>
              <w:ind w:right="23"/>
              <w:jc w:val="both"/>
              <w:rPr>
                <w:rFonts w:ascii="Arial" w:hAnsi="Arial" w:cs="Arial"/>
                <w:bCs/>
                <w:szCs w:val="22"/>
                <w:lang w:eastAsia="en-AU"/>
              </w:rPr>
            </w:pPr>
            <w:r w:rsidRPr="00BA3AAE">
              <w:rPr>
                <w:rFonts w:ascii="Arial" w:hAnsi="Arial" w:cs="Arial"/>
                <w:bCs/>
                <w:szCs w:val="22"/>
                <w:lang w:eastAsia="en-AU"/>
              </w:rPr>
              <w:t xml:space="preserve">Therefore, it is concluded that the proposed works will have no impact to Aboriginal objects or archaeological deposits given that the proposed works will impact ground surface.  </w:t>
            </w:r>
          </w:p>
          <w:p w14:paraId="47C30784" w14:textId="77777777" w:rsidR="00CD3308" w:rsidRPr="00F0645B" w:rsidRDefault="00CD3308" w:rsidP="00CD3308">
            <w:pPr>
              <w:tabs>
                <w:tab w:val="left" w:pos="709"/>
                <w:tab w:val="left" w:pos="1560"/>
              </w:tabs>
              <w:ind w:right="23"/>
              <w:jc w:val="both"/>
              <w:rPr>
                <w:rFonts w:ascii="Arial" w:hAnsi="Arial" w:cs="Arial"/>
                <w:bCs/>
                <w:szCs w:val="22"/>
                <w:lang w:eastAsia="en-AU"/>
              </w:rPr>
            </w:pPr>
          </w:p>
          <w:p w14:paraId="165FEFE2" w14:textId="21180835" w:rsidR="001015CD" w:rsidRPr="00E34BA2" w:rsidRDefault="00CD3308" w:rsidP="00CD3308">
            <w:pPr>
              <w:jc w:val="both"/>
              <w:rPr>
                <w:rFonts w:ascii="Arial" w:hAnsi="Arial" w:cs="Arial"/>
                <w:szCs w:val="22"/>
                <w:highlight w:val="yellow"/>
              </w:rPr>
            </w:pPr>
            <w:r w:rsidRPr="00F0645B">
              <w:rPr>
                <w:rFonts w:ascii="Arial" w:hAnsi="Arial" w:cs="Arial"/>
                <w:bCs/>
                <w:szCs w:val="22"/>
                <w:lang w:eastAsia="en-AU"/>
              </w:rPr>
              <w:t xml:space="preserve">The assessment includes recommendations and management measures to protect Aboriginal cultural values. </w:t>
            </w:r>
            <w:r w:rsidR="00CA074E" w:rsidRPr="00F0645B">
              <w:rPr>
                <w:rFonts w:ascii="Arial" w:hAnsi="Arial" w:cs="Arial"/>
                <w:bCs/>
                <w:szCs w:val="22"/>
                <w:lang w:eastAsia="en-AU"/>
              </w:rPr>
              <w:t xml:space="preserve">The </w:t>
            </w:r>
            <w:r w:rsidR="00CA074E">
              <w:rPr>
                <w:rFonts w:ascii="Arial" w:hAnsi="Arial" w:cs="Arial"/>
                <w:bCs/>
                <w:szCs w:val="22"/>
                <w:lang w:eastAsia="en-AU"/>
              </w:rPr>
              <w:t>Aboriginal Due Diligence Assessment Report</w:t>
            </w:r>
            <w:r w:rsidR="003B70A6">
              <w:rPr>
                <w:rFonts w:ascii="Arial" w:hAnsi="Arial" w:cs="Arial"/>
                <w:bCs/>
                <w:szCs w:val="22"/>
                <w:lang w:eastAsia="en-AU"/>
              </w:rPr>
              <w:t xml:space="preserve"> </w:t>
            </w:r>
            <w:r w:rsidR="00CA074E">
              <w:rPr>
                <w:rFonts w:ascii="Arial" w:hAnsi="Arial" w:cs="Arial"/>
                <w:bCs/>
                <w:szCs w:val="22"/>
                <w:lang w:eastAsia="en-AU"/>
              </w:rPr>
              <w:t xml:space="preserve">(including the </w:t>
            </w:r>
            <w:r w:rsidR="00CA074E" w:rsidRPr="00F0645B">
              <w:rPr>
                <w:rFonts w:ascii="Arial" w:hAnsi="Arial" w:cs="Arial"/>
                <w:bCs/>
                <w:szCs w:val="22"/>
                <w:lang w:eastAsia="en-AU"/>
              </w:rPr>
              <w:t>recommendations</w:t>
            </w:r>
            <w:r w:rsidR="00CA074E">
              <w:rPr>
                <w:rFonts w:ascii="Arial" w:hAnsi="Arial" w:cs="Arial"/>
                <w:bCs/>
                <w:szCs w:val="22"/>
                <w:lang w:eastAsia="en-AU"/>
              </w:rPr>
              <w:t xml:space="preserve"> in the report)</w:t>
            </w:r>
            <w:r w:rsidR="00CA074E" w:rsidRPr="00F0645B">
              <w:rPr>
                <w:rFonts w:ascii="Arial" w:hAnsi="Arial" w:cs="Arial"/>
                <w:bCs/>
                <w:szCs w:val="22"/>
                <w:lang w:eastAsia="en-AU"/>
              </w:rPr>
              <w:t xml:space="preserve"> would be conditioned on the consent </w:t>
            </w:r>
            <w:r w:rsidR="00CA074E">
              <w:rPr>
                <w:rFonts w:ascii="Arial" w:hAnsi="Arial" w:cs="Arial"/>
                <w:bCs/>
                <w:szCs w:val="22"/>
                <w:lang w:eastAsia="en-AU"/>
              </w:rPr>
              <w:t xml:space="preserve">as a supporting documentation to the DA </w:t>
            </w:r>
            <w:r w:rsidR="00CA074E" w:rsidRPr="00F0645B">
              <w:rPr>
                <w:rFonts w:ascii="Arial" w:hAnsi="Arial" w:cs="Arial"/>
                <w:bCs/>
                <w:szCs w:val="22"/>
                <w:lang w:eastAsia="en-AU"/>
              </w:rPr>
              <w:t>should the application be approved.</w:t>
            </w:r>
          </w:p>
        </w:tc>
        <w:tc>
          <w:tcPr>
            <w:tcW w:w="1833" w:type="dxa"/>
          </w:tcPr>
          <w:p w14:paraId="79826699" w14:textId="77777777" w:rsidR="001015CD" w:rsidRPr="00E34BA2" w:rsidRDefault="001015CD" w:rsidP="00E34BA2">
            <w:pPr>
              <w:spacing w:line="264" w:lineRule="auto"/>
              <w:jc w:val="center"/>
              <w:rPr>
                <w:rFonts w:ascii="Arial" w:eastAsia="Yu Mincho" w:hAnsi="Arial" w:cs="Arial"/>
                <w:iCs/>
                <w:szCs w:val="22"/>
                <w:highlight w:val="yellow"/>
                <w:lang w:val="en-GB" w:eastAsia="zh-CN"/>
              </w:rPr>
            </w:pPr>
          </w:p>
        </w:tc>
      </w:tr>
      <w:tr w:rsidR="00DA061B" w:rsidRPr="00E34BA2" w14:paraId="123B3031" w14:textId="77777777" w:rsidTr="00643EFE">
        <w:tc>
          <w:tcPr>
            <w:tcW w:w="0" w:type="auto"/>
          </w:tcPr>
          <w:p w14:paraId="69EB93E2" w14:textId="423C6341" w:rsidR="004E378C" w:rsidRPr="009B5833" w:rsidRDefault="00103B15" w:rsidP="00E34BA2">
            <w:pPr>
              <w:spacing w:line="264" w:lineRule="auto"/>
              <w:rPr>
                <w:rFonts w:ascii="Arial" w:hAnsi="Arial" w:cs="Arial"/>
                <w:b/>
                <w:bCs/>
                <w:szCs w:val="22"/>
              </w:rPr>
            </w:pPr>
            <w:r w:rsidRPr="009B5833">
              <w:rPr>
                <w:rFonts w:ascii="Arial" w:hAnsi="Arial" w:cs="Arial"/>
                <w:b/>
                <w:bCs/>
                <w:szCs w:val="22"/>
              </w:rPr>
              <w:t>4.3. General Controls - Development of Heritage Items/Places &amp; within Heritage Conservation Areas</w:t>
            </w:r>
          </w:p>
        </w:tc>
        <w:tc>
          <w:tcPr>
            <w:tcW w:w="0" w:type="auto"/>
          </w:tcPr>
          <w:p w14:paraId="0D953160" w14:textId="47FB8D7A" w:rsidR="004E378C" w:rsidRPr="00686E5A" w:rsidRDefault="008A0324" w:rsidP="00E34BA2">
            <w:pPr>
              <w:spacing w:line="264" w:lineRule="auto"/>
              <w:jc w:val="both"/>
              <w:rPr>
                <w:rFonts w:ascii="Arial" w:eastAsia="Yu Mincho" w:hAnsi="Arial" w:cs="Arial"/>
                <w:bCs/>
                <w:i/>
                <w:iCs/>
                <w:szCs w:val="22"/>
                <w:lang w:val="en-GB" w:eastAsia="zh-CN"/>
              </w:rPr>
            </w:pPr>
            <w:r w:rsidRPr="009B5833">
              <w:rPr>
                <w:rFonts w:ascii="Arial" w:hAnsi="Arial" w:cs="Arial"/>
                <w:i/>
                <w:iCs/>
                <w:szCs w:val="22"/>
              </w:rPr>
              <w:t>Due to the complex nature and variation of heritage in the Lithgow LGA, development proposals are to be considered and assessed by individual merit, taking into consideration the unique elements of the item and the issues of pertaining to the item’s heritage values. Responses to these controls will vary based on a variety of factors from the complexity of proposed work to location of works.</w:t>
            </w:r>
          </w:p>
        </w:tc>
        <w:tc>
          <w:tcPr>
            <w:tcW w:w="0" w:type="auto"/>
          </w:tcPr>
          <w:p w14:paraId="3C74E21C" w14:textId="36FCCE9E" w:rsidR="00553D8E" w:rsidRDefault="00553D8E" w:rsidP="00553D8E">
            <w:pPr>
              <w:spacing w:line="264" w:lineRule="auto"/>
              <w:jc w:val="both"/>
              <w:rPr>
                <w:rFonts w:cs="Tahoma"/>
                <w:szCs w:val="22"/>
                <w:lang w:eastAsia="en-AU"/>
              </w:rPr>
            </w:pPr>
            <w:r w:rsidRPr="00061DCA">
              <w:rPr>
                <w:rFonts w:cs="Tahoma"/>
                <w:szCs w:val="22"/>
                <w:lang w:eastAsia="en-AU"/>
              </w:rPr>
              <w:t>Lots 10 and 11 DP 1240259</w:t>
            </w:r>
            <w:r w:rsidR="00A41355">
              <w:rPr>
                <w:rFonts w:cs="Tahoma"/>
                <w:szCs w:val="22"/>
                <w:lang w:eastAsia="en-AU"/>
              </w:rPr>
              <w:t xml:space="preserve"> (formerly 1/242977)</w:t>
            </w:r>
            <w:r w:rsidRPr="00061DCA">
              <w:rPr>
                <w:rFonts w:cs="Tahoma"/>
                <w:szCs w:val="22"/>
                <w:lang w:eastAsia="en-AU"/>
              </w:rPr>
              <w:t xml:space="preserve">, being the State Mine Heritage Park, </w:t>
            </w:r>
            <w:r w:rsidR="00A40917">
              <w:rPr>
                <w:rFonts w:cs="Tahoma"/>
                <w:szCs w:val="22"/>
                <w:lang w:eastAsia="en-AU"/>
              </w:rPr>
              <w:t>is</w:t>
            </w:r>
            <w:r w:rsidR="006A4988" w:rsidRPr="00061DCA">
              <w:rPr>
                <w:rFonts w:cs="Tahoma"/>
                <w:szCs w:val="22"/>
                <w:lang w:eastAsia="en-AU"/>
              </w:rPr>
              <w:t xml:space="preserve"> </w:t>
            </w:r>
            <w:r w:rsidRPr="00061DCA">
              <w:rPr>
                <w:rFonts w:cs="Tahoma"/>
                <w:szCs w:val="22"/>
                <w:lang w:eastAsia="en-AU"/>
              </w:rPr>
              <w:t xml:space="preserve">identified as </w:t>
            </w:r>
            <w:r w:rsidR="006A4988">
              <w:rPr>
                <w:rFonts w:cs="Tahoma"/>
                <w:szCs w:val="22"/>
                <w:lang w:eastAsia="en-AU"/>
              </w:rPr>
              <w:t xml:space="preserve">an </w:t>
            </w:r>
            <w:r w:rsidRPr="00061DCA">
              <w:rPr>
                <w:rFonts w:cs="Tahoma"/>
                <w:szCs w:val="22"/>
                <w:lang w:eastAsia="en-AU"/>
              </w:rPr>
              <w:t xml:space="preserve">Archaeological </w:t>
            </w:r>
            <w:r w:rsidR="006A4988">
              <w:rPr>
                <w:rFonts w:cs="Tahoma"/>
                <w:szCs w:val="22"/>
                <w:lang w:eastAsia="en-AU"/>
              </w:rPr>
              <w:t>site</w:t>
            </w:r>
            <w:r w:rsidRPr="00061DCA">
              <w:rPr>
                <w:rFonts w:cs="Tahoma"/>
                <w:szCs w:val="22"/>
                <w:lang w:eastAsia="en-AU"/>
              </w:rPr>
              <w:t>.</w:t>
            </w:r>
          </w:p>
          <w:p w14:paraId="159E539F" w14:textId="77777777" w:rsidR="009D392A" w:rsidRDefault="009D392A" w:rsidP="00553D8E">
            <w:pPr>
              <w:spacing w:line="264" w:lineRule="auto"/>
              <w:jc w:val="both"/>
              <w:rPr>
                <w:rFonts w:cs="Tahoma"/>
                <w:szCs w:val="22"/>
                <w:lang w:eastAsia="en-AU"/>
              </w:rPr>
            </w:pPr>
          </w:p>
          <w:p w14:paraId="542C45DF" w14:textId="086A33EE" w:rsidR="009D392A" w:rsidRDefault="009D392A" w:rsidP="00553D8E">
            <w:pPr>
              <w:spacing w:line="264" w:lineRule="auto"/>
              <w:jc w:val="both"/>
              <w:rPr>
                <w:rFonts w:cs="Tahoma"/>
                <w:szCs w:val="22"/>
                <w:lang w:eastAsia="en-AU"/>
              </w:rPr>
            </w:pPr>
            <w:r>
              <w:rPr>
                <w:rFonts w:cs="Tahoma"/>
                <w:szCs w:val="22"/>
                <w:lang w:eastAsia="en-AU"/>
              </w:rPr>
              <w:t xml:space="preserve">The Lithgow LEP defines ‘heritage item’ as </w:t>
            </w:r>
            <w:r w:rsidR="00247945" w:rsidRPr="00686E5A">
              <w:rPr>
                <w:rFonts w:cs="Tahoma"/>
                <w:i/>
                <w:iCs/>
                <w:szCs w:val="22"/>
                <w:lang w:eastAsia="en-AU"/>
              </w:rPr>
              <w:t xml:space="preserve">a building, work, place, relic, tree, object or </w:t>
            </w:r>
            <w:r w:rsidR="00247945" w:rsidRPr="00686E5A">
              <w:rPr>
                <w:rFonts w:cs="Tahoma"/>
                <w:b/>
                <w:bCs/>
                <w:i/>
                <w:iCs/>
                <w:szCs w:val="22"/>
                <w:lang w:eastAsia="en-AU"/>
              </w:rPr>
              <w:t>archaeological site</w:t>
            </w:r>
            <w:r w:rsidR="00247945" w:rsidRPr="00686E5A">
              <w:rPr>
                <w:rFonts w:cs="Tahoma"/>
                <w:i/>
                <w:iCs/>
                <w:szCs w:val="22"/>
                <w:lang w:eastAsia="en-AU"/>
              </w:rPr>
              <w:t xml:space="preserve"> the location and nature of which is described in Schedule 5</w:t>
            </w:r>
            <w:r w:rsidR="00247945" w:rsidRPr="00247945">
              <w:rPr>
                <w:rFonts w:cs="Tahoma"/>
                <w:szCs w:val="22"/>
                <w:lang w:eastAsia="en-AU"/>
              </w:rPr>
              <w:t>.</w:t>
            </w:r>
          </w:p>
          <w:p w14:paraId="6B132FF9" w14:textId="77777777" w:rsidR="00553D8E" w:rsidRDefault="00553D8E" w:rsidP="00553D8E">
            <w:pPr>
              <w:spacing w:line="264" w:lineRule="auto"/>
              <w:jc w:val="both"/>
              <w:rPr>
                <w:rFonts w:cs="Tahoma"/>
                <w:szCs w:val="22"/>
                <w:lang w:eastAsia="en-AU"/>
              </w:rPr>
            </w:pPr>
          </w:p>
          <w:p w14:paraId="5A24618F" w14:textId="1B8F676E" w:rsidR="00553D8E" w:rsidRDefault="00553D8E" w:rsidP="00553D8E">
            <w:pPr>
              <w:spacing w:line="264" w:lineRule="auto"/>
              <w:jc w:val="both"/>
              <w:rPr>
                <w:rFonts w:cs="Tahoma"/>
                <w:szCs w:val="22"/>
                <w:lang w:eastAsia="en-AU"/>
              </w:rPr>
            </w:pPr>
            <w:r>
              <w:rPr>
                <w:rFonts w:cs="Tahoma"/>
                <w:szCs w:val="22"/>
                <w:lang w:eastAsia="en-AU"/>
              </w:rPr>
              <w:t>The State Mine Heritage Park is currently used for tourism and education purposes; therefore, it is expected that the development will compl</w:t>
            </w:r>
            <w:r w:rsidR="003A2EBB">
              <w:rPr>
                <w:rFonts w:cs="Tahoma"/>
                <w:szCs w:val="22"/>
                <w:lang w:eastAsia="en-AU"/>
              </w:rPr>
              <w:t>e</w:t>
            </w:r>
            <w:r>
              <w:rPr>
                <w:rFonts w:cs="Tahoma"/>
                <w:szCs w:val="22"/>
                <w:lang w:eastAsia="en-AU"/>
              </w:rPr>
              <w:t xml:space="preserve">ment the existing use of the site by providing additional and ancillary tourism activities. </w:t>
            </w:r>
          </w:p>
          <w:p w14:paraId="40BF9FC3" w14:textId="77777777" w:rsidR="00553D8E" w:rsidRDefault="00553D8E" w:rsidP="00553D8E">
            <w:pPr>
              <w:spacing w:line="264" w:lineRule="auto"/>
              <w:jc w:val="both"/>
              <w:rPr>
                <w:rFonts w:cs="Tahoma"/>
                <w:szCs w:val="22"/>
                <w:lang w:eastAsia="en-AU"/>
              </w:rPr>
            </w:pPr>
          </w:p>
          <w:p w14:paraId="1260DC80" w14:textId="56A3515E" w:rsidR="00553D8E" w:rsidRDefault="006A12D7" w:rsidP="00553D8E">
            <w:pPr>
              <w:spacing w:line="264" w:lineRule="auto"/>
              <w:jc w:val="both"/>
              <w:rPr>
                <w:rFonts w:cs="Tahoma"/>
                <w:szCs w:val="22"/>
                <w:lang w:eastAsia="en-AU"/>
              </w:rPr>
            </w:pPr>
            <w:r>
              <w:rPr>
                <w:rFonts w:cs="Tahoma"/>
                <w:szCs w:val="22"/>
                <w:lang w:eastAsia="en-AU"/>
              </w:rPr>
              <w:t>While the</w:t>
            </w:r>
            <w:r w:rsidR="00553D8E">
              <w:rPr>
                <w:rFonts w:cs="Tahoma"/>
                <w:szCs w:val="22"/>
                <w:lang w:eastAsia="en-AU"/>
              </w:rPr>
              <w:t xml:space="preserve"> start of the </w:t>
            </w:r>
            <w:r>
              <w:rPr>
                <w:rFonts w:cs="Tahoma"/>
                <w:szCs w:val="22"/>
                <w:lang w:eastAsia="en-AU"/>
              </w:rPr>
              <w:t>trails</w:t>
            </w:r>
            <w:r w:rsidR="00553D8E">
              <w:rPr>
                <w:rFonts w:cs="Tahoma"/>
                <w:szCs w:val="22"/>
                <w:lang w:eastAsia="en-AU"/>
              </w:rPr>
              <w:t xml:space="preserve">, carpark and ancillary facilities </w:t>
            </w:r>
            <w:r w:rsidR="002D0EF1">
              <w:rPr>
                <w:rFonts w:cs="Tahoma"/>
                <w:szCs w:val="22"/>
                <w:lang w:eastAsia="en-AU"/>
              </w:rPr>
              <w:t>will be located in the area of the existing historical building</w:t>
            </w:r>
            <w:r>
              <w:rPr>
                <w:rFonts w:cs="Tahoma"/>
                <w:szCs w:val="22"/>
                <w:lang w:eastAsia="en-AU"/>
              </w:rPr>
              <w:t xml:space="preserve">s </w:t>
            </w:r>
            <w:r w:rsidR="001D389F">
              <w:rPr>
                <w:rFonts w:cs="Tahoma"/>
                <w:szCs w:val="22"/>
                <w:lang w:eastAsia="en-AU"/>
              </w:rPr>
              <w:lastRenderedPageBreak/>
              <w:t xml:space="preserve">that </w:t>
            </w:r>
            <w:r w:rsidR="00553D8E">
              <w:rPr>
                <w:rFonts w:cs="Tahoma"/>
                <w:szCs w:val="22"/>
                <w:lang w:eastAsia="en-AU"/>
              </w:rPr>
              <w:t xml:space="preserve">will not affect the existing buildings and heritage items on the site. </w:t>
            </w:r>
          </w:p>
          <w:p w14:paraId="314C4653" w14:textId="77777777" w:rsidR="001D389F" w:rsidRDefault="001D389F" w:rsidP="00553D8E">
            <w:pPr>
              <w:spacing w:line="264" w:lineRule="auto"/>
              <w:jc w:val="both"/>
              <w:rPr>
                <w:rFonts w:cs="Tahoma"/>
                <w:szCs w:val="22"/>
                <w:lang w:eastAsia="en-AU"/>
              </w:rPr>
            </w:pPr>
          </w:p>
          <w:p w14:paraId="75311E6B" w14:textId="31FA9571" w:rsidR="00212152" w:rsidRPr="00212152" w:rsidRDefault="00212152" w:rsidP="00212152">
            <w:pPr>
              <w:spacing w:line="264" w:lineRule="auto"/>
              <w:jc w:val="both"/>
              <w:rPr>
                <w:rFonts w:cs="Tahoma"/>
                <w:szCs w:val="22"/>
                <w:lang w:eastAsia="en-AU"/>
              </w:rPr>
            </w:pPr>
            <w:r w:rsidRPr="00212152">
              <w:rPr>
                <w:rFonts w:cs="Tahoma"/>
                <w:szCs w:val="22"/>
                <w:lang w:eastAsia="en-AU"/>
              </w:rPr>
              <w:t xml:space="preserve">It is proposed that </w:t>
            </w:r>
            <w:r w:rsidR="009D19A1">
              <w:rPr>
                <w:rFonts w:cs="Tahoma"/>
                <w:szCs w:val="22"/>
                <w:lang w:eastAsia="en-AU"/>
              </w:rPr>
              <w:t>the</w:t>
            </w:r>
            <w:r w:rsidRPr="00212152">
              <w:rPr>
                <w:rFonts w:cs="Tahoma"/>
                <w:szCs w:val="22"/>
                <w:lang w:eastAsia="en-AU"/>
              </w:rPr>
              <w:t xml:space="preserve"> trail head</w:t>
            </w:r>
            <w:r w:rsidR="009D19A1">
              <w:rPr>
                <w:rFonts w:cs="Tahoma"/>
                <w:szCs w:val="22"/>
                <w:lang w:eastAsia="en-AU"/>
              </w:rPr>
              <w:t>, carparking</w:t>
            </w:r>
            <w:r w:rsidRPr="00212152">
              <w:rPr>
                <w:rFonts w:cs="Tahoma"/>
                <w:szCs w:val="22"/>
                <w:lang w:eastAsia="en-AU"/>
              </w:rPr>
              <w:t xml:space="preserve"> and signage will be located south of the State Mine office building, </w:t>
            </w:r>
          </w:p>
          <w:p w14:paraId="6DCAE796" w14:textId="20D47C35" w:rsidR="00212152" w:rsidRPr="00212152" w:rsidRDefault="00212152" w:rsidP="00212152">
            <w:pPr>
              <w:spacing w:line="264" w:lineRule="auto"/>
              <w:jc w:val="both"/>
              <w:rPr>
                <w:rFonts w:cs="Tahoma"/>
                <w:szCs w:val="22"/>
                <w:lang w:eastAsia="en-AU"/>
              </w:rPr>
            </w:pPr>
            <w:r w:rsidRPr="00212152">
              <w:rPr>
                <w:rFonts w:cs="Tahoma"/>
                <w:szCs w:val="22"/>
                <w:lang w:eastAsia="en-AU"/>
              </w:rPr>
              <w:t xml:space="preserve">servicing the southern end of the trail network. The trailhead facilities will be situated on top of a capped and re-vegetated chitter heap from the previous State Mine workings. Prior to </w:t>
            </w:r>
          </w:p>
          <w:p w14:paraId="28F7DA1E" w14:textId="162C64DB" w:rsidR="00553D8E" w:rsidRDefault="00212152" w:rsidP="00255263">
            <w:pPr>
              <w:spacing w:line="264" w:lineRule="auto"/>
              <w:jc w:val="both"/>
              <w:rPr>
                <w:rFonts w:cs="Tahoma"/>
                <w:szCs w:val="22"/>
                <w:lang w:eastAsia="en-AU"/>
              </w:rPr>
            </w:pPr>
            <w:r w:rsidRPr="00212152">
              <w:rPr>
                <w:rFonts w:cs="Tahoma"/>
                <w:szCs w:val="22"/>
                <w:lang w:eastAsia="en-AU"/>
              </w:rPr>
              <w:t xml:space="preserve">being used as a chitter heap, the area was originally the horse paddock and has recently been used as a grassed car park. </w:t>
            </w:r>
          </w:p>
          <w:p w14:paraId="258DE20B" w14:textId="77777777" w:rsidR="00255263" w:rsidRDefault="00255263" w:rsidP="00255263">
            <w:pPr>
              <w:spacing w:line="264" w:lineRule="auto"/>
              <w:jc w:val="both"/>
              <w:rPr>
                <w:rFonts w:cs="Tahoma"/>
                <w:szCs w:val="22"/>
                <w:lang w:eastAsia="en-AU"/>
              </w:rPr>
            </w:pPr>
          </w:p>
          <w:p w14:paraId="6D863B33" w14:textId="4E6B7AEE" w:rsidR="00255263" w:rsidRDefault="00255263" w:rsidP="00255263">
            <w:pPr>
              <w:spacing w:line="264" w:lineRule="auto"/>
              <w:jc w:val="both"/>
              <w:rPr>
                <w:rFonts w:cs="Tahoma"/>
                <w:szCs w:val="22"/>
                <w:lang w:eastAsia="en-AU"/>
              </w:rPr>
            </w:pPr>
            <w:r>
              <w:rPr>
                <w:rFonts w:cs="Tahoma"/>
                <w:szCs w:val="22"/>
                <w:lang w:eastAsia="en-AU"/>
              </w:rPr>
              <w:t xml:space="preserve">As such, given the separation distance of the development to the heritage significant items, the </w:t>
            </w:r>
            <w:r w:rsidR="004A1A8E">
              <w:rPr>
                <w:rFonts w:cs="Tahoma"/>
                <w:szCs w:val="22"/>
                <w:lang w:eastAsia="en-AU"/>
              </w:rPr>
              <w:t>amenities building and signage are relatively small structures compared to the heritage buildings, it is considered that</w:t>
            </w:r>
            <w:r>
              <w:rPr>
                <w:rFonts w:cs="Tahoma"/>
                <w:szCs w:val="22"/>
                <w:lang w:eastAsia="en-AU"/>
              </w:rPr>
              <w:t xml:space="preserve"> the proposed development would have no impact on the heritage significant </w:t>
            </w:r>
            <w:r w:rsidR="004A1A8E">
              <w:rPr>
                <w:rFonts w:cs="Tahoma"/>
                <w:szCs w:val="22"/>
                <w:lang w:eastAsia="en-AU"/>
              </w:rPr>
              <w:t>on the property</w:t>
            </w:r>
            <w:r>
              <w:rPr>
                <w:rFonts w:cs="Tahoma"/>
                <w:szCs w:val="22"/>
                <w:lang w:eastAsia="en-AU"/>
              </w:rPr>
              <w:t xml:space="preserve">. </w:t>
            </w:r>
          </w:p>
          <w:p w14:paraId="33B9675F" w14:textId="77777777" w:rsidR="00553D8E" w:rsidRDefault="00553D8E" w:rsidP="00553D8E">
            <w:pPr>
              <w:tabs>
                <w:tab w:val="left" w:pos="709"/>
                <w:tab w:val="left" w:pos="1560"/>
              </w:tabs>
              <w:ind w:right="23"/>
              <w:jc w:val="both"/>
              <w:rPr>
                <w:rFonts w:ascii="Arial" w:hAnsi="Arial" w:cs="Arial"/>
                <w:bCs/>
                <w:szCs w:val="22"/>
                <w:lang w:eastAsia="en-AU"/>
              </w:rPr>
            </w:pPr>
          </w:p>
          <w:p w14:paraId="517972B5" w14:textId="627DC16B" w:rsidR="001F6580" w:rsidRDefault="001F6580" w:rsidP="001F6580">
            <w:pPr>
              <w:tabs>
                <w:tab w:val="left" w:pos="709"/>
                <w:tab w:val="left" w:pos="1560"/>
              </w:tabs>
              <w:ind w:right="23"/>
              <w:jc w:val="both"/>
              <w:rPr>
                <w:rFonts w:ascii="Arial" w:hAnsi="Arial" w:cs="Arial"/>
                <w:bCs/>
                <w:szCs w:val="22"/>
                <w:lang w:eastAsia="en-AU"/>
              </w:rPr>
            </w:pPr>
            <w:r>
              <w:rPr>
                <w:rFonts w:ascii="Arial" w:hAnsi="Arial" w:cs="Arial"/>
                <w:bCs/>
                <w:szCs w:val="22"/>
                <w:lang w:eastAsia="en-AU"/>
              </w:rPr>
              <w:t>Additionally, t</w:t>
            </w:r>
            <w:r w:rsidRPr="001F6580">
              <w:rPr>
                <w:rFonts w:ascii="Arial" w:hAnsi="Arial" w:cs="Arial"/>
                <w:bCs/>
                <w:szCs w:val="22"/>
                <w:lang w:eastAsia="en-AU"/>
              </w:rPr>
              <w:t xml:space="preserve">he nature of the proposed works is unlikely to affect significant </w:t>
            </w:r>
            <w:r>
              <w:rPr>
                <w:rFonts w:ascii="Arial" w:hAnsi="Arial" w:cs="Arial"/>
                <w:bCs/>
                <w:szCs w:val="22"/>
                <w:lang w:eastAsia="en-AU"/>
              </w:rPr>
              <w:t xml:space="preserve"> </w:t>
            </w:r>
            <w:r w:rsidRPr="001F6580">
              <w:rPr>
                <w:rFonts w:ascii="Arial" w:hAnsi="Arial" w:cs="Arial"/>
                <w:bCs/>
                <w:szCs w:val="22"/>
                <w:lang w:eastAsia="en-AU"/>
              </w:rPr>
              <w:t xml:space="preserve">archaeological deposits due to the minimal scope of disturbance to the ground surface. </w:t>
            </w:r>
          </w:p>
          <w:p w14:paraId="1557A496" w14:textId="77777777" w:rsidR="001F6580" w:rsidRPr="00F0645B" w:rsidRDefault="001F6580" w:rsidP="00553D8E">
            <w:pPr>
              <w:tabs>
                <w:tab w:val="left" w:pos="709"/>
                <w:tab w:val="left" w:pos="1560"/>
              </w:tabs>
              <w:ind w:right="23"/>
              <w:jc w:val="both"/>
              <w:rPr>
                <w:rFonts w:ascii="Arial" w:hAnsi="Arial" w:cs="Arial"/>
                <w:bCs/>
                <w:szCs w:val="22"/>
                <w:lang w:eastAsia="en-AU"/>
              </w:rPr>
            </w:pPr>
          </w:p>
          <w:p w14:paraId="6C73818A" w14:textId="77777777" w:rsidR="004E378C" w:rsidRDefault="00AA4850" w:rsidP="00A23FEC">
            <w:pPr>
              <w:jc w:val="both"/>
              <w:rPr>
                <w:rFonts w:ascii="Arial" w:hAnsi="Arial" w:cs="Arial"/>
                <w:szCs w:val="22"/>
                <w:highlight w:val="yellow"/>
              </w:rPr>
            </w:pPr>
            <w:r w:rsidRPr="00AA4850">
              <w:rPr>
                <w:rFonts w:ascii="Arial" w:hAnsi="Arial" w:cs="Arial"/>
                <w:noProof/>
                <w:szCs w:val="22"/>
              </w:rPr>
              <w:drawing>
                <wp:inline distT="0" distB="0" distL="0" distR="0" wp14:anchorId="7365B7BA" wp14:editId="769DAFA3">
                  <wp:extent cx="2405673" cy="1519138"/>
                  <wp:effectExtent l="19050" t="19050" r="13970" b="24130"/>
                  <wp:docPr id="770234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234941" name=""/>
                          <pic:cNvPicPr/>
                        </pic:nvPicPr>
                        <pic:blipFill>
                          <a:blip r:embed="rId27"/>
                          <a:stretch>
                            <a:fillRect/>
                          </a:stretch>
                        </pic:blipFill>
                        <pic:spPr>
                          <a:xfrm>
                            <a:off x="0" y="0"/>
                            <a:ext cx="2425695" cy="1531782"/>
                          </a:xfrm>
                          <a:prstGeom prst="rect">
                            <a:avLst/>
                          </a:prstGeom>
                          <a:ln w="15875">
                            <a:solidFill>
                              <a:schemeClr val="tx1"/>
                            </a:solidFill>
                          </a:ln>
                        </pic:spPr>
                      </pic:pic>
                    </a:graphicData>
                  </a:graphic>
                </wp:inline>
              </w:drawing>
            </w:r>
          </w:p>
          <w:p w14:paraId="1EE6D8B8" w14:textId="77777777" w:rsidR="00DA061B" w:rsidRDefault="00DA061B" w:rsidP="00A23FEC">
            <w:pPr>
              <w:jc w:val="both"/>
              <w:rPr>
                <w:rFonts w:ascii="Arial" w:hAnsi="Arial" w:cs="Arial"/>
                <w:szCs w:val="22"/>
                <w:highlight w:val="yellow"/>
              </w:rPr>
            </w:pPr>
          </w:p>
          <w:p w14:paraId="2B840E8B" w14:textId="09F81377" w:rsidR="00DA061B" w:rsidRDefault="00D33309" w:rsidP="00A23FEC">
            <w:pPr>
              <w:jc w:val="both"/>
              <w:rPr>
                <w:rFonts w:ascii="Arial" w:hAnsi="Arial" w:cs="Arial"/>
                <w:szCs w:val="22"/>
                <w:highlight w:val="yellow"/>
              </w:rPr>
            </w:pPr>
            <w:r>
              <w:rPr>
                <w:rFonts w:ascii="Arial" w:hAnsi="Arial" w:cs="Arial"/>
                <w:szCs w:val="22"/>
              </w:rPr>
              <w:t>Along the trails; f</w:t>
            </w:r>
            <w:r w:rsidR="00972F61" w:rsidRPr="00972F61">
              <w:rPr>
                <w:rFonts w:ascii="Arial" w:hAnsi="Arial" w:cs="Arial"/>
                <w:szCs w:val="22"/>
              </w:rPr>
              <w:t>our features of potential heritage significance were identified during the survey.</w:t>
            </w:r>
            <w:r w:rsidR="00972F61">
              <w:rPr>
                <w:rFonts w:ascii="Arial" w:hAnsi="Arial" w:cs="Arial"/>
                <w:szCs w:val="22"/>
              </w:rPr>
              <w:t xml:space="preserve"> This includes: </w:t>
            </w:r>
            <w:r w:rsidR="00667D06">
              <w:rPr>
                <w:rFonts w:ascii="Arial" w:hAnsi="Arial" w:cs="Arial"/>
                <w:szCs w:val="22"/>
              </w:rPr>
              <w:t xml:space="preserve">Steelworks Colliery, </w:t>
            </w:r>
            <w:r w:rsidR="00E411F4">
              <w:rPr>
                <w:rFonts w:ascii="Arial" w:hAnsi="Arial" w:cs="Arial"/>
                <w:szCs w:val="22"/>
              </w:rPr>
              <w:t>Dobbs Drift</w:t>
            </w:r>
            <w:r w:rsidR="00A3501B">
              <w:rPr>
                <w:rFonts w:ascii="Arial" w:hAnsi="Arial" w:cs="Arial"/>
                <w:szCs w:val="22"/>
              </w:rPr>
              <w:t xml:space="preserve">, Rock Shelter, </w:t>
            </w:r>
            <w:r w:rsidR="006D62CE">
              <w:rPr>
                <w:rFonts w:ascii="Arial" w:hAnsi="Arial" w:cs="Arial"/>
                <w:szCs w:val="22"/>
              </w:rPr>
              <w:t>and house ruins.</w:t>
            </w:r>
            <w:r w:rsidR="00A3501B">
              <w:rPr>
                <w:rFonts w:ascii="Arial" w:hAnsi="Arial" w:cs="Arial"/>
                <w:szCs w:val="22"/>
              </w:rPr>
              <w:t xml:space="preserve"> </w:t>
            </w:r>
          </w:p>
          <w:p w14:paraId="7660D280" w14:textId="77777777" w:rsidR="00150B2F" w:rsidRDefault="00150B2F" w:rsidP="00150B2F">
            <w:pPr>
              <w:jc w:val="both"/>
              <w:rPr>
                <w:rFonts w:ascii="Arial" w:hAnsi="Arial" w:cs="Arial"/>
                <w:szCs w:val="22"/>
              </w:rPr>
            </w:pPr>
          </w:p>
          <w:p w14:paraId="6BCF8B0D" w14:textId="77777777" w:rsidR="00DA061B" w:rsidRDefault="00150B2F" w:rsidP="00150B2F">
            <w:pPr>
              <w:jc w:val="both"/>
              <w:rPr>
                <w:rFonts w:ascii="Arial" w:hAnsi="Arial" w:cs="Arial"/>
                <w:szCs w:val="22"/>
              </w:rPr>
            </w:pPr>
            <w:r w:rsidRPr="00150B2F">
              <w:rPr>
                <w:rFonts w:ascii="Arial" w:hAnsi="Arial" w:cs="Arial"/>
                <w:szCs w:val="22"/>
              </w:rPr>
              <w:t xml:space="preserve">Minor excavation, rock armouring and track formation along the 1m track width are unlikely to encounter archaeological deposits and an unanticipated finds </w:t>
            </w:r>
            <w:r w:rsidRPr="00150B2F">
              <w:rPr>
                <w:rFonts w:ascii="Arial" w:hAnsi="Arial" w:cs="Arial"/>
                <w:szCs w:val="22"/>
              </w:rPr>
              <w:lastRenderedPageBreak/>
              <w:t>protocol is a suitable management strategy given the scale of the impacts and the potential heritage significance of any deposits</w:t>
            </w:r>
            <w:r w:rsidR="00CA5546">
              <w:rPr>
                <w:rFonts w:ascii="Arial" w:hAnsi="Arial" w:cs="Arial"/>
                <w:szCs w:val="22"/>
              </w:rPr>
              <w:t>.</w:t>
            </w:r>
            <w:r w:rsidR="00DA061B" w:rsidRPr="00DA061B">
              <w:rPr>
                <w:rFonts w:ascii="Arial" w:hAnsi="Arial" w:cs="Arial"/>
                <w:noProof/>
                <w:szCs w:val="22"/>
              </w:rPr>
              <w:drawing>
                <wp:inline distT="0" distB="0" distL="0" distR="0" wp14:anchorId="589E7C73" wp14:editId="5602568D">
                  <wp:extent cx="2266950" cy="2909322"/>
                  <wp:effectExtent l="19050" t="19050" r="19050" b="24765"/>
                  <wp:docPr id="2044354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54740" name=""/>
                          <pic:cNvPicPr/>
                        </pic:nvPicPr>
                        <pic:blipFill>
                          <a:blip r:embed="rId28"/>
                          <a:stretch>
                            <a:fillRect/>
                          </a:stretch>
                        </pic:blipFill>
                        <pic:spPr>
                          <a:xfrm>
                            <a:off x="0" y="0"/>
                            <a:ext cx="2274493" cy="2919002"/>
                          </a:xfrm>
                          <a:prstGeom prst="rect">
                            <a:avLst/>
                          </a:prstGeom>
                          <a:ln w="15875">
                            <a:solidFill>
                              <a:schemeClr val="tx1"/>
                            </a:solidFill>
                          </a:ln>
                        </pic:spPr>
                      </pic:pic>
                    </a:graphicData>
                  </a:graphic>
                </wp:inline>
              </w:drawing>
            </w:r>
          </w:p>
          <w:p w14:paraId="3AC19292" w14:textId="77777777" w:rsidR="009415D9" w:rsidRDefault="009415D9" w:rsidP="00150B2F">
            <w:pPr>
              <w:jc w:val="both"/>
              <w:rPr>
                <w:rFonts w:ascii="Arial" w:hAnsi="Arial" w:cs="Arial"/>
                <w:szCs w:val="22"/>
              </w:rPr>
            </w:pPr>
          </w:p>
          <w:p w14:paraId="2F93F569" w14:textId="7D37773F" w:rsidR="009415D9" w:rsidRPr="00CA5546" w:rsidRDefault="009415D9" w:rsidP="00150B2F">
            <w:pPr>
              <w:jc w:val="both"/>
              <w:rPr>
                <w:rFonts w:ascii="Arial" w:hAnsi="Arial" w:cs="Arial"/>
                <w:szCs w:val="22"/>
              </w:rPr>
            </w:pPr>
            <w:r>
              <w:rPr>
                <w:rFonts w:ascii="Arial" w:hAnsi="Arial" w:cs="Arial"/>
                <w:szCs w:val="22"/>
              </w:rPr>
              <w:t xml:space="preserve">Management strategies are proposed to </w:t>
            </w:r>
            <w:r w:rsidR="0093095E">
              <w:rPr>
                <w:rFonts w:ascii="Arial" w:hAnsi="Arial" w:cs="Arial"/>
                <w:szCs w:val="22"/>
              </w:rPr>
              <w:t>be implemented</w:t>
            </w:r>
            <w:r>
              <w:rPr>
                <w:rFonts w:ascii="Arial" w:hAnsi="Arial" w:cs="Arial"/>
                <w:szCs w:val="22"/>
              </w:rPr>
              <w:t xml:space="preserve"> </w:t>
            </w:r>
            <w:r w:rsidR="00012C73">
              <w:rPr>
                <w:rFonts w:ascii="Arial" w:hAnsi="Arial" w:cs="Arial"/>
                <w:szCs w:val="22"/>
              </w:rPr>
              <w:t xml:space="preserve">to avoid disturbance footprints to any historical relevance throughout the site. </w:t>
            </w:r>
            <w:r w:rsidR="0093095E">
              <w:rPr>
                <w:rFonts w:ascii="Arial" w:hAnsi="Arial" w:cs="Arial"/>
                <w:szCs w:val="22"/>
              </w:rPr>
              <w:t xml:space="preserve">This includes 10m buffer restriction areas. </w:t>
            </w:r>
            <w:r w:rsidR="00012C73">
              <w:rPr>
                <w:rFonts w:ascii="Arial" w:hAnsi="Arial" w:cs="Arial"/>
                <w:szCs w:val="22"/>
              </w:rPr>
              <w:t xml:space="preserve"> </w:t>
            </w:r>
          </w:p>
        </w:tc>
        <w:tc>
          <w:tcPr>
            <w:tcW w:w="1833" w:type="dxa"/>
          </w:tcPr>
          <w:p w14:paraId="5A3A8633" w14:textId="77777777" w:rsidR="004E378C" w:rsidRPr="00E34BA2" w:rsidRDefault="004E378C" w:rsidP="00E34BA2">
            <w:pPr>
              <w:spacing w:line="264" w:lineRule="auto"/>
              <w:jc w:val="center"/>
              <w:rPr>
                <w:rFonts w:ascii="Arial" w:eastAsia="Yu Mincho" w:hAnsi="Arial" w:cs="Arial"/>
                <w:iCs/>
                <w:szCs w:val="22"/>
                <w:highlight w:val="yellow"/>
                <w:lang w:val="en-GB" w:eastAsia="zh-CN"/>
              </w:rPr>
            </w:pPr>
          </w:p>
        </w:tc>
      </w:tr>
      <w:tr w:rsidR="00DA061B" w:rsidRPr="00E34BA2" w14:paraId="1A304492" w14:textId="77777777" w:rsidTr="00643EFE">
        <w:tc>
          <w:tcPr>
            <w:tcW w:w="0" w:type="auto"/>
          </w:tcPr>
          <w:p w14:paraId="44269471" w14:textId="31E0F62D" w:rsidR="00103B15" w:rsidRPr="004F59CE" w:rsidRDefault="005B1E7C" w:rsidP="00E34BA2">
            <w:pPr>
              <w:spacing w:line="264" w:lineRule="auto"/>
              <w:rPr>
                <w:rFonts w:ascii="Arial" w:hAnsi="Arial" w:cs="Arial"/>
                <w:b/>
                <w:bCs/>
                <w:szCs w:val="22"/>
              </w:rPr>
            </w:pPr>
            <w:r w:rsidRPr="004F59CE">
              <w:rPr>
                <w:rFonts w:ascii="Arial" w:hAnsi="Arial" w:cs="Arial"/>
                <w:b/>
                <w:bCs/>
                <w:szCs w:val="22"/>
              </w:rPr>
              <w:lastRenderedPageBreak/>
              <w:t>4.3.2. Design and</w:t>
            </w:r>
            <w:r w:rsidR="00D93634">
              <w:rPr>
                <w:rFonts w:ascii="Arial" w:hAnsi="Arial" w:cs="Arial"/>
                <w:b/>
                <w:bCs/>
                <w:szCs w:val="22"/>
              </w:rPr>
              <w:t xml:space="preserve"> </w:t>
            </w:r>
            <w:r w:rsidRPr="004F59CE">
              <w:rPr>
                <w:rFonts w:ascii="Arial" w:hAnsi="Arial" w:cs="Arial"/>
                <w:b/>
                <w:bCs/>
                <w:szCs w:val="22"/>
              </w:rPr>
              <w:t>Character</w:t>
            </w:r>
          </w:p>
        </w:tc>
        <w:tc>
          <w:tcPr>
            <w:tcW w:w="0" w:type="auto"/>
          </w:tcPr>
          <w:p w14:paraId="5BC7C5A9" w14:textId="77777777" w:rsidR="002E381B" w:rsidRPr="002E381B" w:rsidRDefault="002E381B" w:rsidP="002E381B">
            <w:pPr>
              <w:autoSpaceDE w:val="0"/>
              <w:autoSpaceDN w:val="0"/>
              <w:adjustRightInd w:val="0"/>
              <w:jc w:val="both"/>
              <w:rPr>
                <w:rFonts w:ascii="Arial" w:hAnsi="Arial" w:cs="Arial"/>
                <w:i/>
                <w:iCs/>
                <w:szCs w:val="22"/>
                <w:lang w:eastAsia="en-AU"/>
              </w:rPr>
            </w:pPr>
            <w:r w:rsidRPr="002E381B">
              <w:rPr>
                <w:rFonts w:ascii="Arial" w:hAnsi="Arial" w:cs="Arial"/>
                <w:i/>
                <w:iCs/>
                <w:szCs w:val="22"/>
                <w:lang w:eastAsia="en-AU"/>
              </w:rPr>
              <w:t xml:space="preserve">Objectives </w:t>
            </w:r>
          </w:p>
          <w:p w14:paraId="19F6BF49" w14:textId="77777777" w:rsidR="002E381B" w:rsidRPr="00354107" w:rsidRDefault="002E381B" w:rsidP="002E381B">
            <w:pPr>
              <w:autoSpaceDE w:val="0"/>
              <w:autoSpaceDN w:val="0"/>
              <w:adjustRightInd w:val="0"/>
              <w:jc w:val="both"/>
              <w:rPr>
                <w:rFonts w:ascii="Arial" w:hAnsi="Arial" w:cs="Arial"/>
                <w:i/>
                <w:iCs/>
                <w:szCs w:val="22"/>
                <w:lang w:eastAsia="en-AU"/>
              </w:rPr>
            </w:pPr>
            <w:r w:rsidRPr="002E381B">
              <w:rPr>
                <w:rFonts w:ascii="Arial" w:hAnsi="Arial" w:cs="Arial"/>
                <w:i/>
                <w:iCs/>
                <w:szCs w:val="22"/>
                <w:lang w:eastAsia="en-AU"/>
              </w:rPr>
              <w:t xml:space="preserve">O1. To promote high quality design that complements the existing streetscape character and heritage significance of the heritage item or heritage conservation area. </w:t>
            </w:r>
          </w:p>
          <w:p w14:paraId="510461C7" w14:textId="77777777" w:rsidR="002E381B" w:rsidRPr="002E381B" w:rsidRDefault="002E381B" w:rsidP="002E381B">
            <w:pPr>
              <w:autoSpaceDE w:val="0"/>
              <w:autoSpaceDN w:val="0"/>
              <w:adjustRightInd w:val="0"/>
              <w:jc w:val="both"/>
              <w:rPr>
                <w:rFonts w:ascii="Arial" w:hAnsi="Arial" w:cs="Arial"/>
                <w:i/>
                <w:iCs/>
                <w:szCs w:val="22"/>
                <w:lang w:eastAsia="en-AU"/>
              </w:rPr>
            </w:pPr>
          </w:p>
          <w:p w14:paraId="2A1513A9" w14:textId="77777777" w:rsidR="002E381B" w:rsidRPr="00354107" w:rsidRDefault="002E381B" w:rsidP="002E381B">
            <w:pPr>
              <w:autoSpaceDE w:val="0"/>
              <w:autoSpaceDN w:val="0"/>
              <w:adjustRightInd w:val="0"/>
              <w:jc w:val="both"/>
              <w:rPr>
                <w:rFonts w:ascii="Arial" w:hAnsi="Arial" w:cs="Arial"/>
                <w:i/>
                <w:iCs/>
                <w:szCs w:val="22"/>
                <w:lang w:eastAsia="en-AU"/>
              </w:rPr>
            </w:pPr>
            <w:r w:rsidRPr="002E381B">
              <w:rPr>
                <w:rFonts w:ascii="Arial" w:hAnsi="Arial" w:cs="Arial"/>
                <w:i/>
                <w:iCs/>
                <w:szCs w:val="22"/>
                <w:lang w:eastAsia="en-AU"/>
              </w:rPr>
              <w:t xml:space="preserve">O2. To ensure that new developments will not adversely impact on the setting, streetscape character or views associated with any heritage item or heritage conservation area. </w:t>
            </w:r>
          </w:p>
          <w:p w14:paraId="6BC7AD69" w14:textId="77777777" w:rsidR="002E381B" w:rsidRPr="002E381B" w:rsidRDefault="002E381B" w:rsidP="002E381B">
            <w:pPr>
              <w:autoSpaceDE w:val="0"/>
              <w:autoSpaceDN w:val="0"/>
              <w:adjustRightInd w:val="0"/>
              <w:jc w:val="both"/>
              <w:rPr>
                <w:rFonts w:ascii="Arial" w:hAnsi="Arial" w:cs="Arial"/>
                <w:i/>
                <w:iCs/>
                <w:szCs w:val="22"/>
                <w:lang w:eastAsia="en-AU"/>
              </w:rPr>
            </w:pPr>
          </w:p>
          <w:p w14:paraId="1719900A" w14:textId="05A00075" w:rsidR="00103B15" w:rsidRPr="00354107" w:rsidRDefault="002E381B" w:rsidP="002E381B">
            <w:pPr>
              <w:spacing w:line="264" w:lineRule="auto"/>
              <w:jc w:val="both"/>
              <w:rPr>
                <w:rFonts w:ascii="Arial" w:eastAsia="Yu Mincho" w:hAnsi="Arial" w:cs="Arial"/>
                <w:bCs/>
                <w:iCs/>
                <w:szCs w:val="22"/>
                <w:lang w:val="en-GB" w:eastAsia="zh-CN"/>
              </w:rPr>
            </w:pPr>
            <w:r w:rsidRPr="00354107">
              <w:rPr>
                <w:rFonts w:ascii="Arial" w:hAnsi="Arial" w:cs="Arial"/>
                <w:i/>
                <w:iCs/>
                <w:szCs w:val="22"/>
                <w:lang w:eastAsia="en-AU"/>
              </w:rPr>
              <w:t>O3. To ensure that additions or changes to the external appearance of heritage items and contributory buildings respect the original, built form, architectural style and character.</w:t>
            </w:r>
          </w:p>
        </w:tc>
        <w:tc>
          <w:tcPr>
            <w:tcW w:w="0" w:type="auto"/>
          </w:tcPr>
          <w:p w14:paraId="56156A21" w14:textId="77777777" w:rsidR="00103B15" w:rsidRPr="00354107" w:rsidRDefault="00103B15" w:rsidP="00E34BA2">
            <w:pPr>
              <w:jc w:val="both"/>
              <w:rPr>
                <w:rFonts w:ascii="Arial" w:hAnsi="Arial" w:cs="Arial"/>
                <w:szCs w:val="22"/>
              </w:rPr>
            </w:pPr>
          </w:p>
          <w:p w14:paraId="2E3B5C9C" w14:textId="77777777" w:rsidR="002E381B" w:rsidRPr="00354107" w:rsidRDefault="002E381B" w:rsidP="00E34BA2">
            <w:pPr>
              <w:jc w:val="both"/>
              <w:rPr>
                <w:rFonts w:ascii="Arial" w:hAnsi="Arial" w:cs="Arial"/>
                <w:szCs w:val="22"/>
              </w:rPr>
            </w:pPr>
            <w:r w:rsidRPr="00354107">
              <w:rPr>
                <w:rFonts w:ascii="Arial" w:hAnsi="Arial" w:cs="Arial"/>
                <w:szCs w:val="22"/>
              </w:rPr>
              <w:t>The development being an open asphalt carpark</w:t>
            </w:r>
            <w:r w:rsidR="007D69B5" w:rsidRPr="00354107">
              <w:rPr>
                <w:rFonts w:ascii="Arial" w:hAnsi="Arial" w:cs="Arial"/>
                <w:szCs w:val="22"/>
              </w:rPr>
              <w:t>, signage and amenities building</w:t>
            </w:r>
            <w:r w:rsidRPr="00354107">
              <w:rPr>
                <w:rFonts w:ascii="Arial" w:hAnsi="Arial" w:cs="Arial"/>
                <w:szCs w:val="22"/>
              </w:rPr>
              <w:t xml:space="preserve"> </w:t>
            </w:r>
            <w:r w:rsidR="00156518" w:rsidRPr="00354107">
              <w:rPr>
                <w:rFonts w:ascii="Arial" w:hAnsi="Arial" w:cs="Arial"/>
                <w:szCs w:val="22"/>
              </w:rPr>
              <w:t>will have no impact to the heritage buildings on the site.</w:t>
            </w:r>
            <w:r w:rsidR="007D69B5" w:rsidRPr="00354107">
              <w:rPr>
                <w:rFonts w:ascii="Arial" w:hAnsi="Arial" w:cs="Arial"/>
                <w:szCs w:val="22"/>
              </w:rPr>
              <w:t xml:space="preserve"> The location and setback of the proposal </w:t>
            </w:r>
            <w:r w:rsidR="00BB5AC8" w:rsidRPr="00354107">
              <w:rPr>
                <w:rFonts w:ascii="Arial" w:hAnsi="Arial" w:cs="Arial"/>
                <w:szCs w:val="22"/>
              </w:rPr>
              <w:t>will not overshadow or visually i</w:t>
            </w:r>
            <w:r w:rsidR="00E726A2" w:rsidRPr="00354107">
              <w:rPr>
                <w:rFonts w:ascii="Arial" w:hAnsi="Arial" w:cs="Arial"/>
                <w:szCs w:val="22"/>
              </w:rPr>
              <w:t xml:space="preserve">mpact the heritage items. </w:t>
            </w:r>
            <w:r w:rsidR="00156518" w:rsidRPr="00354107">
              <w:rPr>
                <w:rFonts w:ascii="Arial" w:hAnsi="Arial" w:cs="Arial"/>
                <w:szCs w:val="22"/>
              </w:rPr>
              <w:t xml:space="preserve"> </w:t>
            </w:r>
          </w:p>
          <w:p w14:paraId="1BDCDC38" w14:textId="77777777" w:rsidR="00E726A2" w:rsidRPr="00354107" w:rsidRDefault="00E726A2" w:rsidP="00E34BA2">
            <w:pPr>
              <w:jc w:val="both"/>
              <w:rPr>
                <w:rFonts w:ascii="Arial" w:hAnsi="Arial" w:cs="Arial"/>
                <w:szCs w:val="22"/>
              </w:rPr>
            </w:pPr>
          </w:p>
          <w:p w14:paraId="4AB79311" w14:textId="7DBABDD3" w:rsidR="00E726A2" w:rsidRPr="00354107" w:rsidRDefault="00E726A2" w:rsidP="00E34BA2">
            <w:pPr>
              <w:jc w:val="both"/>
              <w:rPr>
                <w:rFonts w:ascii="Arial" w:hAnsi="Arial" w:cs="Arial"/>
                <w:szCs w:val="22"/>
              </w:rPr>
            </w:pPr>
            <w:r w:rsidRPr="00354107">
              <w:rPr>
                <w:rFonts w:ascii="Arial" w:hAnsi="Arial" w:cs="Arial"/>
                <w:szCs w:val="22"/>
              </w:rPr>
              <w:t xml:space="preserve">The development, although located at the front of the property, will not impact the streetscape, given that it </w:t>
            </w:r>
            <w:r w:rsidR="00F66DBB" w:rsidRPr="00354107">
              <w:rPr>
                <w:rFonts w:ascii="Arial" w:hAnsi="Arial" w:cs="Arial"/>
                <w:szCs w:val="22"/>
              </w:rPr>
              <w:t xml:space="preserve">involves minor building work, located on </w:t>
            </w:r>
            <w:r w:rsidR="00E76499" w:rsidRPr="00354107">
              <w:rPr>
                <w:rFonts w:ascii="Arial" w:hAnsi="Arial" w:cs="Arial"/>
                <w:szCs w:val="22"/>
              </w:rPr>
              <w:t>a</w:t>
            </w:r>
            <w:r w:rsidR="00F66DBB" w:rsidRPr="00354107">
              <w:rPr>
                <w:rFonts w:ascii="Arial" w:hAnsi="Arial" w:cs="Arial"/>
                <w:szCs w:val="22"/>
              </w:rPr>
              <w:t xml:space="preserve"> grassed unformed carpark area, separated from the existing buildings onsite,</w:t>
            </w:r>
            <w:r w:rsidR="00E76499" w:rsidRPr="00354107">
              <w:rPr>
                <w:rFonts w:ascii="Arial" w:hAnsi="Arial" w:cs="Arial"/>
                <w:szCs w:val="22"/>
              </w:rPr>
              <w:t xml:space="preserve"> and relatively small in scale.  </w:t>
            </w:r>
            <w:r w:rsidR="00F66DBB" w:rsidRPr="00354107">
              <w:rPr>
                <w:rFonts w:ascii="Arial" w:hAnsi="Arial" w:cs="Arial"/>
                <w:szCs w:val="22"/>
              </w:rPr>
              <w:t xml:space="preserve">  </w:t>
            </w:r>
            <w:r w:rsidRPr="00354107">
              <w:rPr>
                <w:rFonts w:ascii="Arial" w:hAnsi="Arial" w:cs="Arial"/>
                <w:szCs w:val="22"/>
              </w:rPr>
              <w:t xml:space="preserve"> </w:t>
            </w:r>
          </w:p>
        </w:tc>
        <w:tc>
          <w:tcPr>
            <w:tcW w:w="1833" w:type="dxa"/>
          </w:tcPr>
          <w:p w14:paraId="7F91DF4B" w14:textId="0547B85F" w:rsidR="00103B15" w:rsidRPr="00E34BA2" w:rsidRDefault="002E381B" w:rsidP="00E34BA2">
            <w:pPr>
              <w:spacing w:line="264" w:lineRule="auto"/>
              <w:jc w:val="center"/>
              <w:rPr>
                <w:rFonts w:ascii="Arial" w:eastAsia="Yu Mincho" w:hAnsi="Arial" w:cs="Arial"/>
                <w:iCs/>
                <w:szCs w:val="22"/>
                <w:highlight w:val="yellow"/>
                <w:lang w:val="en-GB" w:eastAsia="zh-CN"/>
              </w:rPr>
            </w:pPr>
            <w:r w:rsidRPr="00354107">
              <w:rPr>
                <w:rFonts w:ascii="Arial" w:eastAsia="Yu Mincho" w:hAnsi="Arial" w:cs="Arial"/>
                <w:iCs/>
                <w:szCs w:val="22"/>
                <w:lang w:val="en-GB" w:eastAsia="zh-CN"/>
              </w:rPr>
              <w:t>Yes</w:t>
            </w:r>
          </w:p>
        </w:tc>
      </w:tr>
      <w:tr w:rsidR="00DA061B" w:rsidRPr="00E34BA2" w14:paraId="253590BB" w14:textId="77777777" w:rsidTr="00643EFE">
        <w:tc>
          <w:tcPr>
            <w:tcW w:w="0" w:type="auto"/>
          </w:tcPr>
          <w:p w14:paraId="41A50916" w14:textId="2AA304FC" w:rsidR="005B1E7C" w:rsidRPr="004F59CE" w:rsidRDefault="005B1E7C" w:rsidP="00E34BA2">
            <w:pPr>
              <w:spacing w:line="264" w:lineRule="auto"/>
              <w:rPr>
                <w:rFonts w:ascii="Arial" w:hAnsi="Arial" w:cs="Arial"/>
                <w:b/>
                <w:bCs/>
                <w:szCs w:val="22"/>
              </w:rPr>
            </w:pPr>
            <w:r w:rsidRPr="004F59CE">
              <w:rPr>
                <w:rFonts w:ascii="Arial" w:hAnsi="Arial" w:cs="Arial"/>
                <w:b/>
                <w:bCs/>
                <w:szCs w:val="22"/>
              </w:rPr>
              <w:t>4.3.3. Scale and Form</w:t>
            </w:r>
          </w:p>
        </w:tc>
        <w:tc>
          <w:tcPr>
            <w:tcW w:w="0" w:type="auto"/>
          </w:tcPr>
          <w:p w14:paraId="5B17F056" w14:textId="77777777" w:rsidR="002D54A8" w:rsidRPr="002D54A8" w:rsidRDefault="002D54A8" w:rsidP="002D54A8">
            <w:pPr>
              <w:autoSpaceDE w:val="0"/>
              <w:autoSpaceDN w:val="0"/>
              <w:adjustRightInd w:val="0"/>
              <w:jc w:val="both"/>
              <w:rPr>
                <w:rFonts w:ascii="Arial" w:hAnsi="Arial" w:cs="Arial"/>
                <w:i/>
                <w:iCs/>
                <w:szCs w:val="22"/>
                <w:lang w:eastAsia="en-AU"/>
              </w:rPr>
            </w:pPr>
            <w:r w:rsidRPr="002D54A8">
              <w:rPr>
                <w:rFonts w:ascii="Arial" w:hAnsi="Arial" w:cs="Arial"/>
                <w:i/>
                <w:iCs/>
                <w:szCs w:val="22"/>
                <w:lang w:eastAsia="en-AU"/>
              </w:rPr>
              <w:t xml:space="preserve">Objectives </w:t>
            </w:r>
          </w:p>
          <w:p w14:paraId="406BFFF7" w14:textId="77777777" w:rsidR="002D54A8" w:rsidRPr="002D54A8" w:rsidRDefault="002D54A8" w:rsidP="002D54A8">
            <w:pPr>
              <w:autoSpaceDE w:val="0"/>
              <w:autoSpaceDN w:val="0"/>
              <w:adjustRightInd w:val="0"/>
              <w:jc w:val="both"/>
              <w:rPr>
                <w:rFonts w:ascii="Arial" w:hAnsi="Arial" w:cs="Arial"/>
                <w:i/>
                <w:iCs/>
                <w:szCs w:val="22"/>
                <w:lang w:eastAsia="en-AU"/>
              </w:rPr>
            </w:pPr>
            <w:r w:rsidRPr="002D54A8">
              <w:rPr>
                <w:rFonts w:ascii="Arial" w:hAnsi="Arial" w:cs="Arial"/>
                <w:i/>
                <w:iCs/>
                <w:szCs w:val="22"/>
                <w:lang w:eastAsia="en-AU"/>
              </w:rPr>
              <w:lastRenderedPageBreak/>
              <w:t xml:space="preserve">O1. To ensure that alterations and additions to heritage items and contributory items are consistent with the scale and form of these items or buildings, and do not dominate or compete with the existing significant heritage fabric. </w:t>
            </w:r>
          </w:p>
          <w:p w14:paraId="735A55C6" w14:textId="0A476FB7" w:rsidR="005B1E7C" w:rsidRPr="00E34BA2" w:rsidRDefault="002D54A8" w:rsidP="002D54A8">
            <w:pPr>
              <w:spacing w:line="264" w:lineRule="auto"/>
              <w:jc w:val="both"/>
              <w:rPr>
                <w:rFonts w:ascii="Arial" w:eastAsia="Yu Mincho" w:hAnsi="Arial" w:cs="Arial"/>
                <w:bCs/>
                <w:iCs/>
                <w:szCs w:val="22"/>
                <w:highlight w:val="yellow"/>
                <w:lang w:val="en-GB" w:eastAsia="zh-CN"/>
              </w:rPr>
            </w:pPr>
            <w:r w:rsidRPr="002D54A8">
              <w:rPr>
                <w:rFonts w:ascii="Arial" w:hAnsi="Arial" w:cs="Arial"/>
                <w:i/>
                <w:iCs/>
                <w:szCs w:val="22"/>
                <w:lang w:eastAsia="en-AU"/>
              </w:rPr>
              <w:t>O2. To ensure that the scale and form of development is consistent with the predominant scale and form of the heritage conservation area, and of adjacent heritage items or contributory buildings.</w:t>
            </w:r>
          </w:p>
        </w:tc>
        <w:tc>
          <w:tcPr>
            <w:tcW w:w="0" w:type="auto"/>
          </w:tcPr>
          <w:p w14:paraId="6B998364" w14:textId="23196EB2" w:rsidR="005B1E7C" w:rsidRPr="002D54A8" w:rsidRDefault="002D54A8" w:rsidP="00E34BA2">
            <w:pPr>
              <w:jc w:val="both"/>
              <w:rPr>
                <w:rFonts w:ascii="Arial" w:hAnsi="Arial" w:cs="Arial"/>
                <w:szCs w:val="22"/>
              </w:rPr>
            </w:pPr>
            <w:r w:rsidRPr="002D54A8">
              <w:rPr>
                <w:rFonts w:ascii="Arial" w:hAnsi="Arial" w:cs="Arial"/>
                <w:szCs w:val="22"/>
              </w:rPr>
              <w:lastRenderedPageBreak/>
              <w:t>Refer to the above comments.</w:t>
            </w:r>
          </w:p>
        </w:tc>
        <w:tc>
          <w:tcPr>
            <w:tcW w:w="1833" w:type="dxa"/>
          </w:tcPr>
          <w:p w14:paraId="7B5273E8" w14:textId="0E83F06D" w:rsidR="005B1E7C" w:rsidRPr="002D54A8" w:rsidRDefault="002D54A8" w:rsidP="00E34BA2">
            <w:pPr>
              <w:spacing w:line="264" w:lineRule="auto"/>
              <w:jc w:val="center"/>
              <w:rPr>
                <w:rFonts w:ascii="Arial" w:eastAsia="Yu Mincho" w:hAnsi="Arial" w:cs="Arial"/>
                <w:iCs/>
                <w:szCs w:val="22"/>
                <w:lang w:val="en-GB" w:eastAsia="zh-CN"/>
              </w:rPr>
            </w:pPr>
            <w:r w:rsidRPr="002D54A8">
              <w:rPr>
                <w:rFonts w:ascii="Arial" w:eastAsia="Yu Mincho" w:hAnsi="Arial" w:cs="Arial"/>
                <w:iCs/>
                <w:szCs w:val="22"/>
                <w:lang w:val="en-GB" w:eastAsia="zh-CN"/>
              </w:rPr>
              <w:t>Yes</w:t>
            </w:r>
          </w:p>
        </w:tc>
      </w:tr>
      <w:tr w:rsidR="00DA061B" w:rsidRPr="00E34BA2" w14:paraId="7D1B053F" w14:textId="77777777" w:rsidTr="00643EFE">
        <w:tc>
          <w:tcPr>
            <w:tcW w:w="0" w:type="auto"/>
          </w:tcPr>
          <w:p w14:paraId="009E32ED" w14:textId="0FC494D6" w:rsidR="005B1E7C" w:rsidRPr="004F59CE" w:rsidRDefault="005B1E7C" w:rsidP="00E34BA2">
            <w:pPr>
              <w:spacing w:line="264" w:lineRule="auto"/>
              <w:rPr>
                <w:rFonts w:ascii="Arial" w:hAnsi="Arial" w:cs="Arial"/>
                <w:b/>
                <w:bCs/>
                <w:szCs w:val="22"/>
              </w:rPr>
            </w:pPr>
            <w:r w:rsidRPr="004F59CE">
              <w:rPr>
                <w:rFonts w:ascii="Arial" w:hAnsi="Arial" w:cs="Arial"/>
                <w:b/>
                <w:bCs/>
                <w:szCs w:val="22"/>
              </w:rPr>
              <w:t>4.3.4. Siting and Setbacks</w:t>
            </w:r>
          </w:p>
        </w:tc>
        <w:tc>
          <w:tcPr>
            <w:tcW w:w="0" w:type="auto"/>
          </w:tcPr>
          <w:p w14:paraId="1D41A19D" w14:textId="77777777" w:rsidR="00302045" w:rsidRPr="00302045" w:rsidRDefault="00302045" w:rsidP="00302045">
            <w:pPr>
              <w:autoSpaceDE w:val="0"/>
              <w:autoSpaceDN w:val="0"/>
              <w:adjustRightInd w:val="0"/>
              <w:jc w:val="both"/>
              <w:rPr>
                <w:rFonts w:ascii="Arial" w:hAnsi="Arial" w:cs="Arial"/>
                <w:i/>
                <w:iCs/>
                <w:szCs w:val="22"/>
                <w:lang w:eastAsia="en-AU"/>
              </w:rPr>
            </w:pPr>
            <w:r w:rsidRPr="00302045">
              <w:rPr>
                <w:rFonts w:ascii="Arial" w:hAnsi="Arial" w:cs="Arial"/>
                <w:i/>
                <w:iCs/>
                <w:szCs w:val="22"/>
                <w:lang w:eastAsia="en-AU"/>
              </w:rPr>
              <w:t xml:space="preserve">Objectives </w:t>
            </w:r>
          </w:p>
          <w:p w14:paraId="79E1BFF9" w14:textId="77777777" w:rsidR="00302045" w:rsidRPr="00302045" w:rsidRDefault="00302045" w:rsidP="00302045">
            <w:pPr>
              <w:autoSpaceDE w:val="0"/>
              <w:autoSpaceDN w:val="0"/>
              <w:adjustRightInd w:val="0"/>
              <w:jc w:val="both"/>
              <w:rPr>
                <w:rFonts w:ascii="Arial" w:hAnsi="Arial" w:cs="Arial"/>
                <w:i/>
                <w:iCs/>
                <w:szCs w:val="22"/>
                <w:lang w:eastAsia="en-AU"/>
              </w:rPr>
            </w:pPr>
            <w:r w:rsidRPr="00302045">
              <w:rPr>
                <w:rFonts w:ascii="Arial" w:hAnsi="Arial" w:cs="Arial"/>
                <w:i/>
                <w:iCs/>
                <w:szCs w:val="22"/>
                <w:lang w:eastAsia="en-AU"/>
              </w:rPr>
              <w:t xml:space="preserve">O1. To conserve and maintain established setbacks to streets. </w:t>
            </w:r>
          </w:p>
          <w:p w14:paraId="648EBFA5" w14:textId="77777777" w:rsidR="00302045" w:rsidRPr="00302045" w:rsidRDefault="00302045" w:rsidP="00302045">
            <w:pPr>
              <w:autoSpaceDE w:val="0"/>
              <w:autoSpaceDN w:val="0"/>
              <w:adjustRightInd w:val="0"/>
              <w:jc w:val="both"/>
              <w:rPr>
                <w:rFonts w:ascii="Arial" w:hAnsi="Arial" w:cs="Arial"/>
                <w:i/>
                <w:iCs/>
                <w:szCs w:val="22"/>
                <w:lang w:eastAsia="en-AU"/>
              </w:rPr>
            </w:pPr>
            <w:r w:rsidRPr="00302045">
              <w:rPr>
                <w:rFonts w:ascii="Arial" w:hAnsi="Arial" w:cs="Arial"/>
                <w:i/>
                <w:iCs/>
                <w:szCs w:val="22"/>
                <w:lang w:eastAsia="en-AU"/>
              </w:rPr>
              <w:t xml:space="preserve">O2. To ensure adequate curtilage and landscape setting for the building. </w:t>
            </w:r>
          </w:p>
          <w:p w14:paraId="501460AC" w14:textId="535B1773" w:rsidR="005B1E7C" w:rsidRPr="00E34BA2" w:rsidRDefault="00302045" w:rsidP="00302045">
            <w:pPr>
              <w:spacing w:line="264" w:lineRule="auto"/>
              <w:jc w:val="both"/>
              <w:rPr>
                <w:rFonts w:ascii="Arial" w:eastAsia="Yu Mincho" w:hAnsi="Arial" w:cs="Arial"/>
                <w:bCs/>
                <w:iCs/>
                <w:szCs w:val="22"/>
                <w:highlight w:val="yellow"/>
                <w:lang w:val="en-GB" w:eastAsia="zh-CN"/>
              </w:rPr>
            </w:pPr>
            <w:r w:rsidRPr="00302045">
              <w:rPr>
                <w:rFonts w:ascii="Arial" w:hAnsi="Arial" w:cs="Arial"/>
                <w:i/>
                <w:iCs/>
                <w:szCs w:val="22"/>
                <w:lang w:eastAsia="en-AU"/>
              </w:rPr>
              <w:t>O3. To ensure the integrity of the heritage item and its setting, or the heritage conservation area, is retained by the careful siting of new buildings and alterations and additions to existing buildings.</w:t>
            </w:r>
          </w:p>
        </w:tc>
        <w:tc>
          <w:tcPr>
            <w:tcW w:w="0" w:type="auto"/>
          </w:tcPr>
          <w:p w14:paraId="38CD97A1" w14:textId="681F6025" w:rsidR="005B1E7C" w:rsidRPr="00E34BA2" w:rsidRDefault="009404BC" w:rsidP="00E34BA2">
            <w:pPr>
              <w:jc w:val="both"/>
              <w:rPr>
                <w:rFonts w:ascii="Arial" w:hAnsi="Arial" w:cs="Arial"/>
                <w:szCs w:val="22"/>
                <w:highlight w:val="yellow"/>
              </w:rPr>
            </w:pPr>
            <w:r w:rsidRPr="002D54A8">
              <w:rPr>
                <w:rFonts w:ascii="Arial" w:hAnsi="Arial" w:cs="Arial"/>
                <w:szCs w:val="22"/>
              </w:rPr>
              <w:t>Refer to the above comments.</w:t>
            </w:r>
          </w:p>
        </w:tc>
        <w:tc>
          <w:tcPr>
            <w:tcW w:w="1833" w:type="dxa"/>
          </w:tcPr>
          <w:p w14:paraId="423EC511" w14:textId="63A43D41" w:rsidR="005B1E7C" w:rsidRPr="00E34BA2" w:rsidRDefault="009404BC" w:rsidP="00E34BA2">
            <w:pPr>
              <w:spacing w:line="264" w:lineRule="auto"/>
              <w:jc w:val="center"/>
              <w:rPr>
                <w:rFonts w:ascii="Arial" w:eastAsia="Yu Mincho" w:hAnsi="Arial" w:cs="Arial"/>
                <w:iCs/>
                <w:szCs w:val="22"/>
                <w:highlight w:val="yellow"/>
                <w:lang w:val="en-GB" w:eastAsia="zh-CN"/>
              </w:rPr>
            </w:pPr>
            <w:r w:rsidRPr="002D54A8">
              <w:rPr>
                <w:rFonts w:ascii="Arial" w:eastAsia="Yu Mincho" w:hAnsi="Arial" w:cs="Arial"/>
                <w:iCs/>
                <w:szCs w:val="22"/>
                <w:lang w:val="en-GB" w:eastAsia="zh-CN"/>
              </w:rPr>
              <w:t>Yes</w:t>
            </w:r>
          </w:p>
        </w:tc>
      </w:tr>
      <w:tr w:rsidR="00DA061B" w:rsidRPr="00E34BA2" w14:paraId="49E144EE" w14:textId="77777777" w:rsidTr="00643EFE">
        <w:tc>
          <w:tcPr>
            <w:tcW w:w="0" w:type="auto"/>
          </w:tcPr>
          <w:p w14:paraId="4E084672" w14:textId="44F28F15" w:rsidR="005B1E7C" w:rsidRPr="004F59CE" w:rsidRDefault="00604095" w:rsidP="00E34BA2">
            <w:pPr>
              <w:spacing w:line="264" w:lineRule="auto"/>
              <w:rPr>
                <w:rFonts w:ascii="Arial" w:hAnsi="Arial" w:cs="Arial"/>
                <w:b/>
                <w:bCs/>
                <w:szCs w:val="22"/>
              </w:rPr>
            </w:pPr>
            <w:r w:rsidRPr="004F59CE">
              <w:rPr>
                <w:rFonts w:ascii="Arial" w:hAnsi="Arial" w:cs="Arial"/>
                <w:b/>
                <w:bCs/>
                <w:szCs w:val="22"/>
              </w:rPr>
              <w:t>4.3.5. Detailing</w:t>
            </w:r>
          </w:p>
        </w:tc>
        <w:tc>
          <w:tcPr>
            <w:tcW w:w="0" w:type="auto"/>
          </w:tcPr>
          <w:p w14:paraId="1AD6B78B" w14:textId="77777777" w:rsidR="007F5658" w:rsidRPr="007F5658" w:rsidRDefault="007F5658" w:rsidP="007F5658">
            <w:pPr>
              <w:autoSpaceDE w:val="0"/>
              <w:autoSpaceDN w:val="0"/>
              <w:adjustRightInd w:val="0"/>
              <w:jc w:val="both"/>
              <w:rPr>
                <w:rFonts w:ascii="Arial" w:hAnsi="Arial" w:cs="Arial"/>
                <w:i/>
                <w:iCs/>
                <w:szCs w:val="22"/>
                <w:lang w:eastAsia="en-AU"/>
              </w:rPr>
            </w:pPr>
            <w:r w:rsidRPr="007F5658">
              <w:rPr>
                <w:rFonts w:ascii="Arial" w:hAnsi="Arial" w:cs="Arial"/>
                <w:i/>
                <w:iCs/>
                <w:szCs w:val="22"/>
                <w:lang w:eastAsia="en-AU"/>
              </w:rPr>
              <w:t xml:space="preserve">Objectives </w:t>
            </w:r>
          </w:p>
          <w:p w14:paraId="3A4C1D7F" w14:textId="77777777" w:rsidR="007F5658" w:rsidRPr="007F5658" w:rsidRDefault="007F5658" w:rsidP="007F5658">
            <w:pPr>
              <w:autoSpaceDE w:val="0"/>
              <w:autoSpaceDN w:val="0"/>
              <w:adjustRightInd w:val="0"/>
              <w:jc w:val="both"/>
              <w:rPr>
                <w:rFonts w:ascii="Arial" w:hAnsi="Arial" w:cs="Arial"/>
                <w:i/>
                <w:iCs/>
                <w:szCs w:val="22"/>
                <w:lang w:eastAsia="en-AU"/>
              </w:rPr>
            </w:pPr>
            <w:r w:rsidRPr="007F5658">
              <w:rPr>
                <w:rFonts w:ascii="Arial" w:hAnsi="Arial" w:cs="Arial"/>
                <w:i/>
                <w:iCs/>
                <w:szCs w:val="22"/>
                <w:lang w:eastAsia="en-AU"/>
              </w:rPr>
              <w:t xml:space="preserve">O1. To ensure that original detailing is retained and kept in good repair. </w:t>
            </w:r>
          </w:p>
          <w:p w14:paraId="15146E5A" w14:textId="77777777" w:rsidR="007F5658" w:rsidRPr="007F5658" w:rsidRDefault="007F5658" w:rsidP="007F5658">
            <w:pPr>
              <w:autoSpaceDE w:val="0"/>
              <w:autoSpaceDN w:val="0"/>
              <w:adjustRightInd w:val="0"/>
              <w:jc w:val="both"/>
              <w:rPr>
                <w:rFonts w:ascii="Arial" w:hAnsi="Arial" w:cs="Arial"/>
                <w:i/>
                <w:iCs/>
                <w:szCs w:val="22"/>
                <w:lang w:eastAsia="en-AU"/>
              </w:rPr>
            </w:pPr>
            <w:r w:rsidRPr="007F5658">
              <w:rPr>
                <w:rFonts w:ascii="Arial" w:hAnsi="Arial" w:cs="Arial"/>
                <w:i/>
                <w:iCs/>
                <w:szCs w:val="22"/>
                <w:lang w:eastAsia="en-AU"/>
              </w:rPr>
              <w:t xml:space="preserve">O2. To encourage the reinstatement of original elements and detail. </w:t>
            </w:r>
          </w:p>
          <w:p w14:paraId="4BDA24AC" w14:textId="77777777" w:rsidR="007F5658" w:rsidRPr="007F5658" w:rsidRDefault="007F5658" w:rsidP="007F5658">
            <w:pPr>
              <w:autoSpaceDE w:val="0"/>
              <w:autoSpaceDN w:val="0"/>
              <w:adjustRightInd w:val="0"/>
              <w:jc w:val="both"/>
              <w:rPr>
                <w:rFonts w:ascii="Arial" w:hAnsi="Arial" w:cs="Arial"/>
                <w:i/>
                <w:iCs/>
                <w:szCs w:val="22"/>
                <w:lang w:eastAsia="en-AU"/>
              </w:rPr>
            </w:pPr>
            <w:r w:rsidRPr="007F5658">
              <w:rPr>
                <w:rFonts w:ascii="Arial" w:hAnsi="Arial" w:cs="Arial"/>
                <w:i/>
                <w:iCs/>
                <w:szCs w:val="22"/>
                <w:lang w:eastAsia="en-AU"/>
              </w:rPr>
              <w:t xml:space="preserve">O3. To ensure that alterations and additions and new development have a level of detail which is appropriate to the architectural character and style of the heritage item or heritage conservation area setting. </w:t>
            </w:r>
          </w:p>
          <w:p w14:paraId="2E83748F" w14:textId="0ABDBA3F" w:rsidR="005B1E7C" w:rsidRPr="00E34BA2" w:rsidRDefault="007F5658" w:rsidP="007F5658">
            <w:pPr>
              <w:spacing w:line="264" w:lineRule="auto"/>
              <w:jc w:val="both"/>
              <w:rPr>
                <w:rFonts w:ascii="Arial" w:eastAsia="Yu Mincho" w:hAnsi="Arial" w:cs="Arial"/>
                <w:bCs/>
                <w:iCs/>
                <w:szCs w:val="22"/>
                <w:highlight w:val="yellow"/>
                <w:lang w:val="en-GB" w:eastAsia="zh-CN"/>
              </w:rPr>
            </w:pPr>
            <w:r w:rsidRPr="007F5658">
              <w:rPr>
                <w:rFonts w:ascii="Arial" w:hAnsi="Arial" w:cs="Arial"/>
                <w:i/>
                <w:iCs/>
                <w:szCs w:val="22"/>
                <w:lang w:eastAsia="en-AU"/>
              </w:rPr>
              <w:t>O4. To ensure that the pattern of door and window openings is clearly related to the placement, proportions and scale of existing fenestration of the heritage fabric.</w:t>
            </w:r>
          </w:p>
        </w:tc>
        <w:tc>
          <w:tcPr>
            <w:tcW w:w="0" w:type="auto"/>
          </w:tcPr>
          <w:p w14:paraId="041B5012" w14:textId="308470A1" w:rsidR="005B1E7C" w:rsidRPr="00E34BA2" w:rsidRDefault="009404BC" w:rsidP="00E34BA2">
            <w:pPr>
              <w:jc w:val="both"/>
              <w:rPr>
                <w:rFonts w:ascii="Arial" w:hAnsi="Arial" w:cs="Arial"/>
                <w:szCs w:val="22"/>
                <w:highlight w:val="yellow"/>
              </w:rPr>
            </w:pPr>
            <w:r w:rsidRPr="002D54A8">
              <w:rPr>
                <w:rFonts w:ascii="Arial" w:hAnsi="Arial" w:cs="Arial"/>
                <w:szCs w:val="22"/>
              </w:rPr>
              <w:t>Refer to the above comments.</w:t>
            </w:r>
          </w:p>
        </w:tc>
        <w:tc>
          <w:tcPr>
            <w:tcW w:w="1833" w:type="dxa"/>
          </w:tcPr>
          <w:p w14:paraId="26DB65E8" w14:textId="2ECEE4A5" w:rsidR="005B1E7C" w:rsidRPr="00E34BA2" w:rsidRDefault="009404BC" w:rsidP="00E34BA2">
            <w:pPr>
              <w:spacing w:line="264" w:lineRule="auto"/>
              <w:jc w:val="center"/>
              <w:rPr>
                <w:rFonts w:ascii="Arial" w:eastAsia="Yu Mincho" w:hAnsi="Arial" w:cs="Arial"/>
                <w:iCs/>
                <w:szCs w:val="22"/>
                <w:highlight w:val="yellow"/>
                <w:lang w:val="en-GB" w:eastAsia="zh-CN"/>
              </w:rPr>
            </w:pPr>
            <w:r w:rsidRPr="002D54A8">
              <w:rPr>
                <w:rFonts w:ascii="Arial" w:eastAsia="Yu Mincho" w:hAnsi="Arial" w:cs="Arial"/>
                <w:iCs/>
                <w:szCs w:val="22"/>
                <w:lang w:val="en-GB" w:eastAsia="zh-CN"/>
              </w:rPr>
              <w:t>Yes</w:t>
            </w:r>
          </w:p>
        </w:tc>
      </w:tr>
      <w:tr w:rsidR="00DA061B" w:rsidRPr="00E34BA2" w14:paraId="0D442B43" w14:textId="77777777" w:rsidTr="00643EFE">
        <w:tc>
          <w:tcPr>
            <w:tcW w:w="0" w:type="auto"/>
          </w:tcPr>
          <w:p w14:paraId="43F43A5F" w14:textId="7F60DF24" w:rsidR="00604095" w:rsidRPr="004F59CE" w:rsidRDefault="00604095" w:rsidP="00E34BA2">
            <w:pPr>
              <w:spacing w:line="264" w:lineRule="auto"/>
              <w:rPr>
                <w:rFonts w:ascii="Arial" w:hAnsi="Arial" w:cs="Arial"/>
                <w:b/>
                <w:bCs/>
                <w:szCs w:val="22"/>
              </w:rPr>
            </w:pPr>
            <w:r w:rsidRPr="004F59CE">
              <w:rPr>
                <w:rFonts w:ascii="Arial" w:hAnsi="Arial" w:cs="Arial"/>
                <w:b/>
                <w:bCs/>
                <w:szCs w:val="22"/>
              </w:rPr>
              <w:lastRenderedPageBreak/>
              <w:t>4.3.6. Materials, Finishes and Colour Schemes</w:t>
            </w:r>
          </w:p>
        </w:tc>
        <w:tc>
          <w:tcPr>
            <w:tcW w:w="0" w:type="auto"/>
          </w:tcPr>
          <w:p w14:paraId="014899DF" w14:textId="77777777" w:rsidR="000C35BE" w:rsidRPr="000C35BE" w:rsidRDefault="000C35BE" w:rsidP="000C35BE">
            <w:pPr>
              <w:autoSpaceDE w:val="0"/>
              <w:autoSpaceDN w:val="0"/>
              <w:adjustRightInd w:val="0"/>
              <w:jc w:val="both"/>
              <w:rPr>
                <w:rFonts w:ascii="Arial" w:hAnsi="Arial" w:cs="Arial"/>
                <w:i/>
                <w:iCs/>
                <w:szCs w:val="22"/>
                <w:lang w:eastAsia="en-AU"/>
              </w:rPr>
            </w:pPr>
            <w:r w:rsidRPr="000C35BE">
              <w:rPr>
                <w:rFonts w:ascii="Arial" w:hAnsi="Arial" w:cs="Arial"/>
                <w:i/>
                <w:iCs/>
                <w:szCs w:val="22"/>
                <w:lang w:eastAsia="en-AU"/>
              </w:rPr>
              <w:t xml:space="preserve">Objectives </w:t>
            </w:r>
          </w:p>
          <w:p w14:paraId="5943A241" w14:textId="77777777" w:rsidR="000C35BE" w:rsidRPr="000C35BE" w:rsidRDefault="000C35BE" w:rsidP="000C35BE">
            <w:pPr>
              <w:autoSpaceDE w:val="0"/>
              <w:autoSpaceDN w:val="0"/>
              <w:adjustRightInd w:val="0"/>
              <w:jc w:val="both"/>
              <w:rPr>
                <w:rFonts w:ascii="Arial" w:hAnsi="Arial" w:cs="Arial"/>
                <w:i/>
                <w:iCs/>
                <w:szCs w:val="22"/>
                <w:lang w:eastAsia="en-AU"/>
              </w:rPr>
            </w:pPr>
            <w:r w:rsidRPr="000C35BE">
              <w:rPr>
                <w:rFonts w:ascii="Arial" w:hAnsi="Arial" w:cs="Arial"/>
                <w:i/>
                <w:iCs/>
                <w:szCs w:val="22"/>
                <w:lang w:eastAsia="en-AU"/>
              </w:rPr>
              <w:t xml:space="preserve">O1. To ensure that the selection of materials and colours is informed by the original finishes and palettes match those used in the heritage item or heritage conservation area. </w:t>
            </w:r>
          </w:p>
          <w:p w14:paraId="0B703072" w14:textId="12B471D5" w:rsidR="00604095" w:rsidRPr="00E34BA2" w:rsidRDefault="000C35BE" w:rsidP="000C35BE">
            <w:pPr>
              <w:spacing w:line="264" w:lineRule="auto"/>
              <w:jc w:val="both"/>
              <w:rPr>
                <w:rFonts w:ascii="Arial" w:eastAsia="Yu Mincho" w:hAnsi="Arial" w:cs="Arial"/>
                <w:bCs/>
                <w:iCs/>
                <w:szCs w:val="22"/>
                <w:highlight w:val="yellow"/>
                <w:lang w:val="en-GB" w:eastAsia="zh-CN"/>
              </w:rPr>
            </w:pPr>
            <w:r w:rsidRPr="000C35BE">
              <w:rPr>
                <w:rFonts w:ascii="Arial" w:hAnsi="Arial" w:cs="Arial"/>
                <w:i/>
                <w:iCs/>
                <w:szCs w:val="22"/>
                <w:lang w:eastAsia="en-AU"/>
              </w:rPr>
              <w:t>O2. To ensure that the visual quality of the heritage conservation area is maintained and upgraded by encouraging the use of appropriate colour schemes in all development</w:t>
            </w:r>
          </w:p>
        </w:tc>
        <w:tc>
          <w:tcPr>
            <w:tcW w:w="0" w:type="auto"/>
          </w:tcPr>
          <w:p w14:paraId="69FF4866" w14:textId="63E18C34" w:rsidR="00604095" w:rsidRPr="00E34BA2" w:rsidRDefault="009404BC" w:rsidP="00E34BA2">
            <w:pPr>
              <w:jc w:val="both"/>
              <w:rPr>
                <w:rFonts w:ascii="Arial" w:hAnsi="Arial" w:cs="Arial"/>
                <w:szCs w:val="22"/>
                <w:highlight w:val="yellow"/>
              </w:rPr>
            </w:pPr>
            <w:r w:rsidRPr="002D54A8">
              <w:rPr>
                <w:rFonts w:ascii="Arial" w:hAnsi="Arial" w:cs="Arial"/>
                <w:szCs w:val="22"/>
              </w:rPr>
              <w:t>Refer to the above comments.</w:t>
            </w:r>
          </w:p>
        </w:tc>
        <w:tc>
          <w:tcPr>
            <w:tcW w:w="1833" w:type="dxa"/>
          </w:tcPr>
          <w:p w14:paraId="018959BC" w14:textId="52265559" w:rsidR="00604095" w:rsidRPr="00E34BA2" w:rsidRDefault="009404BC" w:rsidP="00E34BA2">
            <w:pPr>
              <w:spacing w:line="264" w:lineRule="auto"/>
              <w:jc w:val="center"/>
              <w:rPr>
                <w:rFonts w:ascii="Arial" w:eastAsia="Yu Mincho" w:hAnsi="Arial" w:cs="Arial"/>
                <w:iCs/>
                <w:szCs w:val="22"/>
                <w:highlight w:val="yellow"/>
                <w:lang w:val="en-GB" w:eastAsia="zh-CN"/>
              </w:rPr>
            </w:pPr>
            <w:r w:rsidRPr="002D54A8">
              <w:rPr>
                <w:rFonts w:ascii="Arial" w:eastAsia="Yu Mincho" w:hAnsi="Arial" w:cs="Arial"/>
                <w:iCs/>
                <w:szCs w:val="22"/>
                <w:lang w:val="en-GB" w:eastAsia="zh-CN"/>
              </w:rPr>
              <w:t>Yes</w:t>
            </w:r>
          </w:p>
        </w:tc>
      </w:tr>
      <w:tr w:rsidR="00E34BA2" w:rsidRPr="00E34BA2" w14:paraId="69B8B668" w14:textId="77777777" w:rsidTr="00643EFE">
        <w:tc>
          <w:tcPr>
            <w:tcW w:w="10627" w:type="dxa"/>
            <w:gridSpan w:val="4"/>
          </w:tcPr>
          <w:p w14:paraId="62CCE6A2" w14:textId="68645F73" w:rsidR="00E34BA2" w:rsidRPr="00E34BA2" w:rsidRDefault="00E34BA2" w:rsidP="00271AC5">
            <w:pPr>
              <w:spacing w:line="264" w:lineRule="auto"/>
              <w:jc w:val="center"/>
              <w:rPr>
                <w:rFonts w:ascii="Arial" w:eastAsia="Yu Mincho" w:hAnsi="Arial" w:cs="Arial"/>
                <w:b/>
                <w:szCs w:val="22"/>
                <w:lang w:eastAsia="zh-CN"/>
              </w:rPr>
            </w:pPr>
            <w:r w:rsidRPr="00E34BA2">
              <w:rPr>
                <w:rFonts w:ascii="Arial" w:eastAsia="Yu Mincho" w:hAnsi="Arial" w:cs="Arial"/>
                <w:b/>
                <w:szCs w:val="22"/>
                <w:lang w:eastAsia="zh-CN"/>
              </w:rPr>
              <w:t xml:space="preserve">Chapter </w:t>
            </w:r>
            <w:r w:rsidR="00976AD8" w:rsidRPr="00C86111">
              <w:rPr>
                <w:rFonts w:ascii="Arial" w:eastAsia="Yu Mincho" w:hAnsi="Arial" w:cs="Arial"/>
                <w:b/>
                <w:szCs w:val="22"/>
                <w:lang w:eastAsia="zh-CN"/>
              </w:rPr>
              <w:t>8</w:t>
            </w:r>
            <w:r w:rsidRPr="00E34BA2">
              <w:rPr>
                <w:rFonts w:ascii="Arial" w:eastAsia="Yu Mincho" w:hAnsi="Arial" w:cs="Arial"/>
                <w:b/>
                <w:szCs w:val="22"/>
                <w:lang w:eastAsia="zh-CN"/>
              </w:rPr>
              <w:t xml:space="preserve"> – </w:t>
            </w:r>
            <w:r w:rsidR="00976AD8" w:rsidRPr="00C86111">
              <w:rPr>
                <w:rFonts w:ascii="Arial" w:eastAsia="Yu Mincho" w:hAnsi="Arial" w:cs="Arial"/>
                <w:b/>
                <w:szCs w:val="22"/>
                <w:lang w:eastAsia="zh-CN"/>
              </w:rPr>
              <w:t>Rural &amp; Other Land Uses</w:t>
            </w:r>
            <w:r w:rsidRPr="00E34BA2">
              <w:rPr>
                <w:rFonts w:ascii="Arial" w:eastAsia="Yu Mincho" w:hAnsi="Arial" w:cs="Arial"/>
                <w:bCs/>
                <w:iCs/>
                <w:szCs w:val="22"/>
                <w:lang w:val="en-GB" w:eastAsia="zh-CN"/>
              </w:rPr>
              <w:t xml:space="preserve"> </w:t>
            </w:r>
          </w:p>
        </w:tc>
      </w:tr>
      <w:tr w:rsidR="00DA061B" w:rsidRPr="00E34BA2" w14:paraId="7A9238AF" w14:textId="77777777" w:rsidTr="00643EFE">
        <w:trPr>
          <w:trHeight w:val="436"/>
        </w:trPr>
        <w:tc>
          <w:tcPr>
            <w:tcW w:w="0" w:type="auto"/>
          </w:tcPr>
          <w:p w14:paraId="6E3AA0A6" w14:textId="4FA4C223" w:rsidR="00E34BA2" w:rsidRPr="00E34BA2" w:rsidRDefault="006263B3" w:rsidP="00E34BA2">
            <w:pPr>
              <w:spacing w:line="264" w:lineRule="auto"/>
              <w:rPr>
                <w:rFonts w:ascii="Arial" w:eastAsia="Yu Mincho" w:hAnsi="Arial" w:cs="Arial"/>
                <w:bCs/>
                <w:iCs/>
                <w:szCs w:val="22"/>
                <w:lang w:eastAsia="zh-CN"/>
              </w:rPr>
            </w:pPr>
            <w:r w:rsidRPr="00C86111">
              <w:rPr>
                <w:rFonts w:ascii="Arial" w:eastAsia="Yu Mincho" w:hAnsi="Arial" w:cs="Arial"/>
                <w:bCs/>
                <w:szCs w:val="22"/>
                <w:lang w:eastAsia="zh-CN"/>
              </w:rPr>
              <w:t>8</w:t>
            </w:r>
            <w:r w:rsidR="00E34BA2" w:rsidRPr="00E34BA2">
              <w:rPr>
                <w:rFonts w:ascii="Arial" w:eastAsia="Yu Mincho" w:hAnsi="Arial" w:cs="Arial"/>
                <w:bCs/>
                <w:szCs w:val="22"/>
                <w:lang w:eastAsia="zh-CN"/>
              </w:rPr>
              <w:t>.1.2 Overarching Objectives</w:t>
            </w:r>
          </w:p>
          <w:p w14:paraId="5A31FD95" w14:textId="77777777" w:rsidR="00E34BA2" w:rsidRPr="00E34BA2" w:rsidRDefault="00E34BA2" w:rsidP="00E34BA2">
            <w:pPr>
              <w:spacing w:line="264" w:lineRule="auto"/>
              <w:rPr>
                <w:rFonts w:ascii="Arial" w:eastAsia="Yu Mincho" w:hAnsi="Arial" w:cs="Arial"/>
                <w:iCs/>
                <w:szCs w:val="22"/>
                <w:lang w:val="en-GB" w:eastAsia="zh-CN"/>
              </w:rPr>
            </w:pPr>
          </w:p>
          <w:p w14:paraId="4ADA31F1" w14:textId="77777777" w:rsidR="00E34BA2" w:rsidRPr="00E34BA2" w:rsidRDefault="00E34BA2" w:rsidP="00E34BA2">
            <w:pPr>
              <w:spacing w:line="264" w:lineRule="auto"/>
              <w:jc w:val="center"/>
              <w:rPr>
                <w:rFonts w:ascii="Arial" w:eastAsia="Yu Mincho" w:hAnsi="Arial" w:cs="Arial"/>
                <w:iCs/>
                <w:szCs w:val="22"/>
                <w:lang w:val="en-GB" w:eastAsia="zh-CN"/>
              </w:rPr>
            </w:pPr>
          </w:p>
          <w:p w14:paraId="2FBACB36" w14:textId="77777777" w:rsidR="00E34BA2" w:rsidRPr="00E34BA2" w:rsidRDefault="00E34BA2" w:rsidP="00E34BA2">
            <w:pPr>
              <w:spacing w:line="264" w:lineRule="auto"/>
              <w:jc w:val="center"/>
              <w:rPr>
                <w:rFonts w:ascii="Arial" w:eastAsia="Yu Mincho" w:hAnsi="Arial" w:cs="Arial"/>
                <w:iCs/>
                <w:szCs w:val="22"/>
                <w:lang w:val="en-GB" w:eastAsia="zh-CN"/>
              </w:rPr>
            </w:pPr>
          </w:p>
          <w:p w14:paraId="2C12963C" w14:textId="77777777" w:rsidR="00E34BA2" w:rsidRPr="00E34BA2" w:rsidRDefault="00E34BA2" w:rsidP="00E34BA2">
            <w:pPr>
              <w:spacing w:line="264" w:lineRule="auto"/>
              <w:jc w:val="center"/>
              <w:rPr>
                <w:rFonts w:ascii="Arial" w:eastAsia="Yu Mincho" w:hAnsi="Arial" w:cs="Arial"/>
                <w:b/>
                <w:iCs/>
                <w:szCs w:val="22"/>
                <w:lang w:eastAsia="zh-CN"/>
              </w:rPr>
            </w:pPr>
            <w:r w:rsidRPr="00E34BA2">
              <w:rPr>
                <w:rFonts w:ascii="Arial" w:eastAsia="Yu Mincho" w:hAnsi="Arial" w:cs="Arial"/>
                <w:iCs/>
                <w:szCs w:val="22"/>
                <w:lang w:val="en-GB" w:eastAsia="zh-CN"/>
              </w:rPr>
              <w:t xml:space="preserve"> </w:t>
            </w:r>
          </w:p>
        </w:tc>
        <w:tc>
          <w:tcPr>
            <w:tcW w:w="0" w:type="auto"/>
          </w:tcPr>
          <w:p w14:paraId="601A3770" w14:textId="77777777" w:rsidR="00E34BA2" w:rsidRPr="00E34BA2" w:rsidRDefault="00E34BA2" w:rsidP="00E34BA2">
            <w:pPr>
              <w:spacing w:line="264" w:lineRule="auto"/>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Objectives</w:t>
            </w:r>
          </w:p>
          <w:p w14:paraId="68CDB401" w14:textId="77777777" w:rsidR="00E34BA2" w:rsidRPr="00E34BA2" w:rsidRDefault="00E34BA2" w:rsidP="00B470A4">
            <w:pPr>
              <w:numPr>
                <w:ilvl w:val="0"/>
                <w:numId w:val="32"/>
              </w:numPr>
              <w:tabs>
                <w:tab w:val="left" w:pos="313"/>
              </w:tabs>
              <w:spacing w:line="264" w:lineRule="auto"/>
              <w:ind w:left="0" w:firstLine="0"/>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Contribute to economic growth and employment opportunities within the LGA; </w:t>
            </w:r>
          </w:p>
          <w:p w14:paraId="367F6EEB" w14:textId="77777777" w:rsidR="00E34BA2" w:rsidRPr="00E34BA2" w:rsidRDefault="00E34BA2" w:rsidP="00E34BA2">
            <w:pPr>
              <w:spacing w:line="264" w:lineRule="auto"/>
              <w:jc w:val="both"/>
              <w:rPr>
                <w:rFonts w:ascii="Arial" w:eastAsia="Yu Mincho" w:hAnsi="Arial" w:cs="Arial"/>
                <w:bCs/>
                <w:i/>
                <w:szCs w:val="22"/>
                <w:lang w:val="en-GB" w:eastAsia="zh-CN"/>
              </w:rPr>
            </w:pPr>
          </w:p>
          <w:p w14:paraId="51CEFE11" w14:textId="77777777" w:rsidR="00E34BA2" w:rsidRPr="00E34BA2" w:rsidRDefault="00E34BA2" w:rsidP="00E34BA2">
            <w:pPr>
              <w:spacing w:line="264" w:lineRule="auto"/>
              <w:jc w:val="both"/>
              <w:rPr>
                <w:rFonts w:ascii="Arial" w:eastAsia="Yu Mincho" w:hAnsi="Arial" w:cs="Arial"/>
                <w:bCs/>
                <w:i/>
                <w:szCs w:val="22"/>
                <w:lang w:val="en-GB" w:eastAsia="zh-CN"/>
              </w:rPr>
            </w:pPr>
          </w:p>
          <w:p w14:paraId="0CF5C412" w14:textId="77777777" w:rsidR="00E34BA2" w:rsidRPr="00E34BA2" w:rsidRDefault="00E34BA2" w:rsidP="00E34BA2">
            <w:pPr>
              <w:spacing w:line="264" w:lineRule="auto"/>
              <w:jc w:val="both"/>
              <w:rPr>
                <w:rFonts w:ascii="Arial" w:eastAsia="Yu Mincho" w:hAnsi="Arial" w:cs="Arial"/>
                <w:bCs/>
                <w:i/>
                <w:szCs w:val="22"/>
                <w:lang w:val="en-GB" w:eastAsia="zh-CN"/>
              </w:rPr>
            </w:pPr>
          </w:p>
          <w:p w14:paraId="4B6F9D9C" w14:textId="77777777" w:rsidR="00E34BA2" w:rsidRPr="00E34BA2" w:rsidRDefault="00E34BA2" w:rsidP="00E34BA2">
            <w:pPr>
              <w:spacing w:line="264" w:lineRule="auto"/>
              <w:jc w:val="both"/>
              <w:rPr>
                <w:rFonts w:ascii="Arial" w:eastAsia="Yu Mincho" w:hAnsi="Arial" w:cs="Arial"/>
                <w:bCs/>
                <w:i/>
                <w:szCs w:val="22"/>
                <w:lang w:val="en-GB" w:eastAsia="zh-CN"/>
              </w:rPr>
            </w:pPr>
          </w:p>
          <w:p w14:paraId="13FE56EC" w14:textId="77777777" w:rsidR="00E34BA2" w:rsidRPr="00E34BA2" w:rsidRDefault="00E34BA2" w:rsidP="00E34BA2">
            <w:pPr>
              <w:spacing w:line="264" w:lineRule="auto"/>
              <w:jc w:val="both"/>
              <w:rPr>
                <w:rFonts w:ascii="Arial" w:eastAsia="Yu Mincho" w:hAnsi="Arial" w:cs="Arial"/>
                <w:bCs/>
                <w:i/>
                <w:szCs w:val="22"/>
                <w:lang w:val="en-GB" w:eastAsia="zh-CN"/>
              </w:rPr>
            </w:pPr>
          </w:p>
          <w:p w14:paraId="1F5948C5" w14:textId="77777777" w:rsidR="00E34BA2" w:rsidRPr="00E34BA2" w:rsidRDefault="00E34BA2" w:rsidP="00E34BA2">
            <w:pPr>
              <w:spacing w:line="264" w:lineRule="auto"/>
              <w:jc w:val="both"/>
              <w:rPr>
                <w:rFonts w:ascii="Arial" w:eastAsia="Yu Mincho" w:hAnsi="Arial" w:cs="Arial"/>
                <w:bCs/>
                <w:i/>
                <w:szCs w:val="22"/>
                <w:lang w:val="en-GB" w:eastAsia="zh-CN"/>
              </w:rPr>
            </w:pPr>
          </w:p>
          <w:p w14:paraId="3F496769" w14:textId="77777777" w:rsidR="00E34BA2" w:rsidRPr="00E34BA2" w:rsidRDefault="00E34BA2" w:rsidP="00E34BA2">
            <w:pPr>
              <w:spacing w:line="264" w:lineRule="auto"/>
              <w:jc w:val="both"/>
              <w:rPr>
                <w:rFonts w:ascii="Arial" w:eastAsia="Yu Mincho" w:hAnsi="Arial" w:cs="Arial"/>
                <w:bCs/>
                <w:i/>
                <w:szCs w:val="22"/>
                <w:lang w:val="en-GB" w:eastAsia="zh-CN"/>
              </w:rPr>
            </w:pPr>
          </w:p>
          <w:p w14:paraId="7E1109AC" w14:textId="77777777" w:rsidR="00E34BA2" w:rsidRPr="00E34BA2" w:rsidRDefault="00E34BA2" w:rsidP="00E34BA2">
            <w:pPr>
              <w:spacing w:line="264" w:lineRule="auto"/>
              <w:jc w:val="both"/>
              <w:rPr>
                <w:rFonts w:ascii="Arial" w:eastAsia="Yu Mincho" w:hAnsi="Arial" w:cs="Arial"/>
                <w:bCs/>
                <w:i/>
                <w:szCs w:val="22"/>
                <w:lang w:val="en-GB" w:eastAsia="zh-CN"/>
              </w:rPr>
            </w:pPr>
          </w:p>
          <w:p w14:paraId="3FED09E3" w14:textId="77777777" w:rsidR="009D5D2C" w:rsidRDefault="009D5D2C" w:rsidP="00E34BA2">
            <w:pPr>
              <w:spacing w:line="264" w:lineRule="auto"/>
              <w:jc w:val="both"/>
              <w:rPr>
                <w:rFonts w:ascii="Arial" w:eastAsia="Yu Mincho" w:hAnsi="Arial" w:cs="Arial"/>
                <w:bCs/>
                <w:i/>
                <w:szCs w:val="22"/>
                <w:lang w:val="en-GB" w:eastAsia="zh-CN"/>
              </w:rPr>
            </w:pPr>
          </w:p>
          <w:p w14:paraId="414D04D4" w14:textId="77777777" w:rsidR="00793E20" w:rsidRPr="00E34BA2" w:rsidRDefault="00793E20" w:rsidP="00E34BA2">
            <w:pPr>
              <w:spacing w:line="264" w:lineRule="auto"/>
              <w:jc w:val="both"/>
              <w:rPr>
                <w:rFonts w:ascii="Arial" w:eastAsia="Yu Mincho" w:hAnsi="Arial" w:cs="Arial"/>
                <w:bCs/>
                <w:i/>
                <w:szCs w:val="22"/>
                <w:lang w:val="en-GB" w:eastAsia="zh-CN"/>
              </w:rPr>
            </w:pPr>
          </w:p>
          <w:p w14:paraId="7ED45A32" w14:textId="77777777" w:rsidR="00E34BA2" w:rsidRPr="00E34BA2" w:rsidRDefault="00E34BA2" w:rsidP="00B470A4">
            <w:pPr>
              <w:numPr>
                <w:ilvl w:val="0"/>
                <w:numId w:val="32"/>
              </w:numPr>
              <w:tabs>
                <w:tab w:val="left" w:pos="317"/>
              </w:tabs>
              <w:spacing w:line="264" w:lineRule="auto"/>
              <w:ind w:left="0" w:firstLine="0"/>
              <w:jc w:val="both"/>
              <w:rPr>
                <w:rFonts w:ascii="Arial" w:eastAsia="Yu Mincho" w:hAnsi="Arial" w:cs="Arial"/>
                <w:bCs/>
                <w:i/>
                <w:szCs w:val="22"/>
                <w:lang w:val="en-GB" w:eastAsia="zh-CN"/>
              </w:rPr>
            </w:pPr>
            <w:r w:rsidRPr="00E34BA2">
              <w:rPr>
                <w:rFonts w:ascii="Arial" w:eastAsia="Yu Mincho" w:hAnsi="Arial" w:cs="Arial"/>
                <w:bCs/>
                <w:i/>
                <w:szCs w:val="22"/>
                <w:lang w:val="en-GB" w:eastAsia="zh-CN"/>
              </w:rPr>
              <w:t xml:space="preserve">Capitalise on existing development and maximise the efficient use of public infrastructure; </w:t>
            </w:r>
          </w:p>
          <w:p w14:paraId="339537DC"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7E8CCAF6"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7A53299D"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63705BC0" w14:textId="77777777" w:rsidR="00E34BA2" w:rsidRDefault="00E34BA2" w:rsidP="00E34BA2">
            <w:pPr>
              <w:tabs>
                <w:tab w:val="left" w:pos="317"/>
              </w:tabs>
              <w:spacing w:line="264" w:lineRule="auto"/>
              <w:jc w:val="both"/>
              <w:rPr>
                <w:rFonts w:ascii="Arial" w:eastAsia="Yu Mincho" w:hAnsi="Arial" w:cs="Arial"/>
                <w:bCs/>
                <w:i/>
                <w:szCs w:val="22"/>
                <w:lang w:val="en-GB" w:eastAsia="zh-CN"/>
              </w:rPr>
            </w:pPr>
          </w:p>
          <w:p w14:paraId="565E89D2" w14:textId="77777777" w:rsidR="009D5D2C" w:rsidRDefault="009D5D2C" w:rsidP="00E34BA2">
            <w:pPr>
              <w:tabs>
                <w:tab w:val="left" w:pos="317"/>
              </w:tabs>
              <w:spacing w:line="264" w:lineRule="auto"/>
              <w:jc w:val="both"/>
              <w:rPr>
                <w:rFonts w:ascii="Arial" w:eastAsia="Yu Mincho" w:hAnsi="Arial" w:cs="Arial"/>
                <w:bCs/>
                <w:i/>
                <w:szCs w:val="22"/>
                <w:lang w:val="en-GB" w:eastAsia="zh-CN"/>
              </w:rPr>
            </w:pPr>
          </w:p>
          <w:p w14:paraId="0B441CF0" w14:textId="67A9711C" w:rsidR="00ED1F6A" w:rsidRPr="00C86111" w:rsidRDefault="00ED1F6A" w:rsidP="00B470A4">
            <w:pPr>
              <w:pStyle w:val="ListParagraph"/>
              <w:numPr>
                <w:ilvl w:val="0"/>
                <w:numId w:val="32"/>
              </w:numPr>
              <w:tabs>
                <w:tab w:val="left" w:pos="227"/>
              </w:tabs>
              <w:spacing w:line="264" w:lineRule="auto"/>
              <w:ind w:left="0" w:firstLine="0"/>
              <w:jc w:val="both"/>
              <w:rPr>
                <w:rFonts w:ascii="Arial" w:hAnsi="Arial" w:cs="Arial"/>
                <w:i/>
                <w:iCs/>
                <w:lang w:eastAsia="en-AU"/>
              </w:rPr>
            </w:pPr>
            <w:r w:rsidRPr="00C86111">
              <w:rPr>
                <w:rFonts w:ascii="Arial" w:hAnsi="Arial" w:cs="Arial"/>
                <w:i/>
                <w:iCs/>
                <w:lang w:eastAsia="en-AU"/>
              </w:rPr>
              <w:t>Demonstrate good site planning, layout, functionality and amenity for users.</w:t>
            </w:r>
          </w:p>
          <w:p w14:paraId="2D1F93AC"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2F70E5FB"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26871573" w14:textId="77777777" w:rsidR="003644E3" w:rsidRDefault="003644E3" w:rsidP="00E34BA2">
            <w:pPr>
              <w:tabs>
                <w:tab w:val="left" w:pos="317"/>
              </w:tabs>
              <w:spacing w:line="264" w:lineRule="auto"/>
              <w:jc w:val="both"/>
              <w:rPr>
                <w:rFonts w:ascii="Arial" w:eastAsia="Yu Mincho" w:hAnsi="Arial" w:cs="Arial"/>
                <w:bCs/>
                <w:i/>
                <w:szCs w:val="22"/>
                <w:lang w:val="en-GB" w:eastAsia="zh-CN"/>
              </w:rPr>
            </w:pPr>
          </w:p>
          <w:p w14:paraId="48E80983" w14:textId="77777777" w:rsidR="00793E20" w:rsidRDefault="00793E20" w:rsidP="00E34BA2">
            <w:pPr>
              <w:tabs>
                <w:tab w:val="left" w:pos="317"/>
              </w:tabs>
              <w:spacing w:line="264" w:lineRule="auto"/>
              <w:jc w:val="both"/>
              <w:rPr>
                <w:rFonts w:ascii="Arial" w:eastAsia="Yu Mincho" w:hAnsi="Arial" w:cs="Arial"/>
                <w:bCs/>
                <w:i/>
                <w:szCs w:val="22"/>
                <w:lang w:val="en-GB" w:eastAsia="zh-CN"/>
              </w:rPr>
            </w:pPr>
          </w:p>
          <w:p w14:paraId="0D367FAB" w14:textId="77777777" w:rsidR="00793E20" w:rsidRDefault="00793E20" w:rsidP="00E34BA2">
            <w:pPr>
              <w:tabs>
                <w:tab w:val="left" w:pos="317"/>
              </w:tabs>
              <w:spacing w:line="264" w:lineRule="auto"/>
              <w:jc w:val="both"/>
              <w:rPr>
                <w:rFonts w:ascii="Arial" w:eastAsia="Yu Mincho" w:hAnsi="Arial" w:cs="Arial"/>
                <w:bCs/>
                <w:i/>
                <w:szCs w:val="22"/>
                <w:lang w:val="en-GB" w:eastAsia="zh-CN"/>
              </w:rPr>
            </w:pPr>
          </w:p>
          <w:p w14:paraId="0727C3A7" w14:textId="77777777" w:rsidR="00793E20" w:rsidRDefault="00793E20" w:rsidP="00E34BA2">
            <w:pPr>
              <w:tabs>
                <w:tab w:val="left" w:pos="317"/>
              </w:tabs>
              <w:spacing w:line="264" w:lineRule="auto"/>
              <w:jc w:val="both"/>
              <w:rPr>
                <w:rFonts w:ascii="Arial" w:eastAsia="Yu Mincho" w:hAnsi="Arial" w:cs="Arial"/>
                <w:bCs/>
                <w:i/>
                <w:szCs w:val="22"/>
                <w:lang w:val="en-GB" w:eastAsia="zh-CN"/>
              </w:rPr>
            </w:pPr>
          </w:p>
          <w:p w14:paraId="05F41CBD" w14:textId="77777777" w:rsidR="00793E20" w:rsidRPr="00E34BA2" w:rsidRDefault="00793E20" w:rsidP="00E34BA2">
            <w:pPr>
              <w:tabs>
                <w:tab w:val="left" w:pos="317"/>
              </w:tabs>
              <w:spacing w:line="264" w:lineRule="auto"/>
              <w:jc w:val="both"/>
              <w:rPr>
                <w:rFonts w:ascii="Arial" w:eastAsia="Yu Mincho" w:hAnsi="Arial" w:cs="Arial"/>
                <w:bCs/>
                <w:i/>
                <w:szCs w:val="22"/>
                <w:lang w:val="en-GB" w:eastAsia="zh-CN"/>
              </w:rPr>
            </w:pPr>
          </w:p>
          <w:p w14:paraId="7E0B4358" w14:textId="7448B3C0" w:rsidR="00E34BA2" w:rsidRPr="00E34BA2" w:rsidRDefault="00030E48" w:rsidP="00E34BA2">
            <w:pPr>
              <w:tabs>
                <w:tab w:val="left" w:pos="317"/>
              </w:tabs>
              <w:spacing w:line="264" w:lineRule="auto"/>
              <w:jc w:val="both"/>
              <w:rPr>
                <w:rFonts w:ascii="Arial" w:eastAsia="Yu Mincho" w:hAnsi="Arial" w:cs="Arial"/>
                <w:bCs/>
                <w:i/>
                <w:szCs w:val="22"/>
                <w:lang w:val="en-GB" w:eastAsia="zh-CN"/>
              </w:rPr>
            </w:pPr>
            <w:r>
              <w:rPr>
                <w:rFonts w:ascii="Arial" w:eastAsia="Yu Mincho" w:hAnsi="Arial" w:cs="Arial"/>
                <w:bCs/>
                <w:i/>
                <w:szCs w:val="22"/>
                <w:lang w:val="en-GB" w:eastAsia="zh-CN"/>
              </w:rPr>
              <w:lastRenderedPageBreak/>
              <w:t>4</w:t>
            </w:r>
            <w:r w:rsidR="00E34BA2" w:rsidRPr="00E34BA2">
              <w:rPr>
                <w:rFonts w:ascii="Arial" w:eastAsia="Yu Mincho" w:hAnsi="Arial" w:cs="Arial"/>
                <w:bCs/>
                <w:i/>
                <w:szCs w:val="22"/>
                <w:lang w:val="en-GB" w:eastAsia="zh-CN"/>
              </w:rPr>
              <w:t xml:space="preserve">) Conserve and enhance the historic, architectural and aesthetic character of urban areas (particularly in relation to heritage items and heritage conservation areas); </w:t>
            </w:r>
          </w:p>
          <w:p w14:paraId="11239483" w14:textId="77777777" w:rsidR="00E34BA2" w:rsidRDefault="00E34BA2" w:rsidP="00E34BA2">
            <w:pPr>
              <w:tabs>
                <w:tab w:val="left" w:pos="317"/>
              </w:tabs>
              <w:spacing w:line="264" w:lineRule="auto"/>
              <w:jc w:val="both"/>
              <w:rPr>
                <w:rFonts w:ascii="Arial" w:eastAsia="Yu Mincho" w:hAnsi="Arial" w:cs="Arial"/>
                <w:bCs/>
                <w:i/>
                <w:szCs w:val="22"/>
                <w:lang w:val="en-GB" w:eastAsia="zh-CN"/>
              </w:rPr>
            </w:pPr>
          </w:p>
          <w:p w14:paraId="067106DA" w14:textId="77777777" w:rsidR="00102F05" w:rsidRPr="00E34BA2" w:rsidRDefault="00102F05" w:rsidP="00E34BA2">
            <w:pPr>
              <w:tabs>
                <w:tab w:val="left" w:pos="317"/>
              </w:tabs>
              <w:spacing w:line="264" w:lineRule="auto"/>
              <w:jc w:val="both"/>
              <w:rPr>
                <w:rFonts w:ascii="Arial" w:eastAsia="Yu Mincho" w:hAnsi="Arial" w:cs="Arial"/>
                <w:bCs/>
                <w:i/>
                <w:szCs w:val="22"/>
                <w:lang w:val="en-GB" w:eastAsia="zh-CN"/>
              </w:rPr>
            </w:pPr>
          </w:p>
          <w:p w14:paraId="2B7B6A73" w14:textId="6A56F01C" w:rsidR="00C108A1" w:rsidRPr="00030E48" w:rsidRDefault="00030E48" w:rsidP="004E049B">
            <w:pPr>
              <w:tabs>
                <w:tab w:val="left" w:pos="227"/>
              </w:tabs>
              <w:autoSpaceDE w:val="0"/>
              <w:autoSpaceDN w:val="0"/>
              <w:adjustRightInd w:val="0"/>
              <w:jc w:val="both"/>
              <w:rPr>
                <w:rFonts w:ascii="Arial" w:hAnsi="Arial" w:cs="Arial"/>
                <w:i/>
                <w:iCs/>
                <w:lang w:eastAsia="en-AU"/>
              </w:rPr>
            </w:pPr>
            <w:r>
              <w:rPr>
                <w:rFonts w:ascii="Arial" w:hAnsi="Arial" w:cs="Arial"/>
                <w:i/>
                <w:iCs/>
                <w:lang w:eastAsia="en-AU"/>
              </w:rPr>
              <w:t>5)</w:t>
            </w:r>
            <w:r w:rsidR="004E049B">
              <w:rPr>
                <w:rFonts w:ascii="Arial" w:hAnsi="Arial" w:cs="Arial"/>
                <w:i/>
                <w:iCs/>
                <w:lang w:eastAsia="en-AU"/>
              </w:rPr>
              <w:t xml:space="preserve"> </w:t>
            </w:r>
            <w:r w:rsidR="00C108A1" w:rsidRPr="00030E48">
              <w:rPr>
                <w:rFonts w:ascii="Arial" w:hAnsi="Arial" w:cs="Arial"/>
                <w:i/>
                <w:iCs/>
                <w:lang w:eastAsia="en-AU"/>
              </w:rPr>
              <w:t>Respond to, reinforce, and sensitively relate to the natural environment and avoid or minimise the</w:t>
            </w:r>
            <w:r w:rsidR="002632BD" w:rsidRPr="00030E48">
              <w:rPr>
                <w:rFonts w:ascii="Arial" w:hAnsi="Arial" w:cs="Arial"/>
                <w:i/>
                <w:iCs/>
                <w:lang w:eastAsia="en-AU"/>
              </w:rPr>
              <w:t xml:space="preserve"> </w:t>
            </w:r>
            <w:r w:rsidR="00C108A1" w:rsidRPr="00030E48">
              <w:rPr>
                <w:rFonts w:ascii="Arial" w:hAnsi="Arial" w:cs="Arial"/>
                <w:i/>
                <w:iCs/>
                <w:lang w:eastAsia="en-AU"/>
              </w:rPr>
              <w:t>impacts of natural hazards.</w:t>
            </w:r>
          </w:p>
          <w:p w14:paraId="71EE8975" w14:textId="77777777" w:rsidR="00C108A1" w:rsidRPr="00C86111" w:rsidRDefault="00C108A1" w:rsidP="00C108A1">
            <w:pPr>
              <w:autoSpaceDE w:val="0"/>
              <w:autoSpaceDN w:val="0"/>
              <w:adjustRightInd w:val="0"/>
              <w:rPr>
                <w:rFonts w:ascii="RecklessNeue-RegularItalic" w:hAnsi="RecklessNeue-RegularItalic" w:cs="RecklessNeue-RegularItalic"/>
                <w:i/>
                <w:iCs/>
                <w:sz w:val="20"/>
                <w:lang w:eastAsia="en-AU"/>
              </w:rPr>
            </w:pPr>
          </w:p>
          <w:p w14:paraId="4A0371F7" w14:textId="77777777" w:rsidR="00043CCD" w:rsidRDefault="00043CCD" w:rsidP="002632BD">
            <w:pPr>
              <w:autoSpaceDE w:val="0"/>
              <w:autoSpaceDN w:val="0"/>
              <w:adjustRightInd w:val="0"/>
              <w:jc w:val="both"/>
              <w:rPr>
                <w:rFonts w:ascii="Arial" w:hAnsi="Arial" w:cs="Arial"/>
                <w:i/>
                <w:iCs/>
                <w:szCs w:val="22"/>
                <w:lang w:eastAsia="en-AU"/>
              </w:rPr>
            </w:pPr>
          </w:p>
          <w:p w14:paraId="2A927D02" w14:textId="77777777" w:rsidR="003644E3" w:rsidRDefault="003644E3" w:rsidP="002632BD">
            <w:pPr>
              <w:autoSpaceDE w:val="0"/>
              <w:autoSpaceDN w:val="0"/>
              <w:adjustRightInd w:val="0"/>
              <w:jc w:val="both"/>
              <w:rPr>
                <w:rFonts w:ascii="Arial" w:hAnsi="Arial" w:cs="Arial"/>
                <w:i/>
                <w:iCs/>
                <w:szCs w:val="22"/>
                <w:lang w:eastAsia="en-AU"/>
              </w:rPr>
            </w:pPr>
          </w:p>
          <w:p w14:paraId="6D6990CA" w14:textId="77777777" w:rsidR="00A355DF" w:rsidRDefault="00A355DF" w:rsidP="002632BD">
            <w:pPr>
              <w:autoSpaceDE w:val="0"/>
              <w:autoSpaceDN w:val="0"/>
              <w:adjustRightInd w:val="0"/>
              <w:jc w:val="both"/>
              <w:rPr>
                <w:rFonts w:ascii="Arial" w:hAnsi="Arial" w:cs="Arial"/>
                <w:i/>
                <w:iCs/>
                <w:szCs w:val="22"/>
                <w:lang w:eastAsia="en-AU"/>
              </w:rPr>
            </w:pPr>
          </w:p>
          <w:p w14:paraId="6851AAD4" w14:textId="1F11100D" w:rsidR="00E34BA2" w:rsidRPr="00E34BA2" w:rsidRDefault="00043CCD" w:rsidP="002632BD">
            <w:pPr>
              <w:autoSpaceDE w:val="0"/>
              <w:autoSpaceDN w:val="0"/>
              <w:adjustRightInd w:val="0"/>
              <w:jc w:val="both"/>
              <w:rPr>
                <w:rFonts w:ascii="Arial" w:hAnsi="Arial" w:cs="Arial"/>
                <w:i/>
                <w:iCs/>
                <w:szCs w:val="22"/>
                <w:lang w:eastAsia="en-AU"/>
              </w:rPr>
            </w:pPr>
            <w:r>
              <w:rPr>
                <w:rFonts w:ascii="Arial" w:hAnsi="Arial" w:cs="Arial"/>
                <w:i/>
                <w:iCs/>
                <w:szCs w:val="22"/>
                <w:lang w:eastAsia="en-AU"/>
              </w:rPr>
              <w:t>6</w:t>
            </w:r>
            <w:r w:rsidR="002632BD" w:rsidRPr="00C86111">
              <w:rPr>
                <w:rFonts w:ascii="Arial" w:hAnsi="Arial" w:cs="Arial"/>
                <w:i/>
                <w:iCs/>
                <w:szCs w:val="22"/>
                <w:lang w:eastAsia="en-AU"/>
              </w:rPr>
              <w:t>)</w:t>
            </w:r>
            <w:r w:rsidR="00C108A1" w:rsidRPr="00C86111">
              <w:rPr>
                <w:rFonts w:ascii="Arial" w:hAnsi="Arial" w:cs="Arial"/>
                <w:i/>
                <w:iCs/>
                <w:szCs w:val="22"/>
                <w:lang w:eastAsia="en-AU"/>
              </w:rPr>
              <w:t xml:space="preserve"> Reinforce, complement and enhance the desirable visual and landscape character of the street or the</w:t>
            </w:r>
            <w:r w:rsidR="002632BD" w:rsidRPr="00C86111">
              <w:rPr>
                <w:rFonts w:ascii="Arial" w:hAnsi="Arial" w:cs="Arial"/>
                <w:i/>
                <w:iCs/>
                <w:szCs w:val="22"/>
                <w:lang w:eastAsia="en-AU"/>
              </w:rPr>
              <w:t xml:space="preserve"> </w:t>
            </w:r>
            <w:r w:rsidR="00C108A1" w:rsidRPr="00C86111">
              <w:rPr>
                <w:rFonts w:ascii="Arial" w:hAnsi="Arial" w:cs="Arial"/>
                <w:i/>
                <w:iCs/>
                <w:szCs w:val="22"/>
                <w:lang w:eastAsia="en-AU"/>
              </w:rPr>
              <w:t>rural landscape setting.</w:t>
            </w:r>
          </w:p>
          <w:p w14:paraId="20136D72"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245A6D81" w14:textId="77777777" w:rsidR="00E34BA2" w:rsidRPr="00E34BA2" w:rsidRDefault="00E34BA2" w:rsidP="00E34BA2">
            <w:pPr>
              <w:tabs>
                <w:tab w:val="left" w:pos="317"/>
              </w:tabs>
              <w:spacing w:line="264" w:lineRule="auto"/>
              <w:jc w:val="both"/>
              <w:rPr>
                <w:rFonts w:ascii="Arial" w:eastAsia="Yu Mincho" w:hAnsi="Arial" w:cs="Arial"/>
                <w:bCs/>
                <w:i/>
                <w:szCs w:val="22"/>
                <w:lang w:val="en-GB" w:eastAsia="zh-CN"/>
              </w:rPr>
            </w:pPr>
          </w:p>
          <w:p w14:paraId="4712D1F5" w14:textId="3DDFE39D" w:rsidR="00C83ECD" w:rsidRDefault="00C83ECD" w:rsidP="00E34BA2">
            <w:pPr>
              <w:tabs>
                <w:tab w:val="left" w:pos="317"/>
              </w:tabs>
              <w:spacing w:line="264" w:lineRule="auto"/>
              <w:jc w:val="both"/>
              <w:rPr>
                <w:rFonts w:ascii="Arial" w:eastAsia="Yu Mincho" w:hAnsi="Arial" w:cs="Arial"/>
                <w:bCs/>
                <w:i/>
                <w:szCs w:val="22"/>
                <w:lang w:val="en-GB" w:eastAsia="zh-CN"/>
              </w:rPr>
            </w:pPr>
          </w:p>
          <w:p w14:paraId="3DD7E6AF" w14:textId="77777777" w:rsidR="003644E3" w:rsidRPr="00E34BA2" w:rsidRDefault="003644E3" w:rsidP="00E34BA2">
            <w:pPr>
              <w:tabs>
                <w:tab w:val="left" w:pos="317"/>
              </w:tabs>
              <w:spacing w:line="264" w:lineRule="auto"/>
              <w:jc w:val="both"/>
              <w:rPr>
                <w:rFonts w:ascii="Arial" w:eastAsia="Yu Mincho" w:hAnsi="Arial" w:cs="Arial"/>
                <w:bCs/>
                <w:i/>
                <w:szCs w:val="22"/>
                <w:lang w:val="en-GB" w:eastAsia="zh-CN"/>
              </w:rPr>
            </w:pPr>
          </w:p>
          <w:p w14:paraId="068BD47C" w14:textId="3EAD5354" w:rsidR="00E34BA2" w:rsidRPr="00E34BA2" w:rsidRDefault="00043CCD" w:rsidP="00E34BA2">
            <w:pPr>
              <w:tabs>
                <w:tab w:val="left" w:pos="317"/>
              </w:tabs>
              <w:spacing w:line="264" w:lineRule="auto"/>
              <w:jc w:val="both"/>
              <w:rPr>
                <w:rFonts w:ascii="Arial" w:eastAsia="Yu Mincho" w:hAnsi="Arial" w:cs="Arial"/>
                <w:bCs/>
                <w:i/>
                <w:szCs w:val="22"/>
                <w:lang w:val="en-GB" w:eastAsia="zh-CN"/>
              </w:rPr>
            </w:pPr>
            <w:r>
              <w:rPr>
                <w:rFonts w:ascii="Arial" w:eastAsia="Yu Mincho" w:hAnsi="Arial" w:cs="Arial"/>
                <w:bCs/>
                <w:i/>
                <w:szCs w:val="22"/>
                <w:lang w:val="en-GB" w:eastAsia="zh-CN"/>
              </w:rPr>
              <w:t>7</w:t>
            </w:r>
            <w:r w:rsidR="00E34BA2" w:rsidRPr="00E34BA2">
              <w:rPr>
                <w:rFonts w:ascii="Arial" w:eastAsia="Yu Mincho" w:hAnsi="Arial" w:cs="Arial"/>
                <w:bCs/>
                <w:i/>
                <w:szCs w:val="22"/>
                <w:lang w:val="en-GB" w:eastAsia="zh-CN"/>
              </w:rPr>
              <w:t>) Integrate with and transition to neighbouring</w:t>
            </w:r>
            <w:r w:rsidR="001825CA">
              <w:rPr>
                <w:rFonts w:ascii="Arial" w:eastAsia="Yu Mincho" w:hAnsi="Arial" w:cs="Arial"/>
                <w:bCs/>
                <w:i/>
                <w:szCs w:val="22"/>
                <w:lang w:val="en-GB" w:eastAsia="zh-CN"/>
              </w:rPr>
              <w:t xml:space="preserve"> </w:t>
            </w:r>
            <w:r w:rsidR="00E34BA2" w:rsidRPr="00E34BA2">
              <w:rPr>
                <w:rFonts w:ascii="Arial" w:eastAsia="Yu Mincho" w:hAnsi="Arial" w:cs="Arial"/>
                <w:bCs/>
                <w:i/>
                <w:szCs w:val="22"/>
                <w:lang w:val="en-GB" w:eastAsia="zh-CN"/>
              </w:rPr>
              <w:t xml:space="preserve">zones/lots/buildings; and </w:t>
            </w:r>
          </w:p>
          <w:p w14:paraId="24FC2799" w14:textId="77777777" w:rsidR="008C365B" w:rsidRDefault="008C365B" w:rsidP="00E34BA2">
            <w:pPr>
              <w:tabs>
                <w:tab w:val="left" w:pos="317"/>
              </w:tabs>
              <w:spacing w:line="264" w:lineRule="auto"/>
              <w:jc w:val="both"/>
              <w:rPr>
                <w:rFonts w:ascii="Arial" w:eastAsia="Yu Mincho" w:hAnsi="Arial" w:cs="Arial"/>
                <w:bCs/>
                <w:i/>
                <w:szCs w:val="22"/>
                <w:lang w:val="en-GB" w:eastAsia="zh-CN"/>
              </w:rPr>
            </w:pPr>
          </w:p>
          <w:p w14:paraId="268D563F" w14:textId="77777777" w:rsidR="00793E20" w:rsidRPr="00E34BA2" w:rsidRDefault="00793E20" w:rsidP="00E34BA2">
            <w:pPr>
              <w:tabs>
                <w:tab w:val="left" w:pos="317"/>
              </w:tabs>
              <w:spacing w:line="264" w:lineRule="auto"/>
              <w:jc w:val="both"/>
              <w:rPr>
                <w:rFonts w:ascii="Arial" w:eastAsia="Yu Mincho" w:hAnsi="Arial" w:cs="Arial"/>
                <w:bCs/>
                <w:i/>
                <w:szCs w:val="22"/>
                <w:lang w:val="en-GB" w:eastAsia="zh-CN"/>
              </w:rPr>
            </w:pPr>
          </w:p>
          <w:p w14:paraId="39342F74" w14:textId="55635810" w:rsidR="00E34BA2" w:rsidRPr="00E34BA2" w:rsidRDefault="00043CCD" w:rsidP="00E34BA2">
            <w:pPr>
              <w:tabs>
                <w:tab w:val="left" w:pos="317"/>
              </w:tabs>
              <w:spacing w:line="264" w:lineRule="auto"/>
              <w:jc w:val="both"/>
              <w:rPr>
                <w:rFonts w:ascii="Arial" w:eastAsia="Yu Mincho" w:hAnsi="Arial" w:cs="Arial"/>
                <w:bCs/>
                <w:i/>
                <w:szCs w:val="22"/>
                <w:lang w:val="en-GB" w:eastAsia="zh-CN"/>
              </w:rPr>
            </w:pPr>
            <w:r>
              <w:rPr>
                <w:rFonts w:ascii="Arial" w:eastAsia="Yu Mincho" w:hAnsi="Arial" w:cs="Arial"/>
                <w:bCs/>
                <w:i/>
                <w:szCs w:val="22"/>
                <w:lang w:val="en-GB" w:eastAsia="zh-CN"/>
              </w:rPr>
              <w:t>8</w:t>
            </w:r>
            <w:r w:rsidR="00E34BA2" w:rsidRPr="00E34BA2">
              <w:rPr>
                <w:rFonts w:ascii="Arial" w:eastAsia="Yu Mincho" w:hAnsi="Arial" w:cs="Arial"/>
                <w:bCs/>
                <w:i/>
                <w:szCs w:val="22"/>
                <w:lang w:val="en-GB" w:eastAsia="zh-CN"/>
              </w:rPr>
              <w:t>) Preserve neighbourhood amenity and safety.</w:t>
            </w:r>
          </w:p>
        </w:tc>
        <w:tc>
          <w:tcPr>
            <w:tcW w:w="0" w:type="auto"/>
          </w:tcPr>
          <w:p w14:paraId="220D4431" w14:textId="77777777" w:rsidR="00E34BA2" w:rsidRPr="00E34BA2" w:rsidRDefault="00E34BA2" w:rsidP="00E34BA2">
            <w:pPr>
              <w:spacing w:line="264" w:lineRule="auto"/>
              <w:jc w:val="both"/>
              <w:rPr>
                <w:rFonts w:ascii="Arial" w:eastAsia="Yu Mincho" w:hAnsi="Arial" w:cs="Arial"/>
                <w:iCs/>
                <w:szCs w:val="22"/>
                <w:highlight w:val="yellow"/>
                <w:lang w:val="en-GB" w:eastAsia="zh-CN"/>
              </w:rPr>
            </w:pPr>
          </w:p>
          <w:p w14:paraId="71FDD77A" w14:textId="1CF00AFF" w:rsidR="00E34BA2" w:rsidRPr="00406ECB" w:rsidRDefault="008F0F8C" w:rsidP="00406ECB">
            <w:pPr>
              <w:numPr>
                <w:ilvl w:val="0"/>
                <w:numId w:val="35"/>
              </w:numPr>
              <w:tabs>
                <w:tab w:val="left" w:pos="340"/>
              </w:tabs>
              <w:spacing w:line="264" w:lineRule="auto"/>
              <w:ind w:left="0" w:firstLine="0"/>
              <w:jc w:val="both"/>
              <w:rPr>
                <w:rFonts w:ascii="Arial" w:eastAsia="Yu Mincho" w:hAnsi="Arial" w:cs="Arial"/>
                <w:iCs/>
                <w:szCs w:val="22"/>
                <w:lang w:val="en-GB" w:eastAsia="zh-CN"/>
              </w:rPr>
            </w:pPr>
            <w:r>
              <w:rPr>
                <w:rFonts w:ascii="Arial" w:eastAsia="Yu Mincho" w:hAnsi="Arial" w:cs="Arial"/>
                <w:iCs/>
                <w:szCs w:val="22"/>
                <w:lang w:val="en-GB" w:eastAsia="zh-CN"/>
              </w:rPr>
              <w:t>D</w:t>
            </w:r>
            <w:r w:rsidR="00E34BA2" w:rsidRPr="00E34BA2">
              <w:rPr>
                <w:rFonts w:ascii="Arial" w:eastAsia="Yu Mincho" w:hAnsi="Arial" w:cs="Arial"/>
                <w:iCs/>
                <w:szCs w:val="22"/>
                <w:lang w:val="en-GB" w:eastAsia="zh-CN"/>
              </w:rPr>
              <w:t>uring construction and once operational</w:t>
            </w:r>
            <w:r w:rsidR="00931190">
              <w:rPr>
                <w:rFonts w:ascii="Arial" w:eastAsia="Yu Mincho" w:hAnsi="Arial" w:cs="Arial"/>
                <w:iCs/>
                <w:szCs w:val="22"/>
                <w:lang w:val="en-GB" w:eastAsia="zh-CN"/>
              </w:rPr>
              <w:t>,</w:t>
            </w:r>
            <w:r>
              <w:rPr>
                <w:rFonts w:ascii="Arial" w:eastAsia="Yu Mincho" w:hAnsi="Arial" w:cs="Arial"/>
                <w:iCs/>
                <w:szCs w:val="22"/>
                <w:lang w:val="en-GB" w:eastAsia="zh-CN"/>
              </w:rPr>
              <w:t xml:space="preserve"> the development</w:t>
            </w:r>
            <w:r w:rsidR="00E34BA2" w:rsidRPr="00E34BA2">
              <w:rPr>
                <w:rFonts w:ascii="Arial" w:eastAsia="Yu Mincho" w:hAnsi="Arial" w:cs="Arial"/>
                <w:iCs/>
                <w:szCs w:val="22"/>
                <w:lang w:val="en-GB" w:eastAsia="zh-CN"/>
              </w:rPr>
              <w:t xml:space="preserve"> </w:t>
            </w:r>
            <w:r w:rsidR="00931190">
              <w:rPr>
                <w:rFonts w:ascii="Arial" w:eastAsia="Yu Mincho" w:hAnsi="Arial" w:cs="Arial"/>
                <w:iCs/>
                <w:szCs w:val="22"/>
                <w:lang w:val="en-GB" w:eastAsia="zh-CN"/>
              </w:rPr>
              <w:t xml:space="preserve">will </w:t>
            </w:r>
            <w:r w:rsidR="00E34BA2" w:rsidRPr="00E34BA2">
              <w:rPr>
                <w:rFonts w:ascii="Arial" w:eastAsia="Yu Mincho" w:hAnsi="Arial" w:cs="Arial"/>
                <w:iCs/>
                <w:szCs w:val="22"/>
                <w:lang w:val="en-GB" w:eastAsia="zh-CN"/>
              </w:rPr>
              <w:t>contribute to employment opportunities and economic growth</w:t>
            </w:r>
            <w:r w:rsidR="00D873B0" w:rsidRPr="006622BF">
              <w:rPr>
                <w:rFonts w:ascii="Arial" w:eastAsia="Yu Mincho" w:hAnsi="Arial" w:cs="Arial"/>
                <w:iCs/>
                <w:szCs w:val="22"/>
                <w:lang w:val="en-GB" w:eastAsia="zh-CN"/>
              </w:rPr>
              <w:t xml:space="preserve"> by </w:t>
            </w:r>
            <w:r w:rsidR="00D873B0" w:rsidRPr="006622BF">
              <w:rPr>
                <w:rFonts w:ascii="Arial" w:hAnsi="Arial" w:cs="Arial"/>
                <w:szCs w:val="22"/>
                <w:lang w:eastAsia="en-AU"/>
              </w:rPr>
              <w:t xml:space="preserve">increasing visitation to Lithgow </w:t>
            </w:r>
            <w:r w:rsidR="007C6F36">
              <w:rPr>
                <w:rFonts w:ascii="Arial" w:hAnsi="Arial" w:cs="Arial"/>
                <w:szCs w:val="22"/>
                <w:lang w:eastAsia="en-AU"/>
              </w:rPr>
              <w:t>and stimulating increased local spending across accommodation, hospitality, retail and tourism services.</w:t>
            </w:r>
            <w:r w:rsidR="00406ECB">
              <w:rPr>
                <w:rFonts w:ascii="Arial" w:hAnsi="Arial" w:cs="Arial"/>
                <w:szCs w:val="22"/>
                <w:lang w:eastAsia="en-AU"/>
              </w:rPr>
              <w:t xml:space="preserve"> </w:t>
            </w:r>
            <w:r w:rsidR="00D40558">
              <w:rPr>
                <w:rFonts w:ascii="Arial" w:eastAsia="Yu Mincho" w:hAnsi="Arial" w:cs="Arial"/>
                <w:iCs/>
                <w:szCs w:val="22"/>
                <w:lang w:val="en-GB" w:eastAsia="zh-CN"/>
              </w:rPr>
              <w:t>The construction and ongoing operation of the park will create jobs in areas such as trail building and maintenance, while supporting indirect employment through local contractors and service providers.</w:t>
            </w:r>
          </w:p>
          <w:p w14:paraId="32404EB2" w14:textId="77777777" w:rsidR="00E34BA2" w:rsidRPr="00E34BA2" w:rsidRDefault="00E34BA2" w:rsidP="00E34BA2">
            <w:pPr>
              <w:tabs>
                <w:tab w:val="left" w:pos="302"/>
              </w:tabs>
              <w:spacing w:line="264" w:lineRule="auto"/>
              <w:jc w:val="both"/>
              <w:rPr>
                <w:rFonts w:ascii="Arial" w:eastAsia="Yu Mincho" w:hAnsi="Arial" w:cs="Arial"/>
                <w:iCs/>
                <w:szCs w:val="22"/>
                <w:highlight w:val="yellow"/>
                <w:lang w:val="en-GB" w:eastAsia="zh-CN"/>
              </w:rPr>
            </w:pPr>
          </w:p>
          <w:p w14:paraId="48092EBD" w14:textId="6DC4D12B" w:rsidR="00E34BA2" w:rsidRPr="00030E48" w:rsidRDefault="002C7BDD" w:rsidP="00B470A4">
            <w:pPr>
              <w:pStyle w:val="ListParagraph"/>
              <w:numPr>
                <w:ilvl w:val="0"/>
                <w:numId w:val="35"/>
              </w:numPr>
              <w:tabs>
                <w:tab w:val="left" w:pos="300"/>
              </w:tabs>
              <w:autoSpaceDE w:val="0"/>
              <w:autoSpaceDN w:val="0"/>
              <w:adjustRightInd w:val="0"/>
              <w:ind w:left="0" w:firstLine="0"/>
              <w:jc w:val="both"/>
              <w:rPr>
                <w:rFonts w:ascii="Arial" w:eastAsia="Times New Roman" w:hAnsi="Arial" w:cs="Arial"/>
                <w:lang w:val="en-AU" w:eastAsia="en-AU"/>
              </w:rPr>
            </w:pPr>
            <w:r w:rsidRPr="00421575">
              <w:rPr>
                <w:rFonts w:ascii="Arial" w:hAnsi="Arial" w:cs="Arial"/>
                <w:lang w:eastAsia="en-AU"/>
              </w:rPr>
              <w:t>The proposed development conserves and enhances the heritage values of the State Mine Heritage</w:t>
            </w:r>
            <w:r w:rsidR="0086429F" w:rsidRPr="00421575">
              <w:rPr>
                <w:rFonts w:ascii="Arial" w:hAnsi="Arial" w:cs="Arial"/>
                <w:lang w:eastAsia="en-AU"/>
              </w:rPr>
              <w:t xml:space="preserve"> </w:t>
            </w:r>
            <w:r w:rsidRPr="00421575">
              <w:rPr>
                <w:rFonts w:ascii="Arial" w:hAnsi="Arial" w:cs="Arial"/>
                <w:lang w:eastAsia="en-AU"/>
              </w:rPr>
              <w:t>Park and</w:t>
            </w:r>
            <w:r w:rsidR="0086429F" w:rsidRPr="00421575">
              <w:rPr>
                <w:rFonts w:ascii="Arial" w:hAnsi="Arial" w:cs="Arial"/>
                <w:lang w:eastAsia="en-AU"/>
              </w:rPr>
              <w:t xml:space="preserve"> </w:t>
            </w:r>
            <w:r w:rsidR="00E74B3F" w:rsidRPr="00421575">
              <w:rPr>
                <w:rFonts w:ascii="Arial" w:hAnsi="Arial" w:cs="Arial"/>
                <w:lang w:eastAsia="en-AU"/>
              </w:rPr>
              <w:t>scenic views of the State Mine Gully area, as well as connecting to other surrounding walking and tourism tracks/adventures.</w:t>
            </w:r>
            <w:r w:rsidRPr="00421575">
              <w:rPr>
                <w:rFonts w:ascii="Arial" w:hAnsi="Arial" w:cs="Arial"/>
                <w:lang w:eastAsia="en-AU"/>
              </w:rPr>
              <w:t xml:space="preserve"> </w:t>
            </w:r>
          </w:p>
          <w:p w14:paraId="6B1F1B10" w14:textId="212626C1" w:rsidR="005E5D52" w:rsidRPr="00030E48" w:rsidRDefault="00E34BA2" w:rsidP="00B470A4">
            <w:pPr>
              <w:numPr>
                <w:ilvl w:val="0"/>
                <w:numId w:val="35"/>
              </w:numPr>
              <w:tabs>
                <w:tab w:val="left" w:pos="302"/>
              </w:tabs>
              <w:spacing w:line="264" w:lineRule="auto"/>
              <w:ind w:left="0" w:firstLine="0"/>
              <w:jc w:val="both"/>
              <w:rPr>
                <w:rFonts w:ascii="Arial" w:eastAsia="Yu Mincho" w:hAnsi="Arial" w:cs="Arial"/>
                <w:iCs/>
                <w:szCs w:val="22"/>
                <w:lang w:val="en-GB" w:eastAsia="zh-CN"/>
              </w:rPr>
            </w:pPr>
            <w:r w:rsidRPr="00E34BA2">
              <w:rPr>
                <w:rFonts w:ascii="Arial" w:eastAsia="Yu Mincho" w:hAnsi="Arial" w:cs="Arial"/>
                <w:iCs/>
                <w:szCs w:val="22"/>
                <w:lang w:val="en-GB" w:eastAsia="zh-CN"/>
              </w:rPr>
              <w:t xml:space="preserve">The development </w:t>
            </w:r>
            <w:r w:rsidR="00FB56F6">
              <w:rPr>
                <w:rFonts w:ascii="Arial" w:eastAsia="Yu Mincho" w:hAnsi="Arial" w:cs="Arial"/>
                <w:iCs/>
                <w:szCs w:val="22"/>
                <w:lang w:val="en-GB" w:eastAsia="zh-CN"/>
              </w:rPr>
              <w:t xml:space="preserve">is well positioned with </w:t>
            </w:r>
            <w:r w:rsidR="009D4A50">
              <w:rPr>
                <w:rFonts w:ascii="Arial" w:eastAsia="Yu Mincho" w:hAnsi="Arial" w:cs="Arial"/>
                <w:iCs/>
                <w:szCs w:val="22"/>
                <w:lang w:val="en-GB" w:eastAsia="zh-CN"/>
              </w:rPr>
              <w:t>convenient</w:t>
            </w:r>
            <w:r w:rsidR="008215CE" w:rsidRPr="00030E48">
              <w:rPr>
                <w:rFonts w:ascii="Arial" w:eastAsia="Yu Mincho" w:hAnsi="Arial" w:cs="Arial"/>
                <w:iCs/>
                <w:szCs w:val="22"/>
                <w:lang w:val="en-GB" w:eastAsia="zh-CN"/>
              </w:rPr>
              <w:t xml:space="preserve"> </w:t>
            </w:r>
            <w:r w:rsidR="00000581">
              <w:rPr>
                <w:rFonts w:ascii="Arial" w:eastAsia="Yu Mincho" w:hAnsi="Arial" w:cs="Arial"/>
                <w:iCs/>
                <w:szCs w:val="22"/>
                <w:lang w:val="en-GB" w:eastAsia="zh-CN"/>
              </w:rPr>
              <w:t xml:space="preserve">access </w:t>
            </w:r>
            <w:r w:rsidR="00FB56F6">
              <w:rPr>
                <w:rFonts w:ascii="Arial" w:eastAsia="Yu Mincho" w:hAnsi="Arial" w:cs="Arial"/>
                <w:iCs/>
                <w:szCs w:val="22"/>
                <w:lang w:val="en-GB" w:eastAsia="zh-CN"/>
              </w:rPr>
              <w:t xml:space="preserve">to </w:t>
            </w:r>
            <w:r w:rsidR="008215CE" w:rsidRPr="00030E48">
              <w:rPr>
                <w:rFonts w:ascii="Arial" w:eastAsia="Yu Mincho" w:hAnsi="Arial" w:cs="Arial"/>
                <w:iCs/>
                <w:szCs w:val="22"/>
                <w:lang w:val="en-GB" w:eastAsia="zh-CN"/>
              </w:rPr>
              <w:t xml:space="preserve">the State Mine Heritage </w:t>
            </w:r>
            <w:r w:rsidR="009D4A50">
              <w:rPr>
                <w:rFonts w:ascii="Arial" w:eastAsia="Yu Mincho" w:hAnsi="Arial" w:cs="Arial"/>
                <w:iCs/>
                <w:szCs w:val="22"/>
                <w:lang w:val="en-GB" w:eastAsia="zh-CN"/>
              </w:rPr>
              <w:t>Park</w:t>
            </w:r>
            <w:r w:rsidR="005E5D52" w:rsidRPr="00030E48">
              <w:rPr>
                <w:rFonts w:ascii="Arial" w:eastAsia="Yu Mincho" w:hAnsi="Arial" w:cs="Arial"/>
                <w:iCs/>
                <w:szCs w:val="22"/>
                <w:lang w:val="en-GB" w:eastAsia="zh-CN"/>
              </w:rPr>
              <w:t>,</w:t>
            </w:r>
            <w:r w:rsidR="008215CE" w:rsidRPr="00030E48">
              <w:rPr>
                <w:rFonts w:ascii="Arial" w:eastAsia="Yu Mincho" w:hAnsi="Arial" w:cs="Arial"/>
                <w:iCs/>
                <w:szCs w:val="22"/>
                <w:lang w:val="en-GB" w:eastAsia="zh-CN"/>
              </w:rPr>
              <w:t xml:space="preserve"> the State Mine Gully </w:t>
            </w:r>
            <w:r w:rsidR="005E5D52" w:rsidRPr="00030E48">
              <w:rPr>
                <w:rFonts w:ascii="Arial" w:eastAsia="Yu Mincho" w:hAnsi="Arial" w:cs="Arial"/>
                <w:iCs/>
                <w:szCs w:val="22"/>
                <w:lang w:val="en-GB" w:eastAsia="zh-CN"/>
              </w:rPr>
              <w:t xml:space="preserve">Precinct, </w:t>
            </w:r>
            <w:proofErr w:type="spellStart"/>
            <w:r w:rsidR="008215CE" w:rsidRPr="00030E48">
              <w:rPr>
                <w:rFonts w:ascii="Arial" w:eastAsia="Yu Mincho" w:hAnsi="Arial" w:cs="Arial"/>
                <w:iCs/>
                <w:szCs w:val="22"/>
                <w:lang w:val="en-GB" w:eastAsia="zh-CN"/>
              </w:rPr>
              <w:t>Newn</w:t>
            </w:r>
            <w:r w:rsidR="00CC5090">
              <w:rPr>
                <w:rFonts w:ascii="Arial" w:eastAsia="Yu Mincho" w:hAnsi="Arial" w:cs="Arial"/>
                <w:iCs/>
                <w:szCs w:val="22"/>
                <w:lang w:val="en-GB" w:eastAsia="zh-CN"/>
              </w:rPr>
              <w:t>e</w:t>
            </w:r>
            <w:r w:rsidR="008215CE" w:rsidRPr="00030E48">
              <w:rPr>
                <w:rFonts w:ascii="Arial" w:eastAsia="Yu Mincho" w:hAnsi="Arial" w:cs="Arial"/>
                <w:iCs/>
                <w:szCs w:val="22"/>
                <w:lang w:val="en-GB" w:eastAsia="zh-CN"/>
              </w:rPr>
              <w:t>s</w:t>
            </w:r>
            <w:proofErr w:type="spellEnd"/>
            <w:r w:rsidRPr="00E34BA2">
              <w:rPr>
                <w:rFonts w:ascii="Arial" w:eastAsia="Yu Mincho" w:hAnsi="Arial" w:cs="Arial"/>
                <w:iCs/>
                <w:szCs w:val="22"/>
                <w:lang w:val="en-GB" w:eastAsia="zh-CN"/>
              </w:rPr>
              <w:t xml:space="preserve"> </w:t>
            </w:r>
            <w:r w:rsidR="005E5D52" w:rsidRPr="00030E48">
              <w:rPr>
                <w:rFonts w:ascii="Arial" w:eastAsia="Yu Mincho" w:hAnsi="Arial" w:cs="Arial"/>
                <w:iCs/>
                <w:szCs w:val="22"/>
                <w:lang w:val="en-GB" w:eastAsia="zh-CN"/>
              </w:rPr>
              <w:t xml:space="preserve">Plateau and the Lithgow township. </w:t>
            </w:r>
          </w:p>
          <w:p w14:paraId="235E170C" w14:textId="77777777" w:rsidR="005E5D52" w:rsidRPr="00030E48" w:rsidRDefault="005E5D52" w:rsidP="005E5D52">
            <w:pPr>
              <w:rPr>
                <w:rFonts w:ascii="Arial" w:eastAsia="Yu Mincho" w:hAnsi="Arial" w:cs="Arial"/>
                <w:iCs/>
                <w:lang w:val="en-GB" w:eastAsia="zh-CN"/>
              </w:rPr>
            </w:pPr>
          </w:p>
          <w:p w14:paraId="1991D0B9" w14:textId="4FA981AB" w:rsidR="00B2086D" w:rsidRPr="00030E48" w:rsidRDefault="00B2086D" w:rsidP="00030E48">
            <w:pPr>
              <w:jc w:val="both"/>
              <w:rPr>
                <w:rFonts w:ascii="Arial" w:eastAsia="Yu Mincho" w:hAnsi="Arial" w:cs="Arial"/>
                <w:iCs/>
                <w:lang w:val="en-GB" w:eastAsia="zh-CN"/>
              </w:rPr>
            </w:pPr>
            <w:r w:rsidRPr="00030E48">
              <w:rPr>
                <w:rFonts w:ascii="Arial" w:eastAsia="Yu Mincho" w:hAnsi="Arial" w:cs="Arial"/>
                <w:iCs/>
                <w:lang w:val="en-GB" w:eastAsia="zh-CN"/>
              </w:rPr>
              <w:t xml:space="preserve">The bike </w:t>
            </w:r>
            <w:r w:rsidR="00585595">
              <w:rPr>
                <w:rFonts w:ascii="Arial" w:eastAsia="Yu Mincho" w:hAnsi="Arial" w:cs="Arial"/>
                <w:iCs/>
                <w:lang w:val="en-GB" w:eastAsia="zh-CN"/>
              </w:rPr>
              <w:t xml:space="preserve">trails </w:t>
            </w:r>
            <w:r w:rsidRPr="00030E48">
              <w:rPr>
                <w:rFonts w:ascii="Arial" w:eastAsia="Yu Mincho" w:hAnsi="Arial" w:cs="Arial"/>
                <w:iCs/>
                <w:lang w:val="en-GB" w:eastAsia="zh-CN"/>
              </w:rPr>
              <w:t>have been designed to minimise and preserve biodiversity</w:t>
            </w:r>
            <w:r w:rsidR="00030E48" w:rsidRPr="00030E48">
              <w:rPr>
                <w:rFonts w:ascii="Arial" w:eastAsia="Yu Mincho" w:hAnsi="Arial" w:cs="Arial"/>
                <w:iCs/>
                <w:lang w:val="en-GB" w:eastAsia="zh-CN"/>
              </w:rPr>
              <w:t xml:space="preserve"> where possible. </w:t>
            </w:r>
          </w:p>
          <w:p w14:paraId="7BE98C9E" w14:textId="77777777" w:rsidR="005E5D52" w:rsidRDefault="005E5D52" w:rsidP="005E5D52">
            <w:pPr>
              <w:tabs>
                <w:tab w:val="left" w:pos="302"/>
              </w:tabs>
              <w:spacing w:line="264" w:lineRule="auto"/>
              <w:jc w:val="both"/>
              <w:rPr>
                <w:rFonts w:ascii="Arial" w:eastAsia="Yu Mincho" w:hAnsi="Arial" w:cs="Arial"/>
                <w:iCs/>
                <w:szCs w:val="22"/>
                <w:highlight w:val="yellow"/>
                <w:lang w:val="en-GB" w:eastAsia="zh-CN"/>
              </w:rPr>
            </w:pPr>
          </w:p>
          <w:p w14:paraId="64A04821" w14:textId="3A968AED" w:rsidR="00B70892" w:rsidRDefault="00F86190" w:rsidP="00B470A4">
            <w:pPr>
              <w:pStyle w:val="ListParagraph"/>
              <w:numPr>
                <w:ilvl w:val="0"/>
                <w:numId w:val="35"/>
              </w:numPr>
              <w:tabs>
                <w:tab w:val="left" w:pos="340"/>
              </w:tabs>
              <w:autoSpaceDE w:val="0"/>
              <w:autoSpaceDN w:val="0"/>
              <w:adjustRightInd w:val="0"/>
              <w:ind w:left="0" w:firstLine="0"/>
              <w:jc w:val="both"/>
              <w:rPr>
                <w:rFonts w:ascii="Arial" w:hAnsi="Arial" w:cs="Arial"/>
                <w:lang w:eastAsia="en-AU"/>
              </w:rPr>
            </w:pPr>
            <w:r>
              <w:rPr>
                <w:rFonts w:ascii="Arial" w:hAnsi="Arial" w:cs="Arial"/>
                <w:lang w:eastAsia="en-AU"/>
              </w:rPr>
              <w:t>The h</w:t>
            </w:r>
            <w:r w:rsidR="00A30FC2">
              <w:rPr>
                <w:rFonts w:ascii="Arial" w:hAnsi="Arial" w:cs="Arial"/>
                <w:lang w:eastAsia="en-AU"/>
              </w:rPr>
              <w:t xml:space="preserve">eritage values of the site are preserved by positioning the </w:t>
            </w:r>
            <w:r w:rsidR="00A30FC2">
              <w:rPr>
                <w:rFonts w:ascii="Arial" w:hAnsi="Arial" w:cs="Arial"/>
                <w:lang w:eastAsia="en-AU"/>
              </w:rPr>
              <w:lastRenderedPageBreak/>
              <w:t>development clear of the heritage buildings</w:t>
            </w:r>
            <w:r w:rsidR="00253891">
              <w:rPr>
                <w:rFonts w:ascii="Arial" w:hAnsi="Arial" w:cs="Arial"/>
                <w:lang w:eastAsia="en-AU"/>
              </w:rPr>
              <w:t>. The development would compl</w:t>
            </w:r>
            <w:r w:rsidR="005A3CF3">
              <w:rPr>
                <w:rFonts w:ascii="Arial" w:hAnsi="Arial" w:cs="Arial"/>
                <w:lang w:eastAsia="en-AU"/>
              </w:rPr>
              <w:t>e</w:t>
            </w:r>
            <w:r w:rsidR="00253891">
              <w:rPr>
                <w:rFonts w:ascii="Arial" w:hAnsi="Arial" w:cs="Arial"/>
                <w:lang w:eastAsia="en-AU"/>
              </w:rPr>
              <w:t xml:space="preserve">ment the </w:t>
            </w:r>
            <w:r w:rsidR="00E54B19">
              <w:rPr>
                <w:rFonts w:ascii="Arial" w:hAnsi="Arial" w:cs="Arial"/>
                <w:lang w:eastAsia="en-AU"/>
              </w:rPr>
              <w:t xml:space="preserve">site’s </w:t>
            </w:r>
            <w:r w:rsidR="00253891">
              <w:rPr>
                <w:rFonts w:ascii="Arial" w:hAnsi="Arial" w:cs="Arial"/>
                <w:lang w:eastAsia="en-AU"/>
              </w:rPr>
              <w:t xml:space="preserve">heritage values </w:t>
            </w:r>
            <w:r>
              <w:rPr>
                <w:rFonts w:ascii="Arial" w:hAnsi="Arial" w:cs="Arial"/>
                <w:lang w:eastAsia="en-AU"/>
              </w:rPr>
              <w:t>by introducing facilities that support and enhance its tourism appeal.</w:t>
            </w:r>
            <w:r w:rsidR="00253891">
              <w:rPr>
                <w:rFonts w:ascii="Arial" w:hAnsi="Arial" w:cs="Arial"/>
                <w:lang w:eastAsia="en-AU"/>
              </w:rPr>
              <w:t xml:space="preserve"> </w:t>
            </w:r>
          </w:p>
          <w:p w14:paraId="5CFFAE92" w14:textId="77777777" w:rsidR="00043CCD" w:rsidRPr="00B70892" w:rsidRDefault="00043CCD" w:rsidP="00043CCD">
            <w:pPr>
              <w:pStyle w:val="ListParagraph"/>
              <w:tabs>
                <w:tab w:val="left" w:pos="340"/>
              </w:tabs>
              <w:autoSpaceDE w:val="0"/>
              <w:autoSpaceDN w:val="0"/>
              <w:adjustRightInd w:val="0"/>
              <w:ind w:left="0"/>
              <w:jc w:val="both"/>
              <w:rPr>
                <w:rFonts w:ascii="Arial" w:hAnsi="Arial" w:cs="Arial"/>
                <w:lang w:eastAsia="en-AU"/>
              </w:rPr>
            </w:pPr>
          </w:p>
          <w:p w14:paraId="3DE4294D" w14:textId="75D26F27" w:rsidR="00A355DF" w:rsidRDefault="00670637" w:rsidP="00B470A4">
            <w:pPr>
              <w:pStyle w:val="ListParagraph"/>
              <w:numPr>
                <w:ilvl w:val="0"/>
                <w:numId w:val="35"/>
              </w:numPr>
              <w:tabs>
                <w:tab w:val="left" w:pos="199"/>
              </w:tabs>
              <w:autoSpaceDE w:val="0"/>
              <w:autoSpaceDN w:val="0"/>
              <w:adjustRightInd w:val="0"/>
              <w:ind w:left="0" w:firstLine="0"/>
              <w:jc w:val="both"/>
              <w:rPr>
                <w:rFonts w:ascii="Arial" w:hAnsi="Arial" w:cs="Arial"/>
                <w:lang w:eastAsia="en-AU"/>
              </w:rPr>
            </w:pPr>
            <w:r w:rsidRPr="00043CCD">
              <w:rPr>
                <w:rFonts w:ascii="Arial" w:hAnsi="Arial" w:cs="Arial"/>
                <w:lang w:eastAsia="en-AU"/>
              </w:rPr>
              <w:t xml:space="preserve">The proposed development </w:t>
            </w:r>
            <w:r w:rsidR="00626E55">
              <w:rPr>
                <w:rFonts w:ascii="Arial" w:hAnsi="Arial" w:cs="Arial"/>
                <w:lang w:eastAsia="en-AU"/>
              </w:rPr>
              <w:t xml:space="preserve">is sympathetic to </w:t>
            </w:r>
            <w:r w:rsidRPr="00043CCD">
              <w:rPr>
                <w:rFonts w:ascii="Arial" w:hAnsi="Arial" w:cs="Arial"/>
                <w:lang w:eastAsia="en-AU"/>
              </w:rPr>
              <w:t xml:space="preserve">the </w:t>
            </w:r>
            <w:r w:rsidR="00BE61AB">
              <w:rPr>
                <w:rFonts w:ascii="Arial" w:hAnsi="Arial" w:cs="Arial"/>
                <w:lang w:eastAsia="en-AU"/>
              </w:rPr>
              <w:t xml:space="preserve">surrounding </w:t>
            </w:r>
            <w:r w:rsidRPr="00043CCD">
              <w:rPr>
                <w:rFonts w:ascii="Arial" w:hAnsi="Arial" w:cs="Arial"/>
                <w:lang w:eastAsia="en-AU"/>
              </w:rPr>
              <w:t xml:space="preserve">natural environment and seeks to avoid and </w:t>
            </w:r>
            <w:proofErr w:type="spellStart"/>
            <w:r w:rsidRPr="00043CCD">
              <w:rPr>
                <w:rFonts w:ascii="Arial" w:hAnsi="Arial" w:cs="Arial"/>
                <w:lang w:eastAsia="en-AU"/>
              </w:rPr>
              <w:t>minimise</w:t>
            </w:r>
            <w:proofErr w:type="spellEnd"/>
            <w:r w:rsidRPr="00043CCD">
              <w:rPr>
                <w:rFonts w:ascii="Arial" w:hAnsi="Arial" w:cs="Arial"/>
                <w:lang w:eastAsia="en-AU"/>
              </w:rPr>
              <w:t xml:space="preserve"> impacts of natural hazards through trail location, trail footprint and</w:t>
            </w:r>
            <w:r w:rsidR="00043CCD">
              <w:rPr>
                <w:rFonts w:ascii="Arial" w:hAnsi="Arial" w:cs="Arial"/>
                <w:lang w:eastAsia="en-AU"/>
              </w:rPr>
              <w:t xml:space="preserve"> </w:t>
            </w:r>
            <w:r w:rsidRPr="00043CCD">
              <w:rPr>
                <w:rFonts w:ascii="Arial" w:hAnsi="Arial" w:cs="Arial"/>
                <w:lang w:eastAsia="en-AU"/>
              </w:rPr>
              <w:t>construction techniques; and</w:t>
            </w:r>
          </w:p>
          <w:p w14:paraId="751151CD" w14:textId="77777777" w:rsidR="00A355DF" w:rsidRPr="00A355DF" w:rsidRDefault="00A355DF" w:rsidP="00A355DF">
            <w:pPr>
              <w:pStyle w:val="ListParagraph"/>
              <w:rPr>
                <w:rFonts w:ascii="Arial" w:eastAsia="Yu Mincho" w:hAnsi="Arial" w:cs="Arial"/>
                <w:iCs/>
                <w:highlight w:val="yellow"/>
                <w:lang w:val="en-GB" w:eastAsia="zh-CN"/>
              </w:rPr>
            </w:pPr>
          </w:p>
          <w:p w14:paraId="03B2051D" w14:textId="45846595" w:rsidR="00E34BA2" w:rsidRPr="008C365B" w:rsidRDefault="00E34BA2" w:rsidP="00B470A4">
            <w:pPr>
              <w:pStyle w:val="ListParagraph"/>
              <w:numPr>
                <w:ilvl w:val="0"/>
                <w:numId w:val="35"/>
              </w:numPr>
              <w:tabs>
                <w:tab w:val="left" w:pos="199"/>
              </w:tabs>
              <w:autoSpaceDE w:val="0"/>
              <w:autoSpaceDN w:val="0"/>
              <w:adjustRightInd w:val="0"/>
              <w:ind w:left="0" w:firstLine="0"/>
              <w:jc w:val="both"/>
              <w:rPr>
                <w:rFonts w:ascii="Arial" w:hAnsi="Arial" w:cs="Arial"/>
                <w:lang w:eastAsia="en-AU"/>
              </w:rPr>
            </w:pPr>
            <w:r w:rsidRPr="00C83ECD">
              <w:rPr>
                <w:rFonts w:ascii="Arial" w:eastAsia="Yu Mincho" w:hAnsi="Arial" w:cs="Arial"/>
                <w:iCs/>
                <w:lang w:val="en-GB" w:eastAsia="zh-CN"/>
              </w:rPr>
              <w:t>The</w:t>
            </w:r>
            <w:r w:rsidR="00A355DF" w:rsidRPr="00C83ECD">
              <w:rPr>
                <w:rFonts w:ascii="Arial" w:eastAsia="Yu Mincho" w:hAnsi="Arial" w:cs="Arial"/>
                <w:iCs/>
                <w:lang w:val="en-GB" w:eastAsia="zh-CN"/>
              </w:rPr>
              <w:t xml:space="preserve"> </w:t>
            </w:r>
            <w:r w:rsidRPr="00C83ECD">
              <w:rPr>
                <w:rFonts w:ascii="Arial" w:eastAsia="Yu Mincho" w:hAnsi="Arial" w:cs="Arial"/>
                <w:iCs/>
                <w:lang w:val="en-GB" w:eastAsia="zh-CN"/>
              </w:rPr>
              <w:t>development has been designed to respond to the environmental characteristics</w:t>
            </w:r>
            <w:r w:rsidR="003353EC" w:rsidRPr="00C83ECD">
              <w:rPr>
                <w:rFonts w:ascii="Arial" w:eastAsia="Yu Mincho" w:hAnsi="Arial" w:cs="Arial"/>
                <w:iCs/>
                <w:lang w:val="en-GB" w:eastAsia="zh-CN"/>
              </w:rPr>
              <w:t xml:space="preserve"> of t</w:t>
            </w:r>
            <w:r w:rsidR="00C83ECD" w:rsidRPr="00C83ECD">
              <w:rPr>
                <w:rFonts w:ascii="Arial" w:eastAsia="Yu Mincho" w:hAnsi="Arial" w:cs="Arial"/>
                <w:iCs/>
                <w:lang w:val="en-GB" w:eastAsia="zh-CN"/>
              </w:rPr>
              <w:t xml:space="preserve">he area. The existing building on the State Mine Heritage Park will not be visually screened or impacted by the carpark, amenities or trails. </w:t>
            </w:r>
          </w:p>
          <w:p w14:paraId="5F7AE5DA" w14:textId="68FC7230" w:rsidR="00E34BA2" w:rsidRPr="00E34BA2" w:rsidRDefault="00E34BA2" w:rsidP="00B470A4">
            <w:pPr>
              <w:numPr>
                <w:ilvl w:val="0"/>
                <w:numId w:val="35"/>
              </w:numPr>
              <w:tabs>
                <w:tab w:val="left" w:pos="302"/>
              </w:tabs>
              <w:spacing w:line="264" w:lineRule="auto"/>
              <w:ind w:left="0" w:firstLine="0"/>
              <w:jc w:val="both"/>
              <w:rPr>
                <w:rFonts w:ascii="Arial" w:eastAsia="Yu Mincho" w:hAnsi="Arial" w:cs="Arial"/>
                <w:iCs/>
                <w:szCs w:val="22"/>
                <w:lang w:val="en-GB" w:eastAsia="zh-CN"/>
              </w:rPr>
            </w:pPr>
            <w:r w:rsidRPr="00E34BA2">
              <w:rPr>
                <w:rFonts w:ascii="Arial" w:eastAsia="Yu Mincho" w:hAnsi="Arial" w:cs="Arial"/>
                <w:iCs/>
                <w:szCs w:val="22"/>
                <w:lang w:val="en-GB" w:eastAsia="zh-CN"/>
              </w:rPr>
              <w:t xml:space="preserve">The development is permissible in the zone and </w:t>
            </w:r>
            <w:r w:rsidR="00531A43">
              <w:rPr>
                <w:rFonts w:ascii="Arial" w:eastAsia="Yu Mincho" w:hAnsi="Arial" w:cs="Arial"/>
                <w:iCs/>
                <w:szCs w:val="22"/>
                <w:lang w:val="en-GB" w:eastAsia="zh-CN"/>
              </w:rPr>
              <w:t xml:space="preserve">is </w:t>
            </w:r>
            <w:r w:rsidRPr="00E34BA2">
              <w:rPr>
                <w:rFonts w:ascii="Arial" w:eastAsia="Yu Mincho" w:hAnsi="Arial" w:cs="Arial"/>
                <w:iCs/>
                <w:szCs w:val="22"/>
                <w:lang w:val="en-GB" w:eastAsia="zh-CN"/>
              </w:rPr>
              <w:t xml:space="preserve">compatible with </w:t>
            </w:r>
            <w:r w:rsidR="00E15792" w:rsidRPr="008C365B">
              <w:rPr>
                <w:rFonts w:ascii="Arial" w:eastAsia="Yu Mincho" w:hAnsi="Arial" w:cs="Arial"/>
                <w:iCs/>
                <w:szCs w:val="22"/>
                <w:lang w:val="en-GB" w:eastAsia="zh-CN"/>
              </w:rPr>
              <w:t>the surrounding uses</w:t>
            </w:r>
            <w:r w:rsidR="008C365B" w:rsidRPr="008C365B">
              <w:rPr>
                <w:rFonts w:ascii="Arial" w:eastAsia="Yu Mincho" w:hAnsi="Arial" w:cs="Arial"/>
                <w:iCs/>
                <w:szCs w:val="22"/>
                <w:lang w:val="en-GB" w:eastAsia="zh-CN"/>
              </w:rPr>
              <w:t>/environment.</w:t>
            </w:r>
          </w:p>
          <w:p w14:paraId="08D0BE81" w14:textId="77777777" w:rsidR="00E34BA2" w:rsidRPr="00E34BA2" w:rsidRDefault="00E34BA2" w:rsidP="00E34BA2">
            <w:pPr>
              <w:tabs>
                <w:tab w:val="left" w:pos="302"/>
              </w:tabs>
              <w:spacing w:line="264" w:lineRule="auto"/>
              <w:jc w:val="both"/>
              <w:rPr>
                <w:rFonts w:ascii="Arial" w:eastAsia="Yu Mincho" w:hAnsi="Arial" w:cs="Arial"/>
                <w:iCs/>
                <w:szCs w:val="22"/>
                <w:lang w:val="en-GB" w:eastAsia="zh-CN"/>
              </w:rPr>
            </w:pPr>
            <w:r w:rsidRPr="00E34BA2">
              <w:rPr>
                <w:rFonts w:ascii="Arial" w:eastAsia="Yu Mincho" w:hAnsi="Arial" w:cs="Arial"/>
                <w:iCs/>
                <w:szCs w:val="22"/>
                <w:lang w:val="en-GB" w:eastAsia="zh-CN"/>
              </w:rPr>
              <w:t xml:space="preserve"> </w:t>
            </w:r>
          </w:p>
          <w:p w14:paraId="4B291A54" w14:textId="42642EE3" w:rsidR="00E34BA2" w:rsidRPr="00DF0129" w:rsidRDefault="00DF0129" w:rsidP="00B470A4">
            <w:pPr>
              <w:pStyle w:val="ListParagraph"/>
              <w:numPr>
                <w:ilvl w:val="0"/>
                <w:numId w:val="35"/>
              </w:numPr>
              <w:tabs>
                <w:tab w:val="left" w:pos="340"/>
              </w:tabs>
              <w:autoSpaceDE w:val="0"/>
              <w:autoSpaceDN w:val="0"/>
              <w:adjustRightInd w:val="0"/>
              <w:ind w:left="0" w:firstLine="0"/>
              <w:jc w:val="both"/>
              <w:rPr>
                <w:rFonts w:ascii="Arial" w:hAnsi="Arial" w:cs="Arial"/>
                <w:lang w:eastAsia="en-AU"/>
              </w:rPr>
            </w:pPr>
            <w:r w:rsidRPr="00DF0129">
              <w:rPr>
                <w:rFonts w:ascii="Arial" w:hAnsi="Arial" w:cs="Arial"/>
                <w:lang w:eastAsia="en-AU"/>
              </w:rPr>
              <w:t xml:space="preserve">The amenity and safety of the </w:t>
            </w:r>
            <w:proofErr w:type="spellStart"/>
            <w:r w:rsidRPr="00DF0129">
              <w:rPr>
                <w:rFonts w:ascii="Arial" w:hAnsi="Arial" w:cs="Arial"/>
                <w:lang w:eastAsia="en-AU"/>
              </w:rPr>
              <w:t>neighbourhood</w:t>
            </w:r>
            <w:proofErr w:type="spellEnd"/>
            <w:r w:rsidRPr="00DF0129">
              <w:rPr>
                <w:rFonts w:ascii="Arial" w:hAnsi="Arial" w:cs="Arial"/>
                <w:lang w:eastAsia="en-AU"/>
              </w:rPr>
              <w:t xml:space="preserve"> will be preserved through the location of trails away</w:t>
            </w:r>
            <w:r>
              <w:rPr>
                <w:rFonts w:ascii="Arial" w:hAnsi="Arial" w:cs="Arial"/>
                <w:lang w:eastAsia="en-AU"/>
              </w:rPr>
              <w:t xml:space="preserve"> </w:t>
            </w:r>
            <w:r w:rsidRPr="00DF0129">
              <w:rPr>
                <w:rFonts w:ascii="Arial" w:hAnsi="Arial" w:cs="Arial"/>
                <w:lang w:eastAsia="en-AU"/>
              </w:rPr>
              <w:t>from property boundaries and the installation of appropriate safety measures.</w:t>
            </w:r>
          </w:p>
        </w:tc>
        <w:tc>
          <w:tcPr>
            <w:tcW w:w="1833" w:type="dxa"/>
          </w:tcPr>
          <w:p w14:paraId="02E3DC97" w14:textId="77777777" w:rsidR="00E34BA2" w:rsidRPr="00E34BA2" w:rsidRDefault="00E34BA2" w:rsidP="00E34BA2">
            <w:pPr>
              <w:spacing w:line="264" w:lineRule="auto"/>
              <w:jc w:val="center"/>
              <w:rPr>
                <w:rFonts w:ascii="Arial" w:eastAsia="Yu Mincho" w:hAnsi="Arial" w:cs="Arial"/>
                <w:iCs/>
                <w:szCs w:val="22"/>
                <w:highlight w:val="yellow"/>
                <w:lang w:val="en-GB" w:eastAsia="zh-CN"/>
              </w:rPr>
            </w:pPr>
            <w:r w:rsidRPr="00E34BA2">
              <w:rPr>
                <w:rFonts w:ascii="Arial" w:eastAsia="Yu Mincho" w:hAnsi="Arial" w:cs="Arial"/>
                <w:iCs/>
                <w:szCs w:val="22"/>
                <w:lang w:val="en-GB" w:eastAsia="zh-CN"/>
              </w:rPr>
              <w:lastRenderedPageBreak/>
              <w:t>Yes</w:t>
            </w:r>
          </w:p>
        </w:tc>
      </w:tr>
    </w:tbl>
    <w:p w14:paraId="04DF6287" w14:textId="77777777" w:rsidR="00E34BA2" w:rsidRPr="00CE3519" w:rsidRDefault="00E34BA2" w:rsidP="00CE3519">
      <w:pPr>
        <w:tabs>
          <w:tab w:val="left" w:pos="709"/>
          <w:tab w:val="left" w:pos="1560"/>
        </w:tabs>
        <w:spacing w:before="120"/>
        <w:ind w:left="720" w:right="23"/>
        <w:contextualSpacing/>
        <w:rPr>
          <w:rFonts w:ascii="Arial" w:eastAsia="Calibri" w:hAnsi="Arial" w:cs="Arial"/>
          <w:b/>
          <w:szCs w:val="22"/>
          <w:lang w:val="en-US" w:eastAsia="en-AU"/>
        </w:rPr>
      </w:pPr>
    </w:p>
    <w:p w14:paraId="6E3E97D1" w14:textId="006E07E2" w:rsidR="00E00354" w:rsidRPr="00CE3519" w:rsidRDefault="00E00354" w:rsidP="00CE3519">
      <w:pPr>
        <w:numPr>
          <w:ilvl w:val="0"/>
          <w:numId w:val="6"/>
        </w:numPr>
        <w:tabs>
          <w:tab w:val="left" w:pos="709"/>
          <w:tab w:val="left" w:pos="1560"/>
        </w:tabs>
        <w:spacing w:before="120"/>
        <w:ind w:right="23" w:hanging="720"/>
        <w:contextualSpacing/>
        <w:rPr>
          <w:rFonts w:ascii="Arial" w:eastAsia="Calibri" w:hAnsi="Arial" w:cs="Arial"/>
          <w:b/>
          <w:szCs w:val="22"/>
          <w:lang w:val="en-US" w:eastAsia="en-AU"/>
        </w:rPr>
      </w:pPr>
      <w:r w:rsidRPr="00CE3519">
        <w:rPr>
          <w:rFonts w:ascii="Arial" w:eastAsia="Calibri" w:hAnsi="Arial" w:cs="Arial"/>
          <w:b/>
          <w:szCs w:val="22"/>
          <w:lang w:val="en-US" w:eastAsia="en-AU"/>
        </w:rPr>
        <w:t>Section 4.15(1)(a)(</w:t>
      </w:r>
      <w:proofErr w:type="spellStart"/>
      <w:r w:rsidRPr="00CE3519">
        <w:rPr>
          <w:rFonts w:ascii="Arial" w:eastAsia="Calibri" w:hAnsi="Arial" w:cs="Arial"/>
          <w:b/>
          <w:szCs w:val="22"/>
          <w:lang w:val="en-US" w:eastAsia="en-AU"/>
        </w:rPr>
        <w:t>iiia</w:t>
      </w:r>
      <w:proofErr w:type="spellEnd"/>
      <w:r w:rsidRPr="00CE3519">
        <w:rPr>
          <w:rFonts w:ascii="Arial" w:eastAsia="Calibri" w:hAnsi="Arial" w:cs="Arial"/>
          <w:b/>
          <w:szCs w:val="22"/>
          <w:lang w:val="en-US" w:eastAsia="en-AU"/>
        </w:rPr>
        <w:t>) – Planning agreements under Section 7.4 of the EP&amp;A Act</w:t>
      </w:r>
    </w:p>
    <w:p w14:paraId="1D7677AC" w14:textId="1300772D" w:rsidR="00E00354" w:rsidRPr="00CE3519" w:rsidRDefault="00E00354" w:rsidP="00E34BA2">
      <w:pPr>
        <w:shd w:val="clear" w:color="auto" w:fill="FFFFFF"/>
        <w:ind w:right="-23"/>
        <w:jc w:val="both"/>
        <w:rPr>
          <w:rFonts w:ascii="Arial" w:hAnsi="Arial" w:cs="Arial"/>
          <w:szCs w:val="22"/>
          <w:lang w:eastAsia="en-AU"/>
        </w:rPr>
      </w:pPr>
    </w:p>
    <w:p w14:paraId="5DB4D5A3" w14:textId="131C5147" w:rsidR="00D73DC3" w:rsidRPr="00CE3519" w:rsidRDefault="00D73DC3" w:rsidP="00E34BA2">
      <w:pPr>
        <w:shd w:val="clear" w:color="auto" w:fill="FFFFFF"/>
        <w:ind w:right="-23"/>
        <w:jc w:val="both"/>
        <w:rPr>
          <w:rFonts w:ascii="Arial" w:hAnsi="Arial" w:cs="Arial"/>
          <w:szCs w:val="22"/>
          <w:lang w:eastAsia="en-AU"/>
        </w:rPr>
      </w:pPr>
      <w:r w:rsidRPr="00CE3519">
        <w:rPr>
          <w:rFonts w:ascii="Arial" w:hAnsi="Arial" w:cs="Arial"/>
          <w:szCs w:val="22"/>
          <w:lang w:eastAsia="en-AU"/>
        </w:rPr>
        <w:t xml:space="preserve">There are no planning agreements proposed </w:t>
      </w:r>
      <w:r w:rsidR="007303FE" w:rsidRPr="00CE3519">
        <w:rPr>
          <w:rFonts w:ascii="Arial" w:hAnsi="Arial" w:cs="Arial"/>
          <w:szCs w:val="22"/>
          <w:lang w:eastAsia="en-AU"/>
        </w:rPr>
        <w:t>in relation to this development</w:t>
      </w:r>
      <w:r w:rsidRPr="00CE3519">
        <w:rPr>
          <w:rFonts w:ascii="Arial" w:hAnsi="Arial" w:cs="Arial"/>
          <w:szCs w:val="22"/>
          <w:lang w:eastAsia="en-AU"/>
        </w:rPr>
        <w:t>.</w:t>
      </w:r>
    </w:p>
    <w:p w14:paraId="195A76B5" w14:textId="77777777" w:rsidR="007303FE" w:rsidRPr="00CE3519" w:rsidRDefault="007303FE" w:rsidP="00E34BA2">
      <w:pPr>
        <w:shd w:val="clear" w:color="auto" w:fill="FFFFFF"/>
        <w:ind w:right="-23"/>
        <w:jc w:val="both"/>
        <w:rPr>
          <w:rFonts w:ascii="Arial" w:hAnsi="Arial" w:cs="Arial"/>
          <w:szCs w:val="22"/>
          <w:lang w:eastAsia="en-AU"/>
        </w:rPr>
      </w:pPr>
    </w:p>
    <w:p w14:paraId="3F52630C" w14:textId="5011A4B6" w:rsidR="007303FE" w:rsidRPr="00384689" w:rsidRDefault="007303FE" w:rsidP="00E34BA2">
      <w:pPr>
        <w:shd w:val="clear" w:color="auto" w:fill="FFFFFF"/>
        <w:ind w:right="-23"/>
        <w:jc w:val="both"/>
        <w:rPr>
          <w:rFonts w:ascii="Arial" w:hAnsi="Arial" w:cs="Arial"/>
          <w:szCs w:val="22"/>
          <w:lang w:eastAsia="en-AU"/>
        </w:rPr>
      </w:pPr>
      <w:r w:rsidRPr="00CE3519">
        <w:rPr>
          <w:rFonts w:ascii="Arial" w:hAnsi="Arial" w:cs="Arial"/>
          <w:szCs w:val="22"/>
          <w:lang w:eastAsia="en-AU"/>
        </w:rPr>
        <w:t xml:space="preserve">However, Council’s section 7.12 </w:t>
      </w:r>
      <w:r w:rsidR="008A7DD2" w:rsidRPr="00CE3519">
        <w:rPr>
          <w:rFonts w:ascii="Arial" w:hAnsi="Arial" w:cs="Arial"/>
          <w:szCs w:val="22"/>
          <w:lang w:eastAsia="en-AU"/>
        </w:rPr>
        <w:t xml:space="preserve">Local Infrastructure </w:t>
      </w:r>
      <w:r w:rsidRPr="00CE3519">
        <w:rPr>
          <w:rFonts w:ascii="Arial" w:hAnsi="Arial" w:cs="Arial"/>
          <w:szCs w:val="22"/>
          <w:lang w:eastAsia="en-AU"/>
        </w:rPr>
        <w:t xml:space="preserve">Contributions Plan </w:t>
      </w:r>
      <w:r w:rsidR="00A3415A" w:rsidRPr="00CE3519">
        <w:rPr>
          <w:rFonts w:ascii="Arial" w:hAnsi="Arial" w:cs="Arial"/>
          <w:szCs w:val="22"/>
          <w:lang w:eastAsia="en-AU"/>
        </w:rPr>
        <w:t xml:space="preserve">(2024-2026) </w:t>
      </w:r>
      <w:r w:rsidRPr="00CE3519">
        <w:rPr>
          <w:rFonts w:ascii="Arial" w:hAnsi="Arial" w:cs="Arial"/>
          <w:szCs w:val="22"/>
          <w:lang w:eastAsia="en-AU"/>
        </w:rPr>
        <w:t>applies</w:t>
      </w:r>
      <w:r w:rsidR="00AC3BBF">
        <w:rPr>
          <w:rFonts w:ascii="Arial" w:hAnsi="Arial" w:cs="Arial"/>
          <w:szCs w:val="22"/>
          <w:lang w:eastAsia="en-AU"/>
        </w:rPr>
        <w:t xml:space="preserve"> to the development</w:t>
      </w:r>
      <w:r w:rsidRPr="00CE3519">
        <w:rPr>
          <w:rFonts w:ascii="Arial" w:hAnsi="Arial" w:cs="Arial"/>
          <w:szCs w:val="22"/>
          <w:lang w:eastAsia="en-AU"/>
        </w:rPr>
        <w:t>.</w:t>
      </w:r>
    </w:p>
    <w:p w14:paraId="38A18B8A" w14:textId="77777777" w:rsidR="00E34BA2" w:rsidRPr="00384689" w:rsidRDefault="00E34BA2" w:rsidP="00E34BA2">
      <w:pPr>
        <w:shd w:val="clear" w:color="auto" w:fill="FFFFFF"/>
        <w:ind w:right="-23"/>
        <w:jc w:val="both"/>
        <w:rPr>
          <w:rFonts w:ascii="Times New Roman" w:hAnsi="Times New Roman" w:cs="Tahoma"/>
          <w:b/>
          <w:bCs/>
          <w:szCs w:val="22"/>
          <w:lang w:eastAsia="en-AU"/>
        </w:rPr>
      </w:pPr>
    </w:p>
    <w:p w14:paraId="402544C7" w14:textId="6456088A" w:rsidR="00E34BA2" w:rsidRPr="00EA2ADB" w:rsidRDefault="00773393" w:rsidP="00E34BA2">
      <w:pPr>
        <w:jc w:val="both"/>
        <w:rPr>
          <w:rFonts w:ascii="Arial" w:eastAsia="Calibri" w:hAnsi="Arial" w:cs="Arial"/>
          <w:szCs w:val="22"/>
        </w:rPr>
      </w:pPr>
      <w:r w:rsidRPr="00EA2ADB">
        <w:rPr>
          <w:rFonts w:ascii="Arial" w:eastAsia="Calibri" w:hAnsi="Arial" w:cs="Arial"/>
          <w:szCs w:val="22"/>
        </w:rPr>
        <w:t>T</w:t>
      </w:r>
      <w:r w:rsidRPr="00384689">
        <w:rPr>
          <w:rFonts w:ascii="Arial" w:eastAsia="Calibri" w:hAnsi="Arial" w:cs="Arial"/>
          <w:szCs w:val="22"/>
          <w:lang w:eastAsia="en-AU"/>
        </w:rPr>
        <w:t xml:space="preserve">he </w:t>
      </w:r>
      <w:r w:rsidR="00E34BA2" w:rsidRPr="00EA2ADB">
        <w:rPr>
          <w:rFonts w:ascii="Arial" w:eastAsia="Calibri" w:hAnsi="Arial" w:cs="Arial"/>
          <w:szCs w:val="22"/>
        </w:rPr>
        <w:t xml:space="preserve">estimated </w:t>
      </w:r>
      <w:r w:rsidRPr="00EA2ADB">
        <w:rPr>
          <w:rFonts w:ascii="Arial" w:eastAsia="Calibri" w:hAnsi="Arial" w:cs="Arial"/>
          <w:szCs w:val="22"/>
        </w:rPr>
        <w:t xml:space="preserve">development </w:t>
      </w:r>
      <w:r w:rsidR="00E34BA2" w:rsidRPr="00EA2ADB">
        <w:rPr>
          <w:rFonts w:ascii="Arial" w:eastAsia="Calibri" w:hAnsi="Arial" w:cs="Arial"/>
          <w:szCs w:val="22"/>
        </w:rPr>
        <w:t xml:space="preserve">cost </w:t>
      </w:r>
      <w:r w:rsidRPr="00EA2ADB">
        <w:rPr>
          <w:rFonts w:ascii="Arial" w:eastAsia="Calibri" w:hAnsi="Arial" w:cs="Arial"/>
          <w:szCs w:val="22"/>
        </w:rPr>
        <w:t xml:space="preserve">is </w:t>
      </w:r>
      <w:r w:rsidR="009404BC" w:rsidRPr="00EA2ADB">
        <w:rPr>
          <w:rFonts w:ascii="Arial" w:hAnsi="Arial" w:cs="Arial"/>
          <w:szCs w:val="22"/>
          <w:lang w:eastAsia="ja-JP"/>
        </w:rPr>
        <w:t>$</w:t>
      </w:r>
      <w:r w:rsidR="007360F5" w:rsidRPr="00EA2ADB">
        <w:rPr>
          <w:rFonts w:ascii="Arial" w:hAnsi="Arial" w:cs="Arial"/>
          <w:szCs w:val="22"/>
          <w:lang w:eastAsia="ja-JP"/>
        </w:rPr>
        <w:t>7</w:t>
      </w:r>
      <w:r w:rsidR="009404BC" w:rsidRPr="00EA2ADB">
        <w:rPr>
          <w:rFonts w:ascii="Arial" w:hAnsi="Arial" w:cs="Arial"/>
          <w:szCs w:val="22"/>
          <w:lang w:eastAsia="ja-JP"/>
        </w:rPr>
        <w:t>,</w:t>
      </w:r>
      <w:r w:rsidR="00600D4B" w:rsidRPr="00EA2ADB">
        <w:rPr>
          <w:rFonts w:ascii="Arial" w:hAnsi="Arial" w:cs="Arial"/>
          <w:szCs w:val="22"/>
          <w:lang w:eastAsia="ja-JP"/>
        </w:rPr>
        <w:t>212</w:t>
      </w:r>
      <w:r w:rsidR="009404BC" w:rsidRPr="00EA2ADB">
        <w:rPr>
          <w:rFonts w:ascii="Arial" w:hAnsi="Arial" w:cs="Arial"/>
          <w:szCs w:val="22"/>
          <w:lang w:eastAsia="ja-JP"/>
        </w:rPr>
        <w:t>,</w:t>
      </w:r>
      <w:r w:rsidR="00600D4B" w:rsidRPr="00EA2ADB">
        <w:rPr>
          <w:rFonts w:ascii="Arial" w:hAnsi="Arial" w:cs="Arial"/>
          <w:szCs w:val="22"/>
          <w:lang w:eastAsia="ja-JP"/>
        </w:rPr>
        <w:t>858</w:t>
      </w:r>
      <w:r w:rsidR="009404BC" w:rsidRPr="00EA2ADB">
        <w:rPr>
          <w:rFonts w:ascii="Arial" w:hAnsi="Arial" w:cs="Arial"/>
          <w:szCs w:val="22"/>
          <w:lang w:eastAsia="ja-JP"/>
        </w:rPr>
        <w:t>.00</w:t>
      </w:r>
      <w:r w:rsidR="00E34BA2" w:rsidRPr="00EA2ADB">
        <w:rPr>
          <w:rFonts w:ascii="Arial" w:eastAsia="Calibri" w:hAnsi="Arial" w:cs="Arial"/>
          <w:szCs w:val="22"/>
          <w:lang w:eastAsia="ja-JP"/>
        </w:rPr>
        <w:t xml:space="preserve"> (</w:t>
      </w:r>
      <w:r w:rsidR="00EA2ADB" w:rsidRPr="00EA2ADB">
        <w:rPr>
          <w:rFonts w:ascii="Arial" w:eastAsia="Calibri" w:hAnsi="Arial" w:cs="Arial"/>
          <w:szCs w:val="22"/>
          <w:lang w:eastAsia="ja-JP"/>
        </w:rPr>
        <w:t xml:space="preserve">including </w:t>
      </w:r>
      <w:r w:rsidR="00E34BA2" w:rsidRPr="00EA2ADB">
        <w:rPr>
          <w:rFonts w:ascii="Arial" w:eastAsia="Calibri" w:hAnsi="Arial" w:cs="Arial"/>
          <w:szCs w:val="22"/>
          <w:lang w:eastAsia="ja-JP"/>
        </w:rPr>
        <w:t>GST</w:t>
      </w:r>
      <w:r w:rsidR="00EA2ADB">
        <w:rPr>
          <w:rFonts w:ascii="Arial" w:eastAsia="Calibri" w:hAnsi="Arial" w:cs="Arial"/>
          <w:szCs w:val="22"/>
          <w:lang w:eastAsia="ja-JP"/>
        </w:rPr>
        <w:t>)</w:t>
      </w:r>
      <w:r w:rsidR="0092136F">
        <w:rPr>
          <w:rFonts w:ascii="Arial" w:eastAsia="Calibri" w:hAnsi="Arial" w:cs="Arial"/>
          <w:szCs w:val="22"/>
          <w:lang w:eastAsia="ja-JP"/>
        </w:rPr>
        <w:t xml:space="preserve"> and a 1% levy applies</w:t>
      </w:r>
      <w:r w:rsidR="00AC3BBF">
        <w:rPr>
          <w:rFonts w:ascii="Arial" w:eastAsia="Calibri" w:hAnsi="Arial" w:cs="Arial"/>
          <w:szCs w:val="22"/>
          <w:lang w:eastAsia="ja-JP"/>
        </w:rPr>
        <w:t>.</w:t>
      </w:r>
    </w:p>
    <w:p w14:paraId="70CC600E" w14:textId="77777777" w:rsidR="00E34BA2" w:rsidRPr="00EA2ADB" w:rsidRDefault="00E34BA2" w:rsidP="00E34BA2">
      <w:pPr>
        <w:jc w:val="both"/>
        <w:rPr>
          <w:rFonts w:ascii="Arial" w:eastAsia="Calibri" w:hAnsi="Arial" w:cs="Arial"/>
          <w:szCs w:val="22"/>
        </w:rPr>
      </w:pPr>
    </w:p>
    <w:tbl>
      <w:tblPr>
        <w:tblW w:w="59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1"/>
        <w:gridCol w:w="1902"/>
      </w:tblGrid>
      <w:tr w:rsidR="00E34BA2" w:rsidRPr="009404BC" w14:paraId="06023C03" w14:textId="77777777" w:rsidTr="00FE59C8">
        <w:trPr>
          <w:jc w:val="center"/>
        </w:trPr>
        <w:tc>
          <w:tcPr>
            <w:tcW w:w="4081" w:type="dxa"/>
            <w:tcBorders>
              <w:top w:val="single" w:sz="4" w:space="0" w:color="auto"/>
              <w:left w:val="single" w:sz="4" w:space="0" w:color="auto"/>
              <w:bottom w:val="single" w:sz="4" w:space="0" w:color="auto"/>
              <w:right w:val="single" w:sz="4" w:space="0" w:color="auto"/>
            </w:tcBorders>
            <w:shd w:val="clear" w:color="auto" w:fill="F2F2F2"/>
            <w:hideMark/>
          </w:tcPr>
          <w:p w14:paraId="6B8DEA27" w14:textId="77777777" w:rsidR="00E34BA2" w:rsidRPr="009404BC" w:rsidRDefault="00E34BA2" w:rsidP="00E34BA2">
            <w:pPr>
              <w:jc w:val="both"/>
              <w:rPr>
                <w:rFonts w:ascii="Arial" w:eastAsia="Calibri" w:hAnsi="Arial" w:cs="Arial"/>
                <w:b/>
                <w:szCs w:val="22"/>
                <w:lang w:val="en-US"/>
              </w:rPr>
            </w:pPr>
            <w:r w:rsidRPr="009404BC">
              <w:rPr>
                <w:rFonts w:ascii="Arial" w:eastAsia="Calibri" w:hAnsi="Arial" w:cs="Arial"/>
                <w:b/>
                <w:szCs w:val="22"/>
                <w:lang w:val="en-US"/>
              </w:rPr>
              <w:t>Estimated cost of development</w:t>
            </w:r>
          </w:p>
        </w:tc>
        <w:tc>
          <w:tcPr>
            <w:tcW w:w="1902" w:type="dxa"/>
            <w:tcBorders>
              <w:top w:val="single" w:sz="4" w:space="0" w:color="auto"/>
              <w:left w:val="single" w:sz="4" w:space="0" w:color="auto"/>
              <w:bottom w:val="single" w:sz="4" w:space="0" w:color="auto"/>
              <w:right w:val="single" w:sz="4" w:space="0" w:color="auto"/>
            </w:tcBorders>
            <w:shd w:val="clear" w:color="auto" w:fill="F2F2F2"/>
            <w:hideMark/>
          </w:tcPr>
          <w:p w14:paraId="3E5CB7C1" w14:textId="77777777" w:rsidR="00E34BA2" w:rsidRPr="009404BC" w:rsidRDefault="00E34BA2" w:rsidP="00E34BA2">
            <w:pPr>
              <w:jc w:val="both"/>
              <w:rPr>
                <w:rFonts w:ascii="Arial" w:eastAsia="Calibri" w:hAnsi="Arial" w:cs="Arial"/>
                <w:b/>
                <w:szCs w:val="22"/>
                <w:lang w:val="en-US"/>
              </w:rPr>
            </w:pPr>
            <w:r w:rsidRPr="009404BC">
              <w:rPr>
                <w:rFonts w:ascii="Arial" w:eastAsia="Calibri" w:hAnsi="Arial" w:cs="Arial"/>
                <w:b/>
                <w:szCs w:val="22"/>
                <w:lang w:val="en-US"/>
              </w:rPr>
              <w:t>Levy applicable</w:t>
            </w:r>
          </w:p>
        </w:tc>
      </w:tr>
      <w:tr w:rsidR="00E34BA2" w:rsidRPr="009404BC" w14:paraId="566672FB" w14:textId="77777777" w:rsidTr="00FE59C8">
        <w:trPr>
          <w:jc w:val="center"/>
        </w:trPr>
        <w:tc>
          <w:tcPr>
            <w:tcW w:w="4081" w:type="dxa"/>
            <w:tcBorders>
              <w:top w:val="single" w:sz="4" w:space="0" w:color="auto"/>
              <w:left w:val="single" w:sz="4" w:space="0" w:color="auto"/>
              <w:bottom w:val="single" w:sz="4" w:space="0" w:color="auto"/>
              <w:right w:val="single" w:sz="4" w:space="0" w:color="auto"/>
            </w:tcBorders>
            <w:hideMark/>
          </w:tcPr>
          <w:p w14:paraId="1EC4EADA"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$0 to $100,000</w:t>
            </w:r>
          </w:p>
        </w:tc>
        <w:tc>
          <w:tcPr>
            <w:tcW w:w="1902" w:type="dxa"/>
            <w:tcBorders>
              <w:top w:val="single" w:sz="4" w:space="0" w:color="auto"/>
              <w:left w:val="single" w:sz="4" w:space="0" w:color="auto"/>
              <w:bottom w:val="single" w:sz="4" w:space="0" w:color="auto"/>
              <w:right w:val="single" w:sz="4" w:space="0" w:color="auto"/>
            </w:tcBorders>
            <w:hideMark/>
          </w:tcPr>
          <w:p w14:paraId="037263AC"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0%</w:t>
            </w:r>
          </w:p>
        </w:tc>
      </w:tr>
      <w:tr w:rsidR="00E34BA2" w:rsidRPr="009404BC" w14:paraId="0A3C15E2" w14:textId="77777777" w:rsidTr="00FE59C8">
        <w:trPr>
          <w:jc w:val="center"/>
        </w:trPr>
        <w:tc>
          <w:tcPr>
            <w:tcW w:w="4081" w:type="dxa"/>
            <w:tcBorders>
              <w:top w:val="single" w:sz="4" w:space="0" w:color="auto"/>
              <w:left w:val="single" w:sz="4" w:space="0" w:color="auto"/>
              <w:bottom w:val="single" w:sz="4" w:space="0" w:color="auto"/>
              <w:right w:val="single" w:sz="4" w:space="0" w:color="auto"/>
            </w:tcBorders>
            <w:hideMark/>
          </w:tcPr>
          <w:p w14:paraId="3355FB8C"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$100,001 to $200,000</w:t>
            </w:r>
          </w:p>
        </w:tc>
        <w:tc>
          <w:tcPr>
            <w:tcW w:w="1902" w:type="dxa"/>
            <w:tcBorders>
              <w:top w:val="single" w:sz="4" w:space="0" w:color="auto"/>
              <w:left w:val="single" w:sz="4" w:space="0" w:color="auto"/>
              <w:bottom w:val="single" w:sz="4" w:space="0" w:color="auto"/>
              <w:right w:val="single" w:sz="4" w:space="0" w:color="auto"/>
            </w:tcBorders>
            <w:hideMark/>
          </w:tcPr>
          <w:p w14:paraId="04A00713"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0.5%</w:t>
            </w:r>
          </w:p>
        </w:tc>
      </w:tr>
      <w:tr w:rsidR="00E34BA2" w:rsidRPr="009404BC" w14:paraId="0A9A3471" w14:textId="77777777" w:rsidTr="00FE59C8">
        <w:trPr>
          <w:jc w:val="center"/>
        </w:trPr>
        <w:tc>
          <w:tcPr>
            <w:tcW w:w="4081" w:type="dxa"/>
            <w:tcBorders>
              <w:top w:val="single" w:sz="4" w:space="0" w:color="auto"/>
              <w:left w:val="single" w:sz="4" w:space="0" w:color="auto"/>
              <w:bottom w:val="single" w:sz="4" w:space="0" w:color="auto"/>
              <w:right w:val="single" w:sz="4" w:space="0" w:color="auto"/>
            </w:tcBorders>
            <w:hideMark/>
          </w:tcPr>
          <w:p w14:paraId="3E20387F"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$200,001 and over</w:t>
            </w:r>
          </w:p>
        </w:tc>
        <w:tc>
          <w:tcPr>
            <w:tcW w:w="1902" w:type="dxa"/>
            <w:tcBorders>
              <w:top w:val="single" w:sz="4" w:space="0" w:color="auto"/>
              <w:left w:val="single" w:sz="4" w:space="0" w:color="auto"/>
              <w:bottom w:val="single" w:sz="4" w:space="0" w:color="auto"/>
              <w:right w:val="single" w:sz="4" w:space="0" w:color="auto"/>
            </w:tcBorders>
            <w:hideMark/>
          </w:tcPr>
          <w:p w14:paraId="75243F38" w14:textId="77777777" w:rsidR="00E34BA2" w:rsidRPr="009404BC" w:rsidRDefault="00E34BA2" w:rsidP="00E34BA2">
            <w:pPr>
              <w:jc w:val="both"/>
              <w:rPr>
                <w:rFonts w:ascii="Arial" w:eastAsia="Calibri" w:hAnsi="Arial" w:cs="Arial"/>
                <w:szCs w:val="22"/>
                <w:lang w:val="en-US"/>
              </w:rPr>
            </w:pPr>
            <w:r w:rsidRPr="009404BC">
              <w:rPr>
                <w:rFonts w:ascii="Arial" w:eastAsia="Calibri" w:hAnsi="Arial" w:cs="Arial"/>
                <w:szCs w:val="22"/>
                <w:lang w:val="en-US"/>
              </w:rPr>
              <w:t>1%</w:t>
            </w:r>
          </w:p>
        </w:tc>
      </w:tr>
    </w:tbl>
    <w:p w14:paraId="58DA9882" w14:textId="77777777" w:rsidR="00E34BA2" w:rsidRPr="009404BC" w:rsidRDefault="00E34BA2" w:rsidP="00E34BA2">
      <w:pPr>
        <w:jc w:val="both"/>
        <w:rPr>
          <w:rFonts w:ascii="Arial" w:eastAsia="Calibri" w:hAnsi="Arial" w:cs="Arial"/>
          <w:b/>
          <w:szCs w:val="22"/>
        </w:rPr>
      </w:pPr>
    </w:p>
    <w:p w14:paraId="55199BAD" w14:textId="77777777" w:rsidR="00E34BA2" w:rsidRPr="009404BC" w:rsidRDefault="00E34BA2" w:rsidP="00E34BA2">
      <w:pPr>
        <w:jc w:val="both"/>
        <w:rPr>
          <w:rFonts w:ascii="Arial" w:eastAsia="Calibri" w:hAnsi="Arial" w:cs="Arial"/>
          <w:szCs w:val="22"/>
        </w:rPr>
      </w:pPr>
      <w:r w:rsidRPr="009404BC">
        <w:rPr>
          <w:rFonts w:ascii="Arial" w:eastAsia="Calibri" w:hAnsi="Arial" w:cs="Arial"/>
          <w:szCs w:val="22"/>
        </w:rPr>
        <w:t xml:space="preserve">As such, the following condition shall form part of the Development Consent: </w:t>
      </w:r>
    </w:p>
    <w:p w14:paraId="52761DA1" w14:textId="77777777" w:rsidR="00E34BA2" w:rsidRPr="00E34BA2" w:rsidRDefault="00E34BA2" w:rsidP="00E34BA2">
      <w:pPr>
        <w:jc w:val="both"/>
        <w:rPr>
          <w:rFonts w:ascii="Arial" w:eastAsia="Calibri" w:hAnsi="Arial" w:cs="Arial"/>
          <w:i/>
          <w:iCs/>
          <w:szCs w:val="22"/>
          <w:highlight w:val="yellow"/>
        </w:rPr>
      </w:pPr>
    </w:p>
    <w:p w14:paraId="185B84E7" w14:textId="5D003C9E" w:rsidR="00E34BA2" w:rsidRPr="00322722" w:rsidRDefault="00E34BA2" w:rsidP="00E34BA2">
      <w:pPr>
        <w:jc w:val="both"/>
        <w:rPr>
          <w:rFonts w:ascii="Arial" w:eastAsia="Calibri" w:hAnsi="Arial" w:cs="Arial"/>
          <w:i/>
          <w:iCs/>
          <w:color w:val="000000"/>
          <w:szCs w:val="22"/>
        </w:rPr>
      </w:pPr>
      <w:r w:rsidRPr="00322722">
        <w:rPr>
          <w:rFonts w:ascii="Arial" w:eastAsia="Calibri" w:hAnsi="Arial" w:cs="Arial"/>
          <w:i/>
          <w:iCs/>
          <w:color w:val="000000"/>
          <w:szCs w:val="22"/>
        </w:rPr>
        <w:t xml:space="preserve">Prior to the issue of a Construction Certificate the applicant shall pay to Council a Section 7.12 contribution of </w:t>
      </w:r>
      <w:r w:rsidR="007360F5" w:rsidRPr="00010C8E">
        <w:rPr>
          <w:rFonts w:ascii="Arial" w:eastAsia="Calibri" w:hAnsi="Arial" w:cs="Arial"/>
          <w:b/>
          <w:i/>
          <w:iCs/>
          <w:color w:val="000000"/>
          <w:szCs w:val="22"/>
        </w:rPr>
        <w:t>$</w:t>
      </w:r>
      <w:r w:rsidR="007360F5">
        <w:rPr>
          <w:rFonts w:ascii="Arial" w:eastAsia="Calibri" w:hAnsi="Arial" w:cs="Arial"/>
          <w:b/>
          <w:i/>
          <w:iCs/>
          <w:color w:val="000000"/>
          <w:szCs w:val="22"/>
        </w:rPr>
        <w:t>72</w:t>
      </w:r>
      <w:r w:rsidR="007360F5" w:rsidRPr="00010C8E">
        <w:rPr>
          <w:rFonts w:ascii="Arial" w:eastAsia="Calibri" w:hAnsi="Arial" w:cs="Arial"/>
          <w:b/>
          <w:i/>
          <w:iCs/>
          <w:color w:val="000000"/>
          <w:szCs w:val="22"/>
        </w:rPr>
        <w:t>,</w:t>
      </w:r>
      <w:r w:rsidR="007360F5">
        <w:rPr>
          <w:rFonts w:ascii="Arial" w:eastAsia="Calibri" w:hAnsi="Arial" w:cs="Arial"/>
          <w:b/>
          <w:i/>
          <w:iCs/>
          <w:color w:val="000000"/>
          <w:szCs w:val="22"/>
        </w:rPr>
        <w:t>128</w:t>
      </w:r>
      <w:r w:rsidR="007360F5" w:rsidRPr="00010C8E">
        <w:rPr>
          <w:rFonts w:ascii="Arial" w:eastAsia="Calibri" w:hAnsi="Arial" w:cs="Arial"/>
          <w:b/>
          <w:i/>
          <w:iCs/>
          <w:color w:val="000000"/>
          <w:szCs w:val="22"/>
        </w:rPr>
        <w:t>.</w:t>
      </w:r>
      <w:r w:rsidR="007360F5">
        <w:rPr>
          <w:rFonts w:ascii="Arial" w:eastAsia="Calibri" w:hAnsi="Arial" w:cs="Arial"/>
          <w:b/>
          <w:i/>
          <w:iCs/>
          <w:color w:val="000000"/>
          <w:szCs w:val="22"/>
        </w:rPr>
        <w:t>58</w:t>
      </w:r>
      <w:r w:rsidR="007360F5" w:rsidRPr="00010C8E">
        <w:rPr>
          <w:rFonts w:ascii="Arial" w:eastAsia="Calibri" w:hAnsi="Arial" w:cs="Arial"/>
          <w:i/>
          <w:iCs/>
          <w:color w:val="000000"/>
          <w:szCs w:val="22"/>
        </w:rPr>
        <w:t xml:space="preserve"> </w:t>
      </w:r>
      <w:r w:rsidRPr="00322722">
        <w:rPr>
          <w:rFonts w:ascii="Arial" w:eastAsia="Calibri" w:hAnsi="Arial" w:cs="Arial"/>
          <w:i/>
          <w:iCs/>
          <w:color w:val="000000"/>
          <w:szCs w:val="22"/>
        </w:rPr>
        <w:t xml:space="preserve">in accordance with the Lithgow City Council Local Infrastructure Contributions Plan (Section 7.12) </w:t>
      </w:r>
      <w:r w:rsidR="00352C43" w:rsidRPr="00322722">
        <w:rPr>
          <w:rFonts w:ascii="Arial" w:eastAsia="Calibri" w:hAnsi="Arial" w:cs="Arial"/>
          <w:szCs w:val="22"/>
        </w:rPr>
        <w:t>2024-2026</w:t>
      </w:r>
      <w:r w:rsidRPr="00322722">
        <w:rPr>
          <w:rFonts w:ascii="Arial" w:eastAsia="Calibri" w:hAnsi="Arial" w:cs="Arial"/>
          <w:i/>
          <w:iCs/>
          <w:color w:val="000000"/>
          <w:szCs w:val="22"/>
        </w:rPr>
        <w:t xml:space="preserve">. It is advised that the level of contribution in this plan may be adjusted at the time of actual payment, in accordance with the provisions of the Lithgow City Council Local Infrastructure Contributions Plan (Section 7.12) </w:t>
      </w:r>
      <w:r w:rsidR="00352C43" w:rsidRPr="00322722">
        <w:rPr>
          <w:rFonts w:ascii="Arial" w:eastAsia="Calibri" w:hAnsi="Arial" w:cs="Arial"/>
          <w:szCs w:val="22"/>
        </w:rPr>
        <w:t>2024-2026</w:t>
      </w:r>
      <w:r w:rsidRPr="00322722">
        <w:rPr>
          <w:rFonts w:ascii="Arial" w:eastAsia="Calibri" w:hAnsi="Arial" w:cs="Arial"/>
          <w:i/>
          <w:iCs/>
          <w:color w:val="000000"/>
          <w:szCs w:val="22"/>
        </w:rPr>
        <w:t>.</w:t>
      </w:r>
    </w:p>
    <w:p w14:paraId="0A065C7A" w14:textId="77777777" w:rsidR="00E34BA2" w:rsidRPr="00E34BA2" w:rsidRDefault="00E34BA2" w:rsidP="00E34BA2">
      <w:pPr>
        <w:jc w:val="both"/>
        <w:rPr>
          <w:rFonts w:ascii="Arial" w:hAnsi="Arial" w:cs="Arial"/>
          <w:sz w:val="24"/>
          <w:szCs w:val="24"/>
          <w:highlight w:val="yellow"/>
          <w:lang w:eastAsia="en-AU"/>
        </w:rPr>
      </w:pPr>
    </w:p>
    <w:p w14:paraId="31165D88" w14:textId="286E7280" w:rsidR="00E34BA2" w:rsidRPr="002A4DA7" w:rsidRDefault="00E34BA2" w:rsidP="007C55CD">
      <w:pPr>
        <w:numPr>
          <w:ilvl w:val="0"/>
          <w:numId w:val="6"/>
        </w:numPr>
        <w:tabs>
          <w:tab w:val="left" w:pos="709"/>
          <w:tab w:val="left" w:pos="1560"/>
        </w:tabs>
        <w:spacing w:before="120"/>
        <w:ind w:right="23" w:hanging="720"/>
        <w:contextualSpacing/>
        <w:rPr>
          <w:rFonts w:ascii="Arial" w:eastAsia="Calibri" w:hAnsi="Arial" w:cs="Arial"/>
          <w:b/>
          <w:szCs w:val="22"/>
          <w:lang w:val="en-US" w:eastAsia="en-AU"/>
        </w:rPr>
      </w:pPr>
      <w:r w:rsidRPr="002A4DA7">
        <w:rPr>
          <w:rFonts w:ascii="Arial" w:eastAsia="Calibri" w:hAnsi="Arial" w:cs="Arial"/>
          <w:b/>
          <w:szCs w:val="22"/>
          <w:lang w:val="en-US" w:eastAsia="en-AU"/>
        </w:rPr>
        <w:t>Section 4.15(1)(a)(iv) - Provisions of Regulations</w:t>
      </w:r>
    </w:p>
    <w:p w14:paraId="420F0080" w14:textId="77777777" w:rsidR="00E34BA2" w:rsidRPr="002A4DA7" w:rsidRDefault="00E34BA2" w:rsidP="00E34BA2">
      <w:pPr>
        <w:rPr>
          <w:rFonts w:ascii="Arial" w:hAnsi="Arial" w:cs="Arial"/>
          <w:szCs w:val="22"/>
          <w:u w:val="single"/>
          <w:lang w:eastAsia="en-AU"/>
        </w:rPr>
      </w:pPr>
    </w:p>
    <w:p w14:paraId="5492FD06" w14:textId="7320E5F2" w:rsidR="00E34BA2" w:rsidRPr="00384689" w:rsidRDefault="00E34BA2" w:rsidP="00E34BA2">
      <w:pPr>
        <w:rPr>
          <w:rFonts w:ascii="Arial" w:hAnsi="Arial" w:cs="Arial"/>
          <w:b/>
          <w:bCs/>
          <w:szCs w:val="22"/>
          <w:u w:val="single"/>
          <w:lang w:eastAsia="en-AU"/>
        </w:rPr>
      </w:pPr>
      <w:r w:rsidRPr="002A4DA7">
        <w:rPr>
          <w:rFonts w:ascii="Arial" w:hAnsi="Arial" w:cs="Arial"/>
          <w:szCs w:val="22"/>
          <w:u w:val="single"/>
          <w:lang w:eastAsia="en-AU"/>
        </w:rPr>
        <w:t>Environmental Planning and Assessment Regulation 2021</w:t>
      </w:r>
      <w:r w:rsidR="00DA2DF5">
        <w:rPr>
          <w:rFonts w:ascii="Arial" w:hAnsi="Arial" w:cs="Arial"/>
          <w:szCs w:val="22"/>
          <w:u w:val="single"/>
          <w:lang w:eastAsia="en-AU"/>
        </w:rPr>
        <w:t xml:space="preserve"> (</w:t>
      </w:r>
      <w:r w:rsidR="00DA2DF5">
        <w:rPr>
          <w:rFonts w:ascii="Arial" w:hAnsi="Arial" w:cs="Arial"/>
          <w:b/>
          <w:bCs/>
          <w:szCs w:val="22"/>
          <w:u w:val="single"/>
          <w:lang w:eastAsia="en-AU"/>
        </w:rPr>
        <w:t>EP&amp;A Regulation)</w:t>
      </w:r>
    </w:p>
    <w:p w14:paraId="325F06DD" w14:textId="77777777" w:rsidR="00DA2DF5" w:rsidRPr="002A4DA7" w:rsidRDefault="00DA2DF5" w:rsidP="00E34BA2">
      <w:pPr>
        <w:rPr>
          <w:rFonts w:ascii="Arial" w:hAnsi="Arial" w:cs="Arial"/>
          <w:szCs w:val="22"/>
          <w:lang w:eastAsia="en-GB"/>
        </w:rPr>
      </w:pPr>
    </w:p>
    <w:p w14:paraId="60D94C6C" w14:textId="4466F14E" w:rsidR="00384689" w:rsidRDefault="00E54034" w:rsidP="00E34BA2">
      <w:pPr>
        <w:autoSpaceDE w:val="0"/>
        <w:autoSpaceDN w:val="0"/>
        <w:adjustRightInd w:val="0"/>
        <w:ind w:right="-23"/>
        <w:jc w:val="both"/>
        <w:rPr>
          <w:rFonts w:ascii="Arial" w:hAnsi="Arial" w:cs="Arial"/>
          <w:szCs w:val="22"/>
          <w:lang w:eastAsia="en-AU"/>
        </w:rPr>
      </w:pPr>
      <w:r>
        <w:rPr>
          <w:rFonts w:ascii="Arial" w:hAnsi="Arial" w:cs="Arial"/>
          <w:szCs w:val="22"/>
          <w:lang w:eastAsia="en-AU"/>
        </w:rPr>
        <w:t>Clause</w:t>
      </w:r>
      <w:r w:rsidR="00384689" w:rsidRPr="00384689">
        <w:rPr>
          <w:rFonts w:ascii="Arial" w:hAnsi="Arial" w:cs="Arial"/>
          <w:szCs w:val="22"/>
          <w:lang w:eastAsia="en-AU"/>
        </w:rPr>
        <w:t xml:space="preserve"> 61 of the EP&amp;A Regulation contains matters that must be taken into consideration by a consent authority in determining </w:t>
      </w:r>
      <w:r w:rsidR="00AE034F">
        <w:rPr>
          <w:rFonts w:ascii="Arial" w:hAnsi="Arial" w:cs="Arial"/>
          <w:szCs w:val="22"/>
          <w:lang w:eastAsia="en-AU"/>
        </w:rPr>
        <w:t>certain</w:t>
      </w:r>
      <w:r w:rsidR="00384689" w:rsidRPr="00384689">
        <w:rPr>
          <w:rFonts w:ascii="Arial" w:hAnsi="Arial" w:cs="Arial"/>
          <w:szCs w:val="22"/>
          <w:lang w:eastAsia="en-AU"/>
        </w:rPr>
        <w:t xml:space="preserve"> development application</w:t>
      </w:r>
      <w:r w:rsidR="00AE034F">
        <w:rPr>
          <w:rFonts w:ascii="Arial" w:hAnsi="Arial" w:cs="Arial"/>
          <w:szCs w:val="22"/>
          <w:lang w:eastAsia="en-AU"/>
        </w:rPr>
        <w:t>s</w:t>
      </w:r>
      <w:r w:rsidR="00970A23">
        <w:rPr>
          <w:rFonts w:ascii="Arial" w:hAnsi="Arial" w:cs="Arial"/>
          <w:szCs w:val="22"/>
          <w:lang w:eastAsia="en-AU"/>
        </w:rPr>
        <w:t>. T</w:t>
      </w:r>
      <w:r w:rsidR="00CD27FC">
        <w:rPr>
          <w:rFonts w:ascii="Arial" w:hAnsi="Arial" w:cs="Arial"/>
          <w:szCs w:val="22"/>
          <w:lang w:eastAsia="en-AU"/>
        </w:rPr>
        <w:t xml:space="preserve">he </w:t>
      </w:r>
      <w:r w:rsidR="00AE034F">
        <w:rPr>
          <w:rFonts w:ascii="Arial" w:hAnsi="Arial" w:cs="Arial"/>
          <w:szCs w:val="22"/>
          <w:lang w:eastAsia="en-AU"/>
        </w:rPr>
        <w:t xml:space="preserve">matters </w:t>
      </w:r>
      <w:r w:rsidR="00CD27FC">
        <w:rPr>
          <w:rFonts w:ascii="Arial" w:hAnsi="Arial" w:cs="Arial"/>
          <w:szCs w:val="22"/>
          <w:lang w:eastAsia="en-AU"/>
        </w:rPr>
        <w:t xml:space="preserve">listed </w:t>
      </w:r>
      <w:r w:rsidR="00970A23">
        <w:rPr>
          <w:rFonts w:ascii="Arial" w:hAnsi="Arial" w:cs="Arial"/>
          <w:szCs w:val="22"/>
          <w:lang w:eastAsia="en-AU"/>
        </w:rPr>
        <w:t xml:space="preserve">in clause 61 </w:t>
      </w:r>
      <w:r w:rsidR="00AE034F">
        <w:rPr>
          <w:rFonts w:ascii="Arial" w:hAnsi="Arial" w:cs="Arial"/>
          <w:szCs w:val="22"/>
          <w:lang w:eastAsia="en-AU"/>
        </w:rPr>
        <w:t xml:space="preserve">are </w:t>
      </w:r>
      <w:r w:rsidR="00CD27FC">
        <w:rPr>
          <w:rFonts w:ascii="Arial" w:hAnsi="Arial" w:cs="Arial"/>
          <w:szCs w:val="22"/>
          <w:lang w:eastAsia="en-AU"/>
        </w:rPr>
        <w:t xml:space="preserve">not </w:t>
      </w:r>
      <w:r w:rsidR="00AE034F">
        <w:rPr>
          <w:rFonts w:ascii="Arial" w:hAnsi="Arial" w:cs="Arial"/>
          <w:szCs w:val="22"/>
          <w:lang w:eastAsia="en-AU"/>
        </w:rPr>
        <w:t>relevant to this development application.</w:t>
      </w:r>
    </w:p>
    <w:p w14:paraId="6BFA3484" w14:textId="77777777" w:rsidR="00AE034F" w:rsidRDefault="00AE034F" w:rsidP="00E34BA2">
      <w:pPr>
        <w:autoSpaceDE w:val="0"/>
        <w:autoSpaceDN w:val="0"/>
        <w:adjustRightInd w:val="0"/>
        <w:ind w:right="-23"/>
        <w:jc w:val="both"/>
        <w:rPr>
          <w:rFonts w:ascii="Arial" w:hAnsi="Arial" w:cs="Arial"/>
          <w:szCs w:val="22"/>
          <w:lang w:eastAsia="en-AU"/>
        </w:rPr>
      </w:pPr>
    </w:p>
    <w:p w14:paraId="5FEE6C54" w14:textId="32C4F7FF" w:rsidR="00CE5F7B" w:rsidRDefault="00E54034" w:rsidP="00CE5F7B">
      <w:pPr>
        <w:autoSpaceDE w:val="0"/>
        <w:autoSpaceDN w:val="0"/>
        <w:adjustRightInd w:val="0"/>
        <w:ind w:right="-23"/>
        <w:jc w:val="both"/>
        <w:rPr>
          <w:rFonts w:ascii="Arial" w:hAnsi="Arial" w:cs="Arial"/>
          <w:szCs w:val="22"/>
          <w:lang w:eastAsia="en-AU"/>
        </w:rPr>
      </w:pPr>
      <w:r>
        <w:rPr>
          <w:rFonts w:ascii="Arial" w:hAnsi="Arial" w:cs="Arial"/>
          <w:bCs/>
          <w:szCs w:val="22"/>
          <w:lang w:eastAsia="en-AU"/>
        </w:rPr>
        <w:t>Clauses</w:t>
      </w:r>
      <w:r w:rsidR="00F45513" w:rsidRPr="00F45513">
        <w:rPr>
          <w:rFonts w:ascii="Arial" w:hAnsi="Arial" w:cs="Arial"/>
          <w:bCs/>
          <w:szCs w:val="22"/>
          <w:lang w:eastAsia="en-AU"/>
        </w:rPr>
        <w:t xml:space="preserve"> 62 (consideration of fire safety) and 64 (consent authority may require upgrade of buildings) of the EP&amp;A Regulation</w:t>
      </w:r>
      <w:r w:rsidR="00A46540">
        <w:rPr>
          <w:rFonts w:ascii="Arial" w:hAnsi="Arial" w:cs="Arial"/>
          <w:bCs/>
          <w:szCs w:val="22"/>
          <w:lang w:eastAsia="en-AU"/>
        </w:rPr>
        <w:t xml:space="preserve"> relate to changes to existing buildings</w:t>
      </w:r>
      <w:r w:rsidR="00977BC0">
        <w:rPr>
          <w:rFonts w:ascii="Arial" w:hAnsi="Arial" w:cs="Arial"/>
          <w:bCs/>
          <w:szCs w:val="22"/>
          <w:lang w:eastAsia="en-AU"/>
        </w:rPr>
        <w:t>. As no changes are</w:t>
      </w:r>
      <w:r w:rsidR="00A46540">
        <w:rPr>
          <w:rFonts w:ascii="Arial" w:hAnsi="Arial" w:cs="Arial"/>
          <w:bCs/>
          <w:szCs w:val="22"/>
          <w:lang w:eastAsia="en-AU"/>
        </w:rPr>
        <w:t xml:space="preserve"> </w:t>
      </w:r>
      <w:r w:rsidR="00AE1F56">
        <w:rPr>
          <w:rFonts w:ascii="Arial" w:hAnsi="Arial" w:cs="Arial"/>
          <w:bCs/>
          <w:szCs w:val="22"/>
          <w:lang w:eastAsia="en-AU"/>
        </w:rPr>
        <w:t xml:space="preserve">proposed </w:t>
      </w:r>
      <w:r w:rsidR="00977BC0">
        <w:rPr>
          <w:rFonts w:ascii="Arial" w:hAnsi="Arial" w:cs="Arial"/>
          <w:bCs/>
          <w:szCs w:val="22"/>
          <w:lang w:eastAsia="en-AU"/>
        </w:rPr>
        <w:t xml:space="preserve">to existing buildings </w:t>
      </w:r>
      <w:r w:rsidR="00AE1F56">
        <w:rPr>
          <w:rFonts w:ascii="Arial" w:hAnsi="Arial" w:cs="Arial"/>
          <w:bCs/>
          <w:szCs w:val="22"/>
          <w:lang w:eastAsia="en-AU"/>
        </w:rPr>
        <w:t xml:space="preserve">as part of </w:t>
      </w:r>
      <w:r w:rsidR="00977BC0">
        <w:rPr>
          <w:rFonts w:ascii="Arial" w:hAnsi="Arial" w:cs="Arial"/>
          <w:bCs/>
          <w:szCs w:val="22"/>
          <w:lang w:eastAsia="en-AU"/>
        </w:rPr>
        <w:t xml:space="preserve">the </w:t>
      </w:r>
      <w:r w:rsidR="00970A23">
        <w:rPr>
          <w:rFonts w:ascii="Arial" w:hAnsi="Arial" w:cs="Arial"/>
          <w:bCs/>
          <w:szCs w:val="22"/>
          <w:lang w:eastAsia="en-AU"/>
        </w:rPr>
        <w:t>development</w:t>
      </w:r>
      <w:r w:rsidR="00AE1F56">
        <w:rPr>
          <w:rFonts w:ascii="Arial" w:hAnsi="Arial" w:cs="Arial"/>
          <w:bCs/>
          <w:szCs w:val="22"/>
          <w:lang w:eastAsia="en-AU"/>
        </w:rPr>
        <w:t>,</w:t>
      </w:r>
      <w:r w:rsidR="00CE5F7B">
        <w:rPr>
          <w:rFonts w:ascii="Arial" w:hAnsi="Arial" w:cs="Arial"/>
          <w:bCs/>
          <w:szCs w:val="22"/>
          <w:lang w:eastAsia="en-AU"/>
        </w:rPr>
        <w:t xml:space="preserve"> </w:t>
      </w:r>
      <w:r w:rsidR="00AE1F56">
        <w:rPr>
          <w:rFonts w:ascii="Arial" w:hAnsi="Arial" w:cs="Arial"/>
          <w:bCs/>
          <w:szCs w:val="22"/>
          <w:lang w:eastAsia="en-AU"/>
        </w:rPr>
        <w:t xml:space="preserve">clauses 62 and 64 are </w:t>
      </w:r>
      <w:r w:rsidR="00CE5F7B">
        <w:rPr>
          <w:rFonts w:ascii="Arial" w:hAnsi="Arial" w:cs="Arial"/>
          <w:bCs/>
          <w:szCs w:val="22"/>
          <w:lang w:eastAsia="en-AU"/>
        </w:rPr>
        <w:t>not relevant to this development application.</w:t>
      </w:r>
    </w:p>
    <w:p w14:paraId="1C375351" w14:textId="7216635A" w:rsidR="00E34BA2" w:rsidRPr="00F1760E" w:rsidRDefault="00E34BA2" w:rsidP="00CE5F7B">
      <w:pPr>
        <w:autoSpaceDE w:val="0"/>
        <w:autoSpaceDN w:val="0"/>
        <w:adjustRightInd w:val="0"/>
        <w:ind w:right="-23"/>
        <w:jc w:val="both"/>
        <w:rPr>
          <w:rFonts w:ascii="Arial" w:hAnsi="Arial" w:cs="Arial"/>
          <w:szCs w:val="22"/>
          <w:lang w:eastAsia="en-AU"/>
        </w:rPr>
      </w:pPr>
      <w:r w:rsidRPr="00F1760E">
        <w:rPr>
          <w:rFonts w:ascii="Arial" w:hAnsi="Arial" w:cs="Arial"/>
          <w:szCs w:val="22"/>
          <w:lang w:eastAsia="en-AU"/>
        </w:rPr>
        <w:t xml:space="preserve"> </w:t>
      </w:r>
    </w:p>
    <w:p w14:paraId="1184155B" w14:textId="496AB4EC" w:rsidR="00E34BA2" w:rsidRPr="00E34BA2" w:rsidRDefault="00E34BA2" w:rsidP="00CE3519">
      <w:pPr>
        <w:numPr>
          <w:ilvl w:val="1"/>
          <w:numId w:val="1"/>
        </w:numPr>
        <w:tabs>
          <w:tab w:val="left" w:pos="709"/>
          <w:tab w:val="left" w:pos="1560"/>
        </w:tabs>
        <w:ind w:left="851" w:right="23" w:hanging="851"/>
        <w:rPr>
          <w:rFonts w:ascii="Arial" w:eastAsia="Calibri" w:hAnsi="Arial" w:cs="Arial"/>
          <w:b/>
          <w:szCs w:val="22"/>
          <w:lang w:val="en-US" w:eastAsia="en-AU"/>
        </w:rPr>
      </w:pPr>
      <w:r w:rsidRPr="00E34BA2">
        <w:rPr>
          <w:rFonts w:ascii="Arial" w:eastAsia="Calibri" w:hAnsi="Arial" w:cs="Arial"/>
          <w:b/>
          <w:szCs w:val="22"/>
          <w:lang w:val="en-US" w:eastAsia="en-AU"/>
        </w:rPr>
        <w:t xml:space="preserve">Section 4.15(1)(b) </w:t>
      </w:r>
      <w:r w:rsidR="00E54034">
        <w:rPr>
          <w:rFonts w:ascii="Arial" w:eastAsia="Calibri" w:hAnsi="Arial" w:cs="Arial"/>
          <w:b/>
          <w:szCs w:val="22"/>
          <w:lang w:val="en-US" w:eastAsia="en-AU"/>
        </w:rPr>
        <w:t>–</w:t>
      </w:r>
      <w:r w:rsidRPr="00E34BA2">
        <w:rPr>
          <w:rFonts w:ascii="Arial" w:eastAsia="Calibri" w:hAnsi="Arial" w:cs="Arial"/>
          <w:b/>
          <w:szCs w:val="22"/>
          <w:lang w:val="en-US" w:eastAsia="en-AU"/>
        </w:rPr>
        <w:t xml:space="preserve"> </w:t>
      </w:r>
      <w:r w:rsidR="00E54034">
        <w:rPr>
          <w:rFonts w:ascii="Arial" w:eastAsia="Calibri" w:hAnsi="Arial" w:cs="Arial"/>
          <w:b/>
          <w:szCs w:val="22"/>
          <w:lang w:val="en-US" w:eastAsia="en-AU"/>
        </w:rPr>
        <w:t xml:space="preserve">significant </w:t>
      </w:r>
      <w:r w:rsidRPr="00E34BA2">
        <w:rPr>
          <w:rFonts w:ascii="Arial" w:eastAsia="Calibri" w:hAnsi="Arial" w:cs="Arial"/>
          <w:b/>
          <w:szCs w:val="22"/>
          <w:lang w:val="en-US" w:eastAsia="en-AU"/>
        </w:rPr>
        <w:t>Likely Impacts of Development</w:t>
      </w:r>
    </w:p>
    <w:p w14:paraId="1334101D" w14:textId="77777777" w:rsidR="00E34BA2" w:rsidRPr="00E34BA2" w:rsidRDefault="00E34BA2" w:rsidP="00E34BA2">
      <w:pPr>
        <w:jc w:val="both"/>
        <w:rPr>
          <w:rFonts w:ascii="Arial" w:hAnsi="Arial" w:cs="Arial"/>
          <w:color w:val="000000"/>
          <w:szCs w:val="22"/>
          <w:shd w:val="clear" w:color="auto" w:fill="FFFFFF"/>
          <w:lang w:eastAsia="en-AU"/>
        </w:rPr>
      </w:pPr>
    </w:p>
    <w:p w14:paraId="4F5AEA06" w14:textId="77777777" w:rsidR="00E34BA2" w:rsidRPr="00E34BA2" w:rsidRDefault="00E34BA2" w:rsidP="00E34BA2">
      <w:pPr>
        <w:jc w:val="both"/>
        <w:rPr>
          <w:rFonts w:ascii="Arial" w:hAnsi="Arial" w:cs="Arial"/>
          <w:color w:val="000000"/>
          <w:szCs w:val="22"/>
          <w:shd w:val="clear" w:color="auto" w:fill="FFFFFF"/>
          <w:lang w:eastAsia="en-AU"/>
        </w:rPr>
      </w:pPr>
      <w:r w:rsidRPr="00E34BA2">
        <w:rPr>
          <w:rFonts w:ascii="Arial" w:hAnsi="Arial" w:cs="Arial"/>
          <w:color w:val="000000"/>
          <w:szCs w:val="22"/>
          <w:shd w:val="clear" w:color="auto" w:fill="FFFFFF"/>
          <w:lang w:eastAsia="en-AU"/>
        </w:rPr>
        <w:t xml:space="preserve">The likely impacts of the development, including environmental impacts on both the natural and built environments, and social and economic impacts in the locality must be considered. In this regard, potential impacts related to the proposal have been considered in response to SEPPs, LEP and DCP controls outlined above and the key Issues section below. </w:t>
      </w:r>
    </w:p>
    <w:p w14:paraId="6DD0B893" w14:textId="77777777" w:rsidR="00E34BA2" w:rsidRPr="00E34BA2" w:rsidRDefault="00E34BA2" w:rsidP="00E34BA2">
      <w:pPr>
        <w:jc w:val="both"/>
        <w:rPr>
          <w:rFonts w:ascii="Arial" w:hAnsi="Arial" w:cs="Arial"/>
          <w:color w:val="000000"/>
          <w:sz w:val="24"/>
          <w:szCs w:val="24"/>
          <w:shd w:val="clear" w:color="auto" w:fill="FFFFFF"/>
          <w:lang w:eastAsia="en-AU"/>
        </w:rPr>
      </w:pPr>
    </w:p>
    <w:p w14:paraId="7B45DBC8" w14:textId="77777777" w:rsidR="00E34BA2" w:rsidRPr="00E34BA2" w:rsidRDefault="00E34BA2" w:rsidP="00E34BA2">
      <w:pPr>
        <w:jc w:val="both"/>
        <w:rPr>
          <w:rFonts w:ascii="Arial" w:eastAsia="Calibri" w:hAnsi="Arial" w:cs="Arial"/>
          <w:szCs w:val="22"/>
          <w:lang w:eastAsia="en-AU"/>
        </w:rPr>
      </w:pPr>
      <w:r w:rsidRPr="00E34BA2">
        <w:rPr>
          <w:rFonts w:ascii="Arial" w:eastAsia="Calibri" w:hAnsi="Arial" w:cs="Arial"/>
          <w:szCs w:val="22"/>
          <w:lang w:eastAsia="en-AU"/>
        </w:rPr>
        <w:t>The consideration of impacts on the natural and built environments includes the following:</w:t>
      </w:r>
    </w:p>
    <w:p w14:paraId="420D7594" w14:textId="77777777" w:rsidR="00E34BA2" w:rsidRPr="00E34BA2" w:rsidRDefault="00E34BA2" w:rsidP="00E34BA2">
      <w:pPr>
        <w:jc w:val="both"/>
        <w:rPr>
          <w:rFonts w:ascii="Arial" w:eastAsia="Calibri" w:hAnsi="Arial" w:cs="Arial"/>
          <w:szCs w:val="22"/>
          <w:highlight w:val="yellow"/>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8826"/>
      </w:tblGrid>
      <w:tr w:rsidR="00E34BA2" w:rsidRPr="00E34BA2" w14:paraId="4672BB50" w14:textId="77777777" w:rsidTr="00FE59C8">
        <w:tc>
          <w:tcPr>
            <w:tcW w:w="2547" w:type="dxa"/>
            <w:shd w:val="clear" w:color="auto" w:fill="F2F2F2"/>
          </w:tcPr>
          <w:p w14:paraId="1964743A" w14:textId="77777777" w:rsidR="00E34BA2" w:rsidRPr="002A4DA7" w:rsidRDefault="00E34BA2" w:rsidP="00E34BA2">
            <w:pPr>
              <w:jc w:val="center"/>
              <w:rPr>
                <w:rFonts w:ascii="Arial" w:hAnsi="Arial" w:cs="Arial"/>
                <w:b/>
                <w:szCs w:val="22"/>
                <w:lang w:eastAsia="en-AU"/>
              </w:rPr>
            </w:pPr>
            <w:r w:rsidRPr="002A4DA7">
              <w:rPr>
                <w:rFonts w:ascii="Arial" w:hAnsi="Arial" w:cs="Arial"/>
                <w:b/>
                <w:szCs w:val="22"/>
                <w:lang w:eastAsia="en-AU"/>
              </w:rPr>
              <w:t>Head of Consideration</w:t>
            </w:r>
          </w:p>
        </w:tc>
        <w:tc>
          <w:tcPr>
            <w:tcW w:w="7767" w:type="dxa"/>
            <w:shd w:val="clear" w:color="auto" w:fill="F2F2F2"/>
          </w:tcPr>
          <w:p w14:paraId="3DCB9728" w14:textId="77777777" w:rsidR="00E34BA2" w:rsidRPr="002A4DA7" w:rsidRDefault="00E34BA2" w:rsidP="00E34BA2">
            <w:pPr>
              <w:jc w:val="center"/>
              <w:rPr>
                <w:rFonts w:ascii="Arial" w:hAnsi="Arial" w:cs="Arial"/>
                <w:b/>
                <w:szCs w:val="22"/>
                <w:lang w:eastAsia="en-AU"/>
              </w:rPr>
            </w:pPr>
            <w:r w:rsidRPr="002A4DA7">
              <w:rPr>
                <w:rFonts w:ascii="Arial" w:hAnsi="Arial" w:cs="Arial"/>
                <w:b/>
                <w:szCs w:val="22"/>
                <w:lang w:eastAsia="en-AU"/>
              </w:rPr>
              <w:t>Comment</w:t>
            </w:r>
          </w:p>
        </w:tc>
      </w:tr>
      <w:tr w:rsidR="00E34BA2" w:rsidRPr="00E34BA2" w14:paraId="47D2972F" w14:textId="77777777" w:rsidTr="00FE59C8">
        <w:tc>
          <w:tcPr>
            <w:tcW w:w="2547" w:type="dxa"/>
          </w:tcPr>
          <w:p w14:paraId="3A88C77A" w14:textId="77777777" w:rsidR="00E34BA2" w:rsidRPr="00E34BA2" w:rsidRDefault="00E34BA2" w:rsidP="00E34BA2">
            <w:pPr>
              <w:jc w:val="both"/>
              <w:rPr>
                <w:rFonts w:ascii="Arial" w:hAnsi="Arial" w:cs="Arial"/>
                <w:bCs/>
                <w:szCs w:val="22"/>
                <w:highlight w:val="yellow"/>
                <w:lang w:eastAsia="en-AU"/>
              </w:rPr>
            </w:pPr>
            <w:r w:rsidRPr="00E4157E">
              <w:rPr>
                <w:rFonts w:ascii="Arial" w:hAnsi="Arial" w:cs="Arial"/>
                <w:color w:val="000000"/>
                <w:szCs w:val="22"/>
                <w:shd w:val="clear" w:color="auto" w:fill="FFFFFF"/>
                <w:lang w:eastAsia="en-AU"/>
              </w:rPr>
              <w:t>Context and setting</w:t>
            </w:r>
          </w:p>
        </w:tc>
        <w:tc>
          <w:tcPr>
            <w:tcW w:w="7767" w:type="dxa"/>
          </w:tcPr>
          <w:p w14:paraId="128AEB1E" w14:textId="0088CA30" w:rsidR="00810469" w:rsidRPr="00672B61" w:rsidRDefault="00810469" w:rsidP="00672B61">
            <w:pPr>
              <w:autoSpaceDE w:val="0"/>
              <w:autoSpaceDN w:val="0"/>
              <w:adjustRightInd w:val="0"/>
              <w:jc w:val="both"/>
              <w:rPr>
                <w:rFonts w:ascii="Arial" w:hAnsi="Arial" w:cs="Arial"/>
                <w:szCs w:val="22"/>
                <w:lang w:eastAsia="en-AU"/>
              </w:rPr>
            </w:pPr>
            <w:r w:rsidRPr="00672B61">
              <w:rPr>
                <w:rFonts w:ascii="Arial" w:hAnsi="Arial" w:cs="Arial"/>
                <w:szCs w:val="22"/>
                <w:lang w:eastAsia="en-AU"/>
              </w:rPr>
              <w:t>The proposal has been designed to ensure amenity impacts, including sightlines to adjacent dwellings and lots are minimised. The proposed car park and trail head is suitably located away from residential properties.</w:t>
            </w:r>
          </w:p>
          <w:p w14:paraId="0F3E7723" w14:textId="77777777" w:rsidR="00672B61" w:rsidRPr="00810469" w:rsidRDefault="00672B61" w:rsidP="00672B61">
            <w:pPr>
              <w:autoSpaceDE w:val="0"/>
              <w:autoSpaceDN w:val="0"/>
              <w:adjustRightInd w:val="0"/>
              <w:jc w:val="both"/>
              <w:rPr>
                <w:rFonts w:ascii="Arial" w:hAnsi="Arial" w:cs="Arial"/>
                <w:szCs w:val="22"/>
                <w:highlight w:val="green"/>
                <w:lang w:eastAsia="en-AU"/>
              </w:rPr>
            </w:pPr>
          </w:p>
          <w:p w14:paraId="5DBB8144" w14:textId="77777777" w:rsidR="006F1147" w:rsidRPr="006F1147" w:rsidRDefault="00810469" w:rsidP="00810469">
            <w:pPr>
              <w:autoSpaceDE w:val="0"/>
              <w:autoSpaceDN w:val="0"/>
              <w:adjustRightInd w:val="0"/>
              <w:rPr>
                <w:rFonts w:ascii="Arial" w:hAnsi="Arial" w:cs="Arial"/>
                <w:szCs w:val="22"/>
                <w:lang w:eastAsia="en-AU"/>
              </w:rPr>
            </w:pPr>
            <w:r w:rsidRPr="006F1147">
              <w:rPr>
                <w:rFonts w:ascii="Arial" w:hAnsi="Arial" w:cs="Arial"/>
                <w:szCs w:val="22"/>
                <w:lang w:eastAsia="en-AU"/>
              </w:rPr>
              <w:t xml:space="preserve">The proposed development will not have any privacy impacts on surrounding properties. </w:t>
            </w:r>
          </w:p>
          <w:p w14:paraId="24DEAF22" w14:textId="77777777" w:rsidR="006F1147" w:rsidRPr="00E4157E" w:rsidRDefault="006F1147" w:rsidP="00810469">
            <w:pPr>
              <w:autoSpaceDE w:val="0"/>
              <w:autoSpaceDN w:val="0"/>
              <w:adjustRightInd w:val="0"/>
              <w:rPr>
                <w:rFonts w:ascii="Arial" w:hAnsi="Arial" w:cs="Arial"/>
                <w:szCs w:val="22"/>
                <w:lang w:eastAsia="en-AU"/>
              </w:rPr>
            </w:pPr>
          </w:p>
          <w:p w14:paraId="379CF549" w14:textId="7D5AF10E" w:rsidR="00810469" w:rsidRPr="00E4157E" w:rsidRDefault="00810469" w:rsidP="006F1147">
            <w:pPr>
              <w:autoSpaceDE w:val="0"/>
              <w:autoSpaceDN w:val="0"/>
              <w:adjustRightInd w:val="0"/>
              <w:jc w:val="both"/>
              <w:rPr>
                <w:rFonts w:ascii="Arial" w:hAnsi="Arial" w:cs="Arial"/>
                <w:szCs w:val="22"/>
                <w:lang w:eastAsia="en-AU"/>
              </w:rPr>
            </w:pPr>
            <w:r w:rsidRPr="00E4157E">
              <w:rPr>
                <w:rFonts w:ascii="Arial" w:hAnsi="Arial" w:cs="Arial"/>
                <w:szCs w:val="22"/>
                <w:lang w:eastAsia="en-AU"/>
              </w:rPr>
              <w:t>All trails have suitable setbacks from property boundaries to ensure that there is sufficient bushland separating trails from neighbouring properties to maintain privacy.</w:t>
            </w:r>
          </w:p>
          <w:p w14:paraId="3557A51B" w14:textId="77777777" w:rsidR="00E4157E" w:rsidRPr="00E4157E" w:rsidRDefault="00E4157E" w:rsidP="006F1147">
            <w:pPr>
              <w:autoSpaceDE w:val="0"/>
              <w:autoSpaceDN w:val="0"/>
              <w:adjustRightInd w:val="0"/>
              <w:jc w:val="both"/>
              <w:rPr>
                <w:rFonts w:ascii="Arial" w:hAnsi="Arial" w:cs="Arial"/>
                <w:szCs w:val="22"/>
                <w:lang w:eastAsia="en-AU"/>
              </w:rPr>
            </w:pPr>
          </w:p>
          <w:p w14:paraId="124DA57E" w14:textId="5C22E092" w:rsidR="005A411D" w:rsidRPr="00E34BA2" w:rsidRDefault="00810469" w:rsidP="00E4157E">
            <w:pPr>
              <w:autoSpaceDE w:val="0"/>
              <w:autoSpaceDN w:val="0"/>
              <w:adjustRightInd w:val="0"/>
              <w:jc w:val="both"/>
              <w:rPr>
                <w:rFonts w:ascii="Arial" w:hAnsi="Arial" w:cs="Arial"/>
                <w:szCs w:val="22"/>
                <w:highlight w:val="green"/>
                <w:lang w:eastAsia="en-AU"/>
              </w:rPr>
            </w:pPr>
            <w:r w:rsidRPr="00E4157E">
              <w:rPr>
                <w:rFonts w:ascii="Arial" w:hAnsi="Arial" w:cs="Arial"/>
                <w:szCs w:val="22"/>
                <w:lang w:eastAsia="en-AU"/>
              </w:rPr>
              <w:t xml:space="preserve">The proposed development </w:t>
            </w:r>
            <w:r w:rsidR="007F1ADC">
              <w:rPr>
                <w:rFonts w:ascii="Arial" w:hAnsi="Arial" w:cs="Arial"/>
                <w:szCs w:val="22"/>
                <w:lang w:eastAsia="en-AU"/>
              </w:rPr>
              <w:t xml:space="preserve">is not expected to have </w:t>
            </w:r>
            <w:r w:rsidRPr="00E4157E">
              <w:rPr>
                <w:rFonts w:ascii="Arial" w:hAnsi="Arial" w:cs="Arial"/>
                <w:szCs w:val="22"/>
                <w:lang w:eastAsia="en-AU"/>
              </w:rPr>
              <w:t>acoustic impacts on surrounding properties</w:t>
            </w:r>
            <w:r w:rsidR="007F1ADC">
              <w:rPr>
                <w:rFonts w:ascii="Arial" w:hAnsi="Arial" w:cs="Arial"/>
                <w:szCs w:val="22"/>
                <w:lang w:eastAsia="en-AU"/>
              </w:rPr>
              <w:t xml:space="preserve"> due to </w:t>
            </w:r>
            <w:r w:rsidR="009D624E">
              <w:rPr>
                <w:rFonts w:ascii="Arial" w:hAnsi="Arial" w:cs="Arial"/>
                <w:szCs w:val="22"/>
                <w:lang w:eastAsia="en-AU"/>
              </w:rPr>
              <w:t xml:space="preserve">the passive nature of the proposal, the </w:t>
            </w:r>
            <w:r w:rsidR="007F1ADC">
              <w:rPr>
                <w:rFonts w:ascii="Arial" w:hAnsi="Arial" w:cs="Arial"/>
                <w:szCs w:val="22"/>
                <w:lang w:eastAsia="en-AU"/>
              </w:rPr>
              <w:t xml:space="preserve">distance </w:t>
            </w:r>
            <w:r w:rsidR="009D624E">
              <w:rPr>
                <w:rFonts w:ascii="Arial" w:hAnsi="Arial" w:cs="Arial"/>
                <w:szCs w:val="22"/>
                <w:lang w:eastAsia="en-AU"/>
              </w:rPr>
              <w:t>from residen</w:t>
            </w:r>
            <w:r w:rsidR="002E7AD5">
              <w:rPr>
                <w:rFonts w:ascii="Arial" w:hAnsi="Arial" w:cs="Arial"/>
                <w:szCs w:val="22"/>
                <w:lang w:eastAsia="en-AU"/>
              </w:rPr>
              <w:t>ce</w:t>
            </w:r>
            <w:r w:rsidR="009D624E">
              <w:rPr>
                <w:rFonts w:ascii="Arial" w:hAnsi="Arial" w:cs="Arial"/>
                <w:szCs w:val="22"/>
                <w:lang w:eastAsia="en-AU"/>
              </w:rPr>
              <w:t xml:space="preserve">s </w:t>
            </w:r>
            <w:r w:rsidR="007F1ADC">
              <w:rPr>
                <w:rFonts w:ascii="Arial" w:hAnsi="Arial" w:cs="Arial"/>
                <w:szCs w:val="22"/>
                <w:lang w:eastAsia="en-AU"/>
              </w:rPr>
              <w:t xml:space="preserve">and </w:t>
            </w:r>
            <w:r w:rsidR="00286352">
              <w:rPr>
                <w:rFonts w:ascii="Arial" w:hAnsi="Arial" w:cs="Arial"/>
                <w:szCs w:val="22"/>
                <w:lang w:eastAsia="en-AU"/>
              </w:rPr>
              <w:t xml:space="preserve">dense </w:t>
            </w:r>
            <w:r w:rsidR="009D624E">
              <w:rPr>
                <w:rFonts w:ascii="Arial" w:hAnsi="Arial" w:cs="Arial"/>
                <w:szCs w:val="22"/>
                <w:lang w:eastAsia="en-AU"/>
              </w:rPr>
              <w:t>vegetation barriers</w:t>
            </w:r>
            <w:r w:rsidRPr="00E4157E">
              <w:rPr>
                <w:rFonts w:ascii="Arial" w:hAnsi="Arial" w:cs="Arial"/>
                <w:szCs w:val="22"/>
                <w:lang w:eastAsia="en-AU"/>
              </w:rPr>
              <w:t>.</w:t>
            </w:r>
          </w:p>
        </w:tc>
      </w:tr>
      <w:tr w:rsidR="00E34BA2" w:rsidRPr="00E34BA2" w14:paraId="3E6E7E30" w14:textId="77777777" w:rsidTr="00FE59C8">
        <w:tc>
          <w:tcPr>
            <w:tcW w:w="2547" w:type="dxa"/>
          </w:tcPr>
          <w:p w14:paraId="74FEB9B1" w14:textId="77777777" w:rsidR="00E34BA2" w:rsidRPr="00E34BA2" w:rsidRDefault="00E34BA2" w:rsidP="00E34BA2">
            <w:pPr>
              <w:jc w:val="both"/>
              <w:rPr>
                <w:rFonts w:ascii="Arial" w:hAnsi="Arial" w:cs="Arial"/>
                <w:color w:val="000000"/>
                <w:szCs w:val="22"/>
                <w:highlight w:val="yellow"/>
                <w:shd w:val="clear" w:color="auto" w:fill="FFFFFF"/>
                <w:lang w:eastAsia="en-AU"/>
              </w:rPr>
            </w:pPr>
            <w:r w:rsidRPr="00E0267E">
              <w:rPr>
                <w:rFonts w:ascii="Arial" w:hAnsi="Arial" w:cs="Arial"/>
                <w:color w:val="000000"/>
                <w:szCs w:val="22"/>
                <w:shd w:val="clear" w:color="auto" w:fill="FFFFFF"/>
                <w:lang w:eastAsia="en-AU"/>
              </w:rPr>
              <w:t>Access, traffic and parking</w:t>
            </w:r>
          </w:p>
        </w:tc>
        <w:tc>
          <w:tcPr>
            <w:tcW w:w="7767" w:type="dxa"/>
          </w:tcPr>
          <w:p w14:paraId="5DDCB9F4" w14:textId="410E37F3" w:rsidR="005D07A2" w:rsidRPr="00844596" w:rsidRDefault="005D07A2" w:rsidP="005D07A2">
            <w:pPr>
              <w:spacing w:line="264" w:lineRule="auto"/>
              <w:jc w:val="both"/>
              <w:rPr>
                <w:rFonts w:ascii="Arial" w:eastAsia="Yu Mincho" w:hAnsi="Arial" w:cs="Arial"/>
                <w:iCs/>
                <w:szCs w:val="22"/>
                <w:lang w:val="en-GB" w:eastAsia="zh-CN"/>
              </w:rPr>
            </w:pPr>
            <w:r w:rsidRPr="00844596">
              <w:rPr>
                <w:rFonts w:ascii="Arial" w:eastAsia="Yu Mincho" w:hAnsi="Arial" w:cs="Arial"/>
                <w:iCs/>
                <w:szCs w:val="22"/>
                <w:lang w:val="en-GB" w:eastAsia="zh-CN"/>
              </w:rPr>
              <w:t>Vehicle access</w:t>
            </w:r>
            <w:r>
              <w:rPr>
                <w:rFonts w:ascii="Arial" w:eastAsia="Yu Mincho" w:hAnsi="Arial" w:cs="Arial"/>
                <w:iCs/>
                <w:szCs w:val="22"/>
                <w:lang w:val="en-GB" w:eastAsia="zh-CN"/>
              </w:rPr>
              <w:t xml:space="preserve"> to the carpark and trail head</w:t>
            </w:r>
            <w:r w:rsidRPr="00844596">
              <w:rPr>
                <w:rFonts w:ascii="Arial" w:eastAsia="Yu Mincho" w:hAnsi="Arial" w:cs="Arial"/>
                <w:iCs/>
                <w:szCs w:val="22"/>
                <w:lang w:val="en-GB" w:eastAsia="zh-CN"/>
              </w:rPr>
              <w:t xml:space="preserve"> is proposed via the existing driveway entrance into the State Mine Heritage Park and Museum.</w:t>
            </w:r>
            <w:r>
              <w:rPr>
                <w:rFonts w:ascii="Arial" w:eastAsia="Yu Mincho" w:hAnsi="Arial" w:cs="Arial"/>
                <w:iCs/>
                <w:szCs w:val="22"/>
                <w:lang w:val="en-GB" w:eastAsia="zh-CN"/>
              </w:rPr>
              <w:t xml:space="preserve"> </w:t>
            </w:r>
            <w:r w:rsidRPr="00844596">
              <w:rPr>
                <w:rFonts w:ascii="Arial" w:eastAsia="Yu Mincho" w:hAnsi="Arial" w:cs="Arial"/>
                <w:iCs/>
                <w:szCs w:val="22"/>
                <w:lang w:val="en-GB" w:eastAsia="zh-CN"/>
              </w:rPr>
              <w:t xml:space="preserve">This access is considered to be satisfactory for the development in terms of site safety.  </w:t>
            </w:r>
          </w:p>
          <w:p w14:paraId="77D6A565" w14:textId="77777777" w:rsidR="005D07A2" w:rsidRPr="00E34BA2" w:rsidRDefault="005D07A2" w:rsidP="005D07A2">
            <w:pPr>
              <w:spacing w:line="264" w:lineRule="auto"/>
              <w:jc w:val="both"/>
              <w:rPr>
                <w:rFonts w:ascii="Arial" w:eastAsia="Yu Mincho" w:hAnsi="Arial" w:cs="Arial"/>
                <w:iCs/>
                <w:szCs w:val="22"/>
                <w:highlight w:val="yellow"/>
                <w:lang w:val="en-GB" w:eastAsia="zh-CN"/>
              </w:rPr>
            </w:pPr>
          </w:p>
          <w:p w14:paraId="00941925" w14:textId="77777777" w:rsidR="005D07A2" w:rsidRPr="00DF3309" w:rsidRDefault="005D07A2" w:rsidP="005D07A2">
            <w:pPr>
              <w:spacing w:line="264" w:lineRule="auto"/>
              <w:jc w:val="both"/>
              <w:rPr>
                <w:rFonts w:ascii="Arial" w:eastAsia="Yu Mincho" w:hAnsi="Arial" w:cs="Arial"/>
                <w:iCs/>
                <w:szCs w:val="22"/>
                <w:lang w:val="en-GB" w:eastAsia="zh-CN"/>
              </w:rPr>
            </w:pPr>
            <w:r w:rsidRPr="00DF3309">
              <w:rPr>
                <w:rFonts w:ascii="Arial" w:eastAsia="Yu Mincho" w:hAnsi="Arial" w:cs="Arial"/>
                <w:iCs/>
                <w:szCs w:val="22"/>
                <w:lang w:val="en-GB" w:eastAsia="zh-CN"/>
              </w:rPr>
              <w:t>The slope of the driveway contains a maximum 5% grade. This is below the 25% grade as stated in the DCP.</w:t>
            </w:r>
          </w:p>
          <w:p w14:paraId="4C9540E3" w14:textId="77777777" w:rsidR="005D07A2" w:rsidRPr="00367DDB" w:rsidRDefault="005D07A2" w:rsidP="005D07A2">
            <w:pPr>
              <w:spacing w:line="264" w:lineRule="auto"/>
              <w:jc w:val="both"/>
              <w:rPr>
                <w:rFonts w:ascii="Arial" w:eastAsia="Yu Mincho" w:hAnsi="Arial" w:cs="Arial"/>
                <w:iCs/>
                <w:szCs w:val="22"/>
                <w:lang w:val="en-GB" w:eastAsia="zh-CN"/>
              </w:rPr>
            </w:pPr>
          </w:p>
          <w:p w14:paraId="14E710E5" w14:textId="77777777" w:rsidR="005D07A2" w:rsidRPr="00367DDB" w:rsidRDefault="005D07A2" w:rsidP="005D07A2">
            <w:pPr>
              <w:spacing w:line="264" w:lineRule="auto"/>
              <w:jc w:val="both"/>
              <w:rPr>
                <w:rFonts w:ascii="Arial" w:eastAsia="Yu Mincho" w:hAnsi="Arial" w:cs="Arial"/>
                <w:iCs/>
                <w:szCs w:val="22"/>
                <w:lang w:val="en-GB" w:eastAsia="zh-CN"/>
              </w:rPr>
            </w:pPr>
            <w:r w:rsidRPr="00367DDB">
              <w:rPr>
                <w:rFonts w:ascii="Arial" w:eastAsia="Yu Mincho" w:hAnsi="Arial" w:cs="Arial"/>
                <w:iCs/>
                <w:szCs w:val="22"/>
                <w:lang w:val="en-GB" w:eastAsia="zh-CN"/>
              </w:rPr>
              <w:t>The total width of the driveway is approximately 6.0m carriageway width with a 20m entrance/exit adjoining State Mine Gully Road. This complies with the minimum carriageway width.</w:t>
            </w:r>
          </w:p>
          <w:p w14:paraId="7F7FEA9E" w14:textId="77777777" w:rsidR="005D07A2" w:rsidRPr="00367DDB" w:rsidRDefault="005D07A2" w:rsidP="005D07A2">
            <w:pPr>
              <w:spacing w:line="264" w:lineRule="auto"/>
              <w:jc w:val="both"/>
              <w:rPr>
                <w:rFonts w:ascii="Arial" w:eastAsia="Yu Mincho" w:hAnsi="Arial" w:cs="Arial"/>
                <w:iCs/>
                <w:szCs w:val="22"/>
                <w:lang w:val="en-GB" w:eastAsia="zh-CN"/>
              </w:rPr>
            </w:pPr>
          </w:p>
          <w:p w14:paraId="6958AFE6" w14:textId="77777777" w:rsidR="005D07A2" w:rsidRDefault="005D07A2" w:rsidP="005D07A2">
            <w:pPr>
              <w:spacing w:line="264" w:lineRule="auto"/>
              <w:jc w:val="both"/>
              <w:rPr>
                <w:rFonts w:ascii="Arial" w:eastAsia="Yu Mincho" w:hAnsi="Arial" w:cs="Arial"/>
                <w:iCs/>
                <w:szCs w:val="22"/>
                <w:lang w:val="en-GB" w:eastAsia="zh-CN"/>
              </w:rPr>
            </w:pPr>
            <w:r w:rsidRPr="00367DDB">
              <w:rPr>
                <w:rFonts w:ascii="Arial" w:eastAsia="Yu Mincho" w:hAnsi="Arial" w:cs="Arial"/>
                <w:iCs/>
                <w:szCs w:val="22"/>
                <w:lang w:val="en-GB" w:eastAsia="zh-CN"/>
              </w:rPr>
              <w:t xml:space="preserve">A landscaping plan was submitted with the application and shows landscaping to be proposed around the carpark area. </w:t>
            </w:r>
          </w:p>
          <w:p w14:paraId="596382C6" w14:textId="77777777" w:rsidR="00145E68" w:rsidRDefault="00145E68" w:rsidP="00145E68">
            <w:pPr>
              <w:spacing w:line="264" w:lineRule="auto"/>
              <w:jc w:val="both"/>
              <w:rPr>
                <w:rFonts w:ascii="Arial" w:eastAsia="Yu Mincho" w:hAnsi="Arial" w:cs="Arial"/>
                <w:iCs/>
                <w:szCs w:val="22"/>
                <w:lang w:val="en-GB" w:eastAsia="zh-CN"/>
              </w:rPr>
            </w:pPr>
          </w:p>
          <w:p w14:paraId="4B51531E" w14:textId="5985493B" w:rsidR="00145E68" w:rsidRPr="00F7217B" w:rsidRDefault="00145E68" w:rsidP="00145E68">
            <w:pPr>
              <w:spacing w:line="264" w:lineRule="auto"/>
              <w:jc w:val="both"/>
              <w:rPr>
                <w:rFonts w:ascii="Arial" w:eastAsia="Yu Mincho" w:hAnsi="Arial" w:cs="Arial"/>
                <w:iCs/>
                <w:szCs w:val="22"/>
                <w:lang w:val="en-GB" w:eastAsia="zh-CN"/>
              </w:rPr>
            </w:pPr>
            <w:r w:rsidRPr="00F7217B">
              <w:rPr>
                <w:rFonts w:ascii="Arial" w:eastAsia="Yu Mincho" w:hAnsi="Arial" w:cs="Arial"/>
                <w:iCs/>
                <w:szCs w:val="22"/>
                <w:lang w:val="en-GB" w:eastAsia="zh-CN"/>
              </w:rPr>
              <w:t>Parking is proposed to be located towards the front section of the St</w:t>
            </w:r>
            <w:r>
              <w:rPr>
                <w:rFonts w:ascii="Arial" w:eastAsia="Yu Mincho" w:hAnsi="Arial" w:cs="Arial"/>
                <w:iCs/>
                <w:szCs w:val="22"/>
                <w:lang w:val="en-GB" w:eastAsia="zh-CN"/>
              </w:rPr>
              <w:t>a</w:t>
            </w:r>
            <w:r w:rsidRPr="00F7217B">
              <w:rPr>
                <w:rFonts w:ascii="Arial" w:eastAsia="Yu Mincho" w:hAnsi="Arial" w:cs="Arial"/>
                <w:iCs/>
                <w:szCs w:val="22"/>
                <w:lang w:val="en-GB" w:eastAsia="zh-CN"/>
              </w:rPr>
              <w:t>t</w:t>
            </w:r>
            <w:r>
              <w:rPr>
                <w:rFonts w:ascii="Arial" w:eastAsia="Yu Mincho" w:hAnsi="Arial" w:cs="Arial"/>
                <w:iCs/>
                <w:szCs w:val="22"/>
                <w:lang w:val="en-GB" w:eastAsia="zh-CN"/>
              </w:rPr>
              <w:t>e</w:t>
            </w:r>
            <w:r w:rsidRPr="00F7217B">
              <w:rPr>
                <w:rFonts w:ascii="Arial" w:eastAsia="Yu Mincho" w:hAnsi="Arial" w:cs="Arial"/>
                <w:iCs/>
                <w:szCs w:val="22"/>
                <w:lang w:val="en-GB" w:eastAsia="zh-CN"/>
              </w:rPr>
              <w:t xml:space="preserve"> Mine Heritage Park, on a reasonably flat section, that is currently grassed and utilised as an informal carpark. </w:t>
            </w:r>
          </w:p>
          <w:p w14:paraId="09EE813D" w14:textId="77777777" w:rsidR="00145E68" w:rsidRPr="00E34BA2" w:rsidRDefault="00145E68" w:rsidP="00145E68">
            <w:pPr>
              <w:spacing w:line="264" w:lineRule="auto"/>
              <w:jc w:val="both"/>
              <w:rPr>
                <w:rFonts w:ascii="Arial" w:eastAsia="Yu Mincho" w:hAnsi="Arial" w:cs="Arial"/>
                <w:iCs/>
                <w:szCs w:val="22"/>
                <w:highlight w:val="yellow"/>
                <w:lang w:val="en-GB" w:eastAsia="zh-CN"/>
              </w:rPr>
            </w:pPr>
          </w:p>
          <w:p w14:paraId="1DE0C4BF" w14:textId="77777777" w:rsidR="00145E68" w:rsidRPr="00E1305E" w:rsidRDefault="00145E68" w:rsidP="00145E68">
            <w:pPr>
              <w:spacing w:line="264" w:lineRule="auto"/>
              <w:jc w:val="both"/>
              <w:rPr>
                <w:rFonts w:ascii="Arial" w:eastAsia="Yu Mincho" w:hAnsi="Arial" w:cs="Arial"/>
                <w:iCs/>
                <w:szCs w:val="22"/>
                <w:lang w:val="en-GB" w:eastAsia="zh-CN"/>
              </w:rPr>
            </w:pPr>
            <w:r w:rsidRPr="00E1305E">
              <w:rPr>
                <w:rFonts w:ascii="Arial" w:eastAsia="Yu Mincho" w:hAnsi="Arial" w:cs="Arial"/>
                <w:iCs/>
                <w:szCs w:val="22"/>
                <w:lang w:val="en-GB" w:eastAsia="zh-CN"/>
              </w:rPr>
              <w:t>Parking design complies with Council’s Engineering Guidelines.</w:t>
            </w:r>
          </w:p>
          <w:p w14:paraId="52E8A715" w14:textId="77777777" w:rsidR="00145E68" w:rsidRPr="00E34BA2" w:rsidRDefault="00145E68" w:rsidP="00145E68">
            <w:pPr>
              <w:spacing w:line="264" w:lineRule="auto"/>
              <w:jc w:val="both"/>
              <w:rPr>
                <w:rFonts w:ascii="Arial" w:eastAsia="Yu Mincho" w:hAnsi="Arial" w:cs="Arial"/>
                <w:iCs/>
                <w:szCs w:val="22"/>
                <w:highlight w:val="yellow"/>
                <w:lang w:val="en-GB" w:eastAsia="zh-CN"/>
              </w:rPr>
            </w:pPr>
          </w:p>
          <w:p w14:paraId="425EA659" w14:textId="14137B02" w:rsidR="00145E68" w:rsidRPr="00E0267E" w:rsidRDefault="00145E68" w:rsidP="00145E68">
            <w:pPr>
              <w:spacing w:line="264" w:lineRule="auto"/>
              <w:jc w:val="both"/>
              <w:rPr>
                <w:rFonts w:ascii="Arial" w:eastAsia="Yu Mincho" w:hAnsi="Arial" w:cs="Arial"/>
                <w:iCs/>
                <w:szCs w:val="22"/>
                <w:lang w:val="en-GB" w:eastAsia="zh-CN"/>
              </w:rPr>
            </w:pPr>
            <w:r w:rsidRPr="00E1305E">
              <w:rPr>
                <w:rFonts w:ascii="Arial" w:eastAsia="Yu Mincho" w:hAnsi="Arial" w:cs="Arial"/>
                <w:iCs/>
                <w:szCs w:val="22"/>
                <w:lang w:val="en-GB" w:eastAsia="zh-CN"/>
              </w:rPr>
              <w:t xml:space="preserve">The </w:t>
            </w:r>
            <w:r w:rsidR="00740CE1">
              <w:rPr>
                <w:rFonts w:ascii="Arial" w:eastAsia="Yu Mincho" w:hAnsi="Arial" w:cs="Arial"/>
                <w:iCs/>
                <w:szCs w:val="22"/>
                <w:lang w:val="en-GB" w:eastAsia="zh-CN"/>
              </w:rPr>
              <w:t xml:space="preserve">parking </w:t>
            </w:r>
            <w:r w:rsidRPr="00E1305E">
              <w:rPr>
                <w:rFonts w:ascii="Arial" w:eastAsia="Yu Mincho" w:hAnsi="Arial" w:cs="Arial"/>
                <w:iCs/>
                <w:szCs w:val="22"/>
                <w:lang w:val="en-GB" w:eastAsia="zh-CN"/>
              </w:rPr>
              <w:t xml:space="preserve">layout has been designed to minimise potential safety impacts around the site and enable adequate manoeuvring for vehicles to leave the site in a forward </w:t>
            </w:r>
            <w:r w:rsidRPr="00E0267E">
              <w:rPr>
                <w:rFonts w:ascii="Arial" w:eastAsia="Yu Mincho" w:hAnsi="Arial" w:cs="Arial"/>
                <w:iCs/>
                <w:szCs w:val="22"/>
                <w:lang w:val="en-GB" w:eastAsia="zh-CN"/>
              </w:rPr>
              <w:t xml:space="preserve">direction. </w:t>
            </w:r>
          </w:p>
          <w:p w14:paraId="464AA8C0" w14:textId="77777777" w:rsidR="00E34BA2" w:rsidRPr="00E0267E" w:rsidRDefault="00E34BA2" w:rsidP="00E34BA2">
            <w:pPr>
              <w:spacing w:line="264" w:lineRule="auto"/>
              <w:jc w:val="both"/>
              <w:rPr>
                <w:rFonts w:ascii="Arial" w:eastAsia="Yu Mincho" w:hAnsi="Arial" w:cs="Arial"/>
                <w:iCs/>
                <w:szCs w:val="22"/>
                <w:lang w:val="en-GB" w:eastAsia="zh-CN"/>
              </w:rPr>
            </w:pPr>
          </w:p>
          <w:p w14:paraId="44D3BD79" w14:textId="77777777" w:rsidR="00145E68" w:rsidRPr="00E0267E" w:rsidRDefault="00145E68" w:rsidP="00145E68">
            <w:pPr>
              <w:tabs>
                <w:tab w:val="left" w:pos="7485"/>
              </w:tabs>
              <w:spacing w:line="264" w:lineRule="auto"/>
              <w:ind w:right="23"/>
              <w:jc w:val="both"/>
              <w:rPr>
                <w:rFonts w:ascii="Arial" w:eastAsia="Yu Mincho" w:hAnsi="Arial" w:cs="Arial"/>
                <w:bCs/>
                <w:color w:val="000000"/>
                <w:szCs w:val="22"/>
                <w:lang w:val="en-GB" w:eastAsia="en-AU"/>
              </w:rPr>
            </w:pPr>
            <w:r w:rsidRPr="00E0267E">
              <w:rPr>
                <w:rFonts w:ascii="Arial" w:eastAsia="Yu Mincho" w:hAnsi="Arial" w:cs="Arial"/>
                <w:bCs/>
                <w:color w:val="000000"/>
                <w:szCs w:val="22"/>
                <w:lang w:val="en-GB" w:eastAsia="en-AU"/>
              </w:rPr>
              <w:t xml:space="preserve">The carparking area is proposed to consist of 111 spaces, (including an accessible space, staff parking, and minivan parking), including pedestrian walkways and landscaping.  </w:t>
            </w:r>
          </w:p>
          <w:p w14:paraId="0A189763" w14:textId="77777777" w:rsidR="00145E68" w:rsidRPr="00E0267E" w:rsidRDefault="00145E68" w:rsidP="00145E68">
            <w:pPr>
              <w:spacing w:line="264" w:lineRule="auto"/>
              <w:jc w:val="both"/>
              <w:rPr>
                <w:rFonts w:ascii="Arial" w:eastAsia="Yu Mincho" w:hAnsi="Arial" w:cs="Arial"/>
                <w:iCs/>
                <w:szCs w:val="22"/>
                <w:lang w:eastAsia="zh-CN"/>
              </w:rPr>
            </w:pPr>
          </w:p>
          <w:p w14:paraId="56CE2BAD" w14:textId="4A62B426" w:rsidR="002E334B" w:rsidRPr="004545EB" w:rsidRDefault="00471999" w:rsidP="004545EB">
            <w:pPr>
              <w:jc w:val="both"/>
              <w:rPr>
                <w:rFonts w:ascii="Arial" w:eastAsia="Yu Mincho" w:hAnsi="Arial" w:cs="Arial"/>
                <w:bCs/>
                <w:iCs/>
                <w:szCs w:val="22"/>
                <w:highlight w:val="yellow"/>
                <w:lang w:val="en-GB" w:eastAsia="zh-CN"/>
              </w:rPr>
            </w:pPr>
            <w:r>
              <w:rPr>
                <w:rFonts w:ascii="Arial" w:eastAsia="Yu Mincho" w:hAnsi="Arial" w:cs="Arial"/>
                <w:iCs/>
                <w:szCs w:val="22"/>
                <w:lang w:val="en-GB" w:eastAsia="zh-CN"/>
              </w:rPr>
              <w:t>T</w:t>
            </w:r>
            <w:r w:rsidR="00145E68" w:rsidRPr="00E0267E">
              <w:rPr>
                <w:rFonts w:ascii="Arial" w:eastAsia="Yu Mincho" w:hAnsi="Arial" w:cs="Arial"/>
                <w:iCs/>
                <w:szCs w:val="22"/>
                <w:lang w:val="en-GB" w:eastAsia="zh-CN"/>
              </w:rPr>
              <w:t>he number of car parking spaces to be provided for the development is considered satisfactory.</w:t>
            </w:r>
          </w:p>
        </w:tc>
      </w:tr>
      <w:tr w:rsidR="00E34BA2" w:rsidRPr="00E34BA2" w14:paraId="432B68F1" w14:textId="77777777" w:rsidTr="00FE59C8">
        <w:tc>
          <w:tcPr>
            <w:tcW w:w="2547" w:type="dxa"/>
          </w:tcPr>
          <w:p w14:paraId="2FEBD852" w14:textId="77777777" w:rsidR="00E34BA2" w:rsidRPr="00877442" w:rsidRDefault="00E34BA2" w:rsidP="00E34BA2">
            <w:pPr>
              <w:jc w:val="both"/>
              <w:rPr>
                <w:rFonts w:ascii="Arial" w:hAnsi="Arial" w:cs="Arial"/>
                <w:color w:val="000000"/>
                <w:szCs w:val="22"/>
                <w:shd w:val="clear" w:color="auto" w:fill="FFFFFF"/>
                <w:lang w:eastAsia="en-AU"/>
              </w:rPr>
            </w:pPr>
            <w:r w:rsidRPr="00877442">
              <w:rPr>
                <w:rFonts w:ascii="Arial" w:hAnsi="Arial" w:cs="Arial"/>
                <w:color w:val="000000"/>
                <w:szCs w:val="22"/>
                <w:shd w:val="clear" w:color="auto" w:fill="FFFFFF"/>
                <w:lang w:eastAsia="en-AU"/>
              </w:rPr>
              <w:lastRenderedPageBreak/>
              <w:t>Public Domain</w:t>
            </w:r>
          </w:p>
        </w:tc>
        <w:tc>
          <w:tcPr>
            <w:tcW w:w="7767" w:type="dxa"/>
          </w:tcPr>
          <w:p w14:paraId="047CCF5A" w14:textId="2A886562" w:rsidR="00E34BA2" w:rsidRPr="00877442" w:rsidRDefault="00E34BA2" w:rsidP="00E34BA2">
            <w:pPr>
              <w:jc w:val="both"/>
              <w:rPr>
                <w:rFonts w:ascii="Arial" w:hAnsi="Arial" w:cs="Arial"/>
                <w:szCs w:val="22"/>
                <w:shd w:val="clear" w:color="auto" w:fill="FFFFFF"/>
                <w:lang w:eastAsia="en-AU"/>
              </w:rPr>
            </w:pPr>
            <w:r w:rsidRPr="00877442">
              <w:rPr>
                <w:rFonts w:ascii="Arial" w:hAnsi="Arial" w:cs="Arial"/>
                <w:szCs w:val="22"/>
                <w:shd w:val="clear" w:color="auto" w:fill="FFFFFF"/>
                <w:lang w:eastAsia="en-AU"/>
              </w:rPr>
              <w:t xml:space="preserve">The development is proposed to be located </w:t>
            </w:r>
            <w:r w:rsidR="004545EB" w:rsidRPr="00877442">
              <w:rPr>
                <w:rFonts w:ascii="Arial" w:hAnsi="Arial" w:cs="Arial"/>
                <w:szCs w:val="22"/>
                <w:shd w:val="clear" w:color="auto" w:fill="FFFFFF"/>
                <w:lang w:eastAsia="en-AU"/>
              </w:rPr>
              <w:t xml:space="preserve">within </w:t>
            </w:r>
            <w:r w:rsidR="00761A7D" w:rsidRPr="00877442">
              <w:rPr>
                <w:rFonts w:ascii="Arial" w:hAnsi="Arial" w:cs="Arial"/>
                <w:szCs w:val="22"/>
                <w:shd w:val="clear" w:color="auto" w:fill="FFFFFF"/>
                <w:lang w:eastAsia="en-AU"/>
              </w:rPr>
              <w:t xml:space="preserve">an established built and environmental area. </w:t>
            </w:r>
            <w:r w:rsidR="00B6443F" w:rsidRPr="00877442">
              <w:rPr>
                <w:rFonts w:ascii="Arial" w:hAnsi="Arial" w:cs="Arial"/>
                <w:szCs w:val="22"/>
                <w:shd w:val="clear" w:color="auto" w:fill="FFFFFF"/>
                <w:lang w:eastAsia="en-AU"/>
              </w:rPr>
              <w:t>The development is expected to improve the public domain by pro</w:t>
            </w:r>
            <w:r w:rsidR="00877442" w:rsidRPr="00877442">
              <w:rPr>
                <w:rFonts w:ascii="Arial" w:hAnsi="Arial" w:cs="Arial"/>
                <w:szCs w:val="22"/>
                <w:shd w:val="clear" w:color="auto" w:fill="FFFFFF"/>
                <w:lang w:eastAsia="en-AU"/>
              </w:rPr>
              <w:t>viding</w:t>
            </w:r>
            <w:r w:rsidR="00B6443F" w:rsidRPr="00877442">
              <w:rPr>
                <w:rFonts w:ascii="Arial" w:hAnsi="Arial" w:cs="Arial"/>
                <w:szCs w:val="22"/>
                <w:shd w:val="clear" w:color="auto" w:fill="FFFFFF"/>
                <w:lang w:eastAsia="en-AU"/>
              </w:rPr>
              <w:t xml:space="preserve"> additional facilities to the existing </w:t>
            </w:r>
            <w:r w:rsidR="00877442" w:rsidRPr="00877442">
              <w:rPr>
                <w:rFonts w:ascii="Arial" w:hAnsi="Arial" w:cs="Arial"/>
                <w:szCs w:val="22"/>
                <w:shd w:val="clear" w:color="auto" w:fill="FFFFFF"/>
                <w:lang w:eastAsia="en-AU"/>
              </w:rPr>
              <w:t xml:space="preserve">landscape. </w:t>
            </w:r>
          </w:p>
        </w:tc>
      </w:tr>
      <w:tr w:rsidR="00E34BA2" w:rsidRPr="00E34BA2" w14:paraId="56B8AB39" w14:textId="77777777" w:rsidTr="00FE59C8">
        <w:tc>
          <w:tcPr>
            <w:tcW w:w="2547" w:type="dxa"/>
          </w:tcPr>
          <w:p w14:paraId="7365B6B2" w14:textId="77777777" w:rsidR="00E34BA2" w:rsidRPr="006020BE" w:rsidRDefault="00E34BA2" w:rsidP="00E34BA2">
            <w:pPr>
              <w:jc w:val="both"/>
              <w:rPr>
                <w:rFonts w:ascii="Arial" w:hAnsi="Arial" w:cs="Arial"/>
                <w:color w:val="000000"/>
                <w:szCs w:val="22"/>
                <w:shd w:val="clear" w:color="auto" w:fill="FFFFFF"/>
                <w:lang w:eastAsia="en-AU"/>
              </w:rPr>
            </w:pPr>
            <w:r w:rsidRPr="006020BE">
              <w:rPr>
                <w:rFonts w:ascii="Arial" w:hAnsi="Arial" w:cs="Arial"/>
                <w:color w:val="000000"/>
                <w:szCs w:val="22"/>
                <w:shd w:val="clear" w:color="auto" w:fill="FFFFFF"/>
                <w:lang w:eastAsia="en-AU"/>
              </w:rPr>
              <w:t>Utilities</w:t>
            </w:r>
          </w:p>
        </w:tc>
        <w:tc>
          <w:tcPr>
            <w:tcW w:w="7767" w:type="dxa"/>
          </w:tcPr>
          <w:p w14:paraId="201EC001" w14:textId="47A5E707" w:rsidR="00E34BA2" w:rsidRPr="006020BE" w:rsidRDefault="00E34BA2" w:rsidP="00E34BA2">
            <w:pPr>
              <w:jc w:val="both"/>
              <w:rPr>
                <w:rFonts w:ascii="Arial" w:hAnsi="Arial" w:cs="Arial"/>
                <w:color w:val="FF0000"/>
                <w:szCs w:val="22"/>
                <w:shd w:val="clear" w:color="auto" w:fill="FFFFFF"/>
                <w:lang w:eastAsia="en-AU"/>
              </w:rPr>
            </w:pPr>
            <w:r w:rsidRPr="006020BE">
              <w:rPr>
                <w:rFonts w:ascii="Arial" w:hAnsi="Arial" w:cs="Arial"/>
                <w:color w:val="000000"/>
                <w:szCs w:val="22"/>
                <w:shd w:val="clear" w:color="auto" w:fill="FFFFFF"/>
                <w:lang w:eastAsia="en-AU"/>
              </w:rPr>
              <w:t xml:space="preserve">Water, sewer, electricity and telecommunication utilities will be provided to the development to the requirements of the </w:t>
            </w:r>
            <w:r w:rsidR="002E6BB6">
              <w:rPr>
                <w:rFonts w:ascii="Arial" w:hAnsi="Arial" w:cs="Arial"/>
                <w:color w:val="000000"/>
                <w:szCs w:val="22"/>
                <w:shd w:val="clear" w:color="auto" w:fill="FFFFFF"/>
                <w:lang w:eastAsia="en-AU"/>
              </w:rPr>
              <w:t xml:space="preserve">relevant </w:t>
            </w:r>
            <w:r w:rsidRPr="006020BE">
              <w:rPr>
                <w:rFonts w:ascii="Arial" w:hAnsi="Arial" w:cs="Arial"/>
                <w:color w:val="000000"/>
                <w:szCs w:val="22"/>
                <w:shd w:val="clear" w:color="auto" w:fill="FFFFFF"/>
                <w:lang w:eastAsia="en-AU"/>
              </w:rPr>
              <w:t>public utility authority.</w:t>
            </w:r>
          </w:p>
        </w:tc>
      </w:tr>
      <w:tr w:rsidR="00E34BA2" w:rsidRPr="00E34BA2" w14:paraId="1CFE135C" w14:textId="77777777" w:rsidTr="00FE59C8">
        <w:tc>
          <w:tcPr>
            <w:tcW w:w="2547" w:type="dxa"/>
          </w:tcPr>
          <w:p w14:paraId="058D80C7" w14:textId="77777777" w:rsidR="00E34BA2" w:rsidRPr="00E34BA2" w:rsidRDefault="00E34BA2" w:rsidP="00E34BA2">
            <w:pPr>
              <w:jc w:val="both"/>
              <w:rPr>
                <w:rFonts w:ascii="Arial" w:hAnsi="Arial" w:cs="Arial"/>
                <w:color w:val="000000"/>
                <w:szCs w:val="22"/>
                <w:highlight w:val="yellow"/>
                <w:shd w:val="clear" w:color="auto" w:fill="FFFFFF"/>
                <w:lang w:eastAsia="en-AU"/>
              </w:rPr>
            </w:pPr>
            <w:r w:rsidRPr="00731F73">
              <w:rPr>
                <w:rFonts w:ascii="Arial" w:eastAsia="Calibri" w:hAnsi="Arial" w:cs="Arial"/>
                <w:szCs w:val="22"/>
                <w:lang w:eastAsia="en-AU"/>
              </w:rPr>
              <w:t>Water/air/soil impacts</w:t>
            </w:r>
          </w:p>
        </w:tc>
        <w:tc>
          <w:tcPr>
            <w:tcW w:w="7767" w:type="dxa"/>
          </w:tcPr>
          <w:p w14:paraId="20920852" w14:textId="77777777" w:rsidR="00E34BA2" w:rsidRPr="00877442" w:rsidRDefault="00E34BA2" w:rsidP="00E34BA2">
            <w:pPr>
              <w:jc w:val="both"/>
              <w:rPr>
                <w:rFonts w:ascii="Arial" w:hAnsi="Arial" w:cs="Arial"/>
                <w:color w:val="000000"/>
                <w:szCs w:val="22"/>
                <w:shd w:val="clear" w:color="auto" w:fill="FFFFFF"/>
                <w:lang w:eastAsia="en-AU"/>
              </w:rPr>
            </w:pPr>
            <w:r w:rsidRPr="00877442">
              <w:rPr>
                <w:rFonts w:ascii="Arial" w:hAnsi="Arial" w:cs="Arial"/>
                <w:color w:val="000000"/>
                <w:szCs w:val="22"/>
                <w:shd w:val="clear" w:color="auto" w:fill="FFFFFF"/>
                <w:lang w:eastAsia="en-AU"/>
              </w:rPr>
              <w:t>Water impacts have been assessed by WaterNSW and is found to be adequate for the development subject to conditions on the consent.</w:t>
            </w:r>
          </w:p>
          <w:p w14:paraId="7A9BCF8F" w14:textId="77777777" w:rsidR="00877442" w:rsidRPr="00877442" w:rsidRDefault="00877442" w:rsidP="00E34BA2">
            <w:pPr>
              <w:jc w:val="both"/>
              <w:rPr>
                <w:rFonts w:ascii="Arial" w:hAnsi="Arial" w:cs="Arial"/>
                <w:color w:val="000000"/>
                <w:szCs w:val="22"/>
                <w:shd w:val="clear" w:color="auto" w:fill="FFFFFF"/>
                <w:lang w:eastAsia="en-AU"/>
              </w:rPr>
            </w:pPr>
          </w:p>
          <w:p w14:paraId="1D55E3D8" w14:textId="77777777" w:rsidR="00E34BA2" w:rsidRPr="00877442" w:rsidRDefault="00E34BA2" w:rsidP="00E34BA2">
            <w:pPr>
              <w:jc w:val="both"/>
              <w:rPr>
                <w:rFonts w:ascii="Arial" w:hAnsi="Arial" w:cs="Arial"/>
                <w:color w:val="000000"/>
                <w:szCs w:val="22"/>
                <w:shd w:val="clear" w:color="auto" w:fill="FFFFFF"/>
                <w:lang w:eastAsia="en-AU"/>
              </w:rPr>
            </w:pPr>
            <w:r w:rsidRPr="00877442">
              <w:rPr>
                <w:rFonts w:ascii="Arial" w:hAnsi="Arial" w:cs="Arial"/>
                <w:color w:val="000000"/>
                <w:szCs w:val="22"/>
                <w:shd w:val="clear" w:color="auto" w:fill="FFFFFF"/>
                <w:lang w:eastAsia="en-AU"/>
              </w:rPr>
              <w:t>The development, once operational will have no impact on air quality. Conditions relating to dust will be conditioned on the consent during construction work.</w:t>
            </w:r>
          </w:p>
          <w:p w14:paraId="031295D6" w14:textId="77777777" w:rsidR="00E34BA2" w:rsidRPr="00E34BA2" w:rsidRDefault="00E34BA2" w:rsidP="00E34BA2">
            <w:pPr>
              <w:jc w:val="both"/>
              <w:rPr>
                <w:rFonts w:ascii="Arial" w:hAnsi="Arial" w:cs="Arial"/>
                <w:color w:val="000000"/>
                <w:szCs w:val="22"/>
                <w:highlight w:val="yellow"/>
                <w:shd w:val="clear" w:color="auto" w:fill="FFFFFF"/>
                <w:lang w:eastAsia="en-AU"/>
              </w:rPr>
            </w:pPr>
          </w:p>
          <w:p w14:paraId="7B0AE757" w14:textId="31EA0DFC" w:rsidR="00E34BA2" w:rsidRPr="00731F73" w:rsidRDefault="00E34BA2" w:rsidP="00E34BA2">
            <w:pPr>
              <w:spacing w:line="264" w:lineRule="auto"/>
              <w:jc w:val="both"/>
              <w:rPr>
                <w:rFonts w:ascii="Arial" w:eastAsia="Yu Mincho" w:hAnsi="Arial" w:cs="Arial"/>
                <w:iCs/>
                <w:szCs w:val="22"/>
                <w:lang w:val="en-GB" w:eastAsia="zh-CN"/>
              </w:rPr>
            </w:pPr>
            <w:r w:rsidRPr="00731F73">
              <w:rPr>
                <w:rFonts w:ascii="Arial" w:eastAsia="Yu Mincho" w:hAnsi="Arial" w:cs="Arial"/>
                <w:iCs/>
                <w:szCs w:val="22"/>
                <w:lang w:val="en-GB" w:eastAsia="zh-CN"/>
              </w:rPr>
              <w:t xml:space="preserve">The applicant has demonstrated through design plans, how the proposed development complies with the earthwork requirements including the need for potential </w:t>
            </w:r>
            <w:r w:rsidR="00731F73" w:rsidRPr="00731F73">
              <w:rPr>
                <w:rFonts w:ascii="Arial" w:eastAsia="Yu Mincho" w:hAnsi="Arial" w:cs="Arial"/>
                <w:iCs/>
                <w:szCs w:val="22"/>
                <w:lang w:val="en-GB" w:eastAsia="zh-CN"/>
              </w:rPr>
              <w:t>batters</w:t>
            </w:r>
            <w:r w:rsidRPr="00731F73">
              <w:rPr>
                <w:rFonts w:ascii="Arial" w:eastAsia="Yu Mincho" w:hAnsi="Arial" w:cs="Arial"/>
                <w:iCs/>
                <w:szCs w:val="22"/>
                <w:lang w:val="en-GB" w:eastAsia="zh-CN"/>
              </w:rPr>
              <w:t xml:space="preserve">. </w:t>
            </w:r>
          </w:p>
          <w:p w14:paraId="1A5CBA96" w14:textId="77777777" w:rsidR="00E34BA2" w:rsidRPr="00E34BA2" w:rsidRDefault="00E34BA2" w:rsidP="00E34BA2">
            <w:pPr>
              <w:spacing w:line="264" w:lineRule="auto"/>
              <w:jc w:val="both"/>
              <w:rPr>
                <w:rFonts w:ascii="Arial" w:eastAsia="Yu Mincho" w:hAnsi="Arial" w:cs="Arial"/>
                <w:color w:val="000000"/>
                <w:szCs w:val="22"/>
                <w:highlight w:val="yellow"/>
                <w:lang w:val="en-GB" w:eastAsia="zh-CN"/>
              </w:rPr>
            </w:pPr>
          </w:p>
          <w:p w14:paraId="726EDC83" w14:textId="77777777" w:rsidR="00E34BA2" w:rsidRPr="00731F73" w:rsidRDefault="00E34BA2" w:rsidP="00E34BA2">
            <w:pPr>
              <w:spacing w:line="264" w:lineRule="auto"/>
              <w:jc w:val="both"/>
              <w:rPr>
                <w:rFonts w:ascii="Arial" w:eastAsia="Yu Mincho" w:hAnsi="Arial" w:cs="Arial"/>
                <w:bCs/>
                <w:iCs/>
                <w:szCs w:val="22"/>
                <w:lang w:val="en-GB" w:eastAsia="zh-CN"/>
              </w:rPr>
            </w:pPr>
            <w:r w:rsidRPr="00731F73">
              <w:rPr>
                <w:rFonts w:ascii="Arial" w:eastAsia="Yu Mincho" w:hAnsi="Arial" w:cs="Arial"/>
                <w:bCs/>
                <w:iCs/>
                <w:szCs w:val="22"/>
                <w:lang w:val="en-GB" w:eastAsia="zh-CN"/>
              </w:rPr>
              <w:t>The proposed development will have minimal impacts on drainage patterns and soil stability in the locality through construction in accordance with the stormwater management plan.</w:t>
            </w:r>
          </w:p>
          <w:p w14:paraId="220E8D7F" w14:textId="77777777" w:rsidR="00E34BA2" w:rsidRPr="00731F73" w:rsidRDefault="00E34BA2" w:rsidP="00E34BA2">
            <w:pPr>
              <w:spacing w:line="264" w:lineRule="auto"/>
              <w:jc w:val="both"/>
              <w:rPr>
                <w:rFonts w:ascii="Arial" w:eastAsia="Yu Mincho" w:hAnsi="Arial" w:cs="Arial"/>
                <w:bCs/>
                <w:iCs/>
                <w:szCs w:val="22"/>
                <w:lang w:val="en-GB" w:eastAsia="zh-CN"/>
              </w:rPr>
            </w:pPr>
          </w:p>
          <w:p w14:paraId="64F819AE" w14:textId="34FD3A43" w:rsidR="00E34BA2" w:rsidRPr="00E34BA2" w:rsidRDefault="00E34BA2" w:rsidP="00E34BA2">
            <w:pPr>
              <w:jc w:val="both"/>
              <w:rPr>
                <w:rFonts w:ascii="Arial" w:hAnsi="Arial" w:cs="Arial"/>
                <w:color w:val="000000"/>
                <w:szCs w:val="22"/>
                <w:highlight w:val="yellow"/>
                <w:shd w:val="clear" w:color="auto" w:fill="FFFFFF"/>
                <w:lang w:eastAsia="en-AU"/>
              </w:rPr>
            </w:pPr>
            <w:r w:rsidRPr="00731F73">
              <w:rPr>
                <w:rFonts w:ascii="Arial" w:eastAsia="Yu Mincho" w:hAnsi="Arial" w:cs="Arial"/>
                <w:iCs/>
                <w:szCs w:val="22"/>
                <w:lang w:val="en-GB" w:eastAsia="zh-CN"/>
              </w:rPr>
              <w:t xml:space="preserve">Conditions of consent </w:t>
            </w:r>
            <w:r w:rsidR="002E6BB6">
              <w:rPr>
                <w:rFonts w:ascii="Arial" w:eastAsia="Yu Mincho" w:hAnsi="Arial" w:cs="Arial"/>
                <w:iCs/>
                <w:szCs w:val="22"/>
                <w:lang w:val="en-GB" w:eastAsia="zh-CN"/>
              </w:rPr>
              <w:t xml:space="preserve">are proposed </w:t>
            </w:r>
            <w:r w:rsidRPr="00731F73">
              <w:rPr>
                <w:rFonts w:ascii="Arial" w:eastAsia="Yu Mincho" w:hAnsi="Arial" w:cs="Arial"/>
                <w:iCs/>
                <w:szCs w:val="22"/>
                <w:lang w:val="en-GB" w:eastAsia="zh-CN"/>
              </w:rPr>
              <w:t>to ensure dust</w:t>
            </w:r>
            <w:r w:rsidR="00BE37D9">
              <w:rPr>
                <w:rFonts w:ascii="Arial" w:eastAsia="Yu Mincho" w:hAnsi="Arial" w:cs="Arial"/>
                <w:iCs/>
                <w:szCs w:val="22"/>
                <w:lang w:val="en-GB" w:eastAsia="zh-CN"/>
              </w:rPr>
              <w:t xml:space="preserve"> and</w:t>
            </w:r>
            <w:r w:rsidRPr="00731F73">
              <w:rPr>
                <w:rFonts w:ascii="Arial" w:eastAsia="Yu Mincho" w:hAnsi="Arial" w:cs="Arial"/>
                <w:iCs/>
                <w:szCs w:val="22"/>
                <w:lang w:val="en-GB" w:eastAsia="zh-CN"/>
              </w:rPr>
              <w:t xml:space="preserve"> noise impacts are minimised during works and in perpetuity as a result of the earthworks. </w:t>
            </w:r>
            <w:r w:rsidR="00D51AD8">
              <w:rPr>
                <w:rFonts w:ascii="Arial" w:eastAsia="Yu Mincho" w:hAnsi="Arial" w:cs="Arial"/>
                <w:iCs/>
                <w:szCs w:val="22"/>
                <w:lang w:val="en-GB" w:eastAsia="zh-CN"/>
              </w:rPr>
              <w:t xml:space="preserve">Additionally, </w:t>
            </w:r>
            <w:r w:rsidR="00D51AD8">
              <w:rPr>
                <w:rFonts w:ascii="Arial" w:eastAsia="Yu Mincho" w:hAnsi="Arial" w:cs="Arial"/>
                <w:color w:val="000000"/>
                <w:szCs w:val="22"/>
                <w:lang w:val="en-GB" w:eastAsia="zh-CN"/>
              </w:rPr>
              <w:t>c</w:t>
            </w:r>
            <w:r w:rsidRPr="00731F73">
              <w:rPr>
                <w:rFonts w:ascii="Arial" w:eastAsia="Yu Mincho" w:hAnsi="Arial" w:cs="Arial"/>
                <w:color w:val="000000"/>
                <w:szCs w:val="22"/>
                <w:lang w:val="en-GB" w:eastAsia="zh-CN"/>
              </w:rPr>
              <w:t xml:space="preserve">onditions </w:t>
            </w:r>
            <w:r w:rsidR="00D51AD8">
              <w:rPr>
                <w:rFonts w:ascii="Arial" w:eastAsia="Yu Mincho" w:hAnsi="Arial" w:cs="Arial"/>
                <w:color w:val="000000"/>
                <w:szCs w:val="22"/>
                <w:lang w:val="en-GB" w:eastAsia="zh-CN"/>
              </w:rPr>
              <w:t xml:space="preserve">will be placed on the consent </w:t>
            </w:r>
            <w:r w:rsidR="00AD6CD0">
              <w:rPr>
                <w:rFonts w:ascii="Arial" w:eastAsia="Yu Mincho" w:hAnsi="Arial" w:cs="Arial"/>
                <w:color w:val="000000"/>
                <w:szCs w:val="22"/>
                <w:lang w:val="en-GB" w:eastAsia="zh-CN"/>
              </w:rPr>
              <w:t xml:space="preserve">to control </w:t>
            </w:r>
            <w:r w:rsidRPr="00731F73">
              <w:rPr>
                <w:rFonts w:ascii="Arial" w:eastAsia="Yu Mincho" w:hAnsi="Arial" w:cs="Arial"/>
                <w:color w:val="000000"/>
                <w:szCs w:val="22"/>
                <w:lang w:val="en-GB" w:eastAsia="zh-CN"/>
              </w:rPr>
              <w:t xml:space="preserve">erosion and sedimentation impacts </w:t>
            </w:r>
            <w:r w:rsidR="00BE37D9">
              <w:rPr>
                <w:rFonts w:ascii="Arial" w:eastAsia="Yu Mincho" w:hAnsi="Arial" w:cs="Arial"/>
                <w:color w:val="000000"/>
                <w:szCs w:val="22"/>
                <w:lang w:val="en-GB" w:eastAsia="zh-CN"/>
              </w:rPr>
              <w:t>.</w:t>
            </w:r>
          </w:p>
        </w:tc>
      </w:tr>
      <w:tr w:rsidR="00E34BA2" w:rsidRPr="00E34BA2" w14:paraId="5B520325" w14:textId="77777777" w:rsidTr="00FE59C8">
        <w:tc>
          <w:tcPr>
            <w:tcW w:w="2547" w:type="dxa"/>
          </w:tcPr>
          <w:p w14:paraId="5A398085" w14:textId="77777777" w:rsidR="00E34BA2" w:rsidRPr="00E34BA2" w:rsidRDefault="00E34BA2" w:rsidP="00CE3519">
            <w:pPr>
              <w:rPr>
                <w:rFonts w:ascii="Arial" w:eastAsia="Calibri" w:hAnsi="Arial" w:cs="Arial"/>
                <w:szCs w:val="22"/>
                <w:highlight w:val="yellow"/>
                <w:lang w:eastAsia="en-AU"/>
              </w:rPr>
            </w:pPr>
            <w:r w:rsidRPr="00731F73">
              <w:rPr>
                <w:rFonts w:ascii="Arial" w:eastAsia="Calibri" w:hAnsi="Arial" w:cs="Arial"/>
                <w:szCs w:val="22"/>
                <w:lang w:eastAsia="en-AU"/>
              </w:rPr>
              <w:t>Noise and vibration</w:t>
            </w:r>
          </w:p>
        </w:tc>
        <w:tc>
          <w:tcPr>
            <w:tcW w:w="7767" w:type="dxa"/>
          </w:tcPr>
          <w:p w14:paraId="6B044ED2" w14:textId="21017738" w:rsidR="00E34BA2" w:rsidRPr="00731F73" w:rsidRDefault="00E34BA2" w:rsidP="00E34BA2">
            <w:pPr>
              <w:jc w:val="both"/>
              <w:rPr>
                <w:rFonts w:ascii="Arial" w:eastAsia="Yu Mincho" w:hAnsi="Arial" w:cs="Arial"/>
                <w:iCs/>
                <w:szCs w:val="22"/>
                <w:lang w:val="en-GB" w:eastAsia="zh-CN"/>
              </w:rPr>
            </w:pPr>
            <w:r w:rsidRPr="00731F73">
              <w:rPr>
                <w:rFonts w:ascii="Arial" w:eastAsia="Yu Mincho" w:hAnsi="Arial" w:cs="Arial"/>
                <w:iCs/>
                <w:szCs w:val="22"/>
                <w:lang w:val="en-GB" w:eastAsia="zh-CN"/>
              </w:rPr>
              <w:t xml:space="preserve">Noise is expected during construction of the development </w:t>
            </w:r>
            <w:r w:rsidR="00C2323E">
              <w:rPr>
                <w:rFonts w:ascii="Arial" w:eastAsia="Yu Mincho" w:hAnsi="Arial" w:cs="Arial"/>
                <w:iCs/>
                <w:szCs w:val="22"/>
                <w:lang w:val="en-GB" w:eastAsia="zh-CN"/>
              </w:rPr>
              <w:t xml:space="preserve">and </w:t>
            </w:r>
            <w:r w:rsidRPr="00731F73">
              <w:rPr>
                <w:rFonts w:ascii="Arial" w:eastAsia="Yu Mincho" w:hAnsi="Arial" w:cs="Arial"/>
                <w:iCs/>
                <w:szCs w:val="22"/>
                <w:lang w:val="en-GB" w:eastAsia="zh-CN"/>
              </w:rPr>
              <w:t xml:space="preserve">standard conditions </w:t>
            </w:r>
            <w:r w:rsidR="00C2323E">
              <w:rPr>
                <w:rFonts w:ascii="Arial" w:eastAsia="Yu Mincho" w:hAnsi="Arial" w:cs="Arial"/>
                <w:iCs/>
                <w:szCs w:val="22"/>
                <w:lang w:val="en-GB" w:eastAsia="zh-CN"/>
              </w:rPr>
              <w:t xml:space="preserve">of consent are proposed to restrict construction </w:t>
            </w:r>
            <w:r w:rsidRPr="00731F73">
              <w:rPr>
                <w:rFonts w:ascii="Arial" w:eastAsia="Yu Mincho" w:hAnsi="Arial" w:cs="Arial"/>
                <w:iCs/>
                <w:szCs w:val="22"/>
                <w:lang w:val="en-GB" w:eastAsia="zh-CN"/>
              </w:rPr>
              <w:t xml:space="preserve">hours. </w:t>
            </w:r>
          </w:p>
          <w:p w14:paraId="1F50CCB2" w14:textId="77777777" w:rsidR="00E34BA2" w:rsidRPr="00E34BA2" w:rsidRDefault="00E34BA2" w:rsidP="00E34BA2">
            <w:pPr>
              <w:jc w:val="both"/>
              <w:rPr>
                <w:rFonts w:ascii="Arial" w:eastAsia="Yu Mincho" w:hAnsi="Arial" w:cs="Arial"/>
                <w:iCs/>
                <w:szCs w:val="22"/>
                <w:highlight w:val="yellow"/>
                <w:lang w:val="en-GB" w:eastAsia="zh-CN"/>
              </w:rPr>
            </w:pPr>
          </w:p>
          <w:p w14:paraId="79C98C9F" w14:textId="56E636AE" w:rsidR="00E34BA2" w:rsidRPr="00731F73" w:rsidRDefault="00E34BA2" w:rsidP="00E34BA2">
            <w:pPr>
              <w:jc w:val="both"/>
              <w:rPr>
                <w:rFonts w:ascii="Arial" w:eastAsia="Yu Mincho" w:hAnsi="Arial" w:cs="Arial"/>
                <w:bCs/>
                <w:iCs/>
                <w:szCs w:val="22"/>
                <w:lang w:val="en-GB" w:eastAsia="zh-CN"/>
              </w:rPr>
            </w:pPr>
            <w:r w:rsidRPr="00731F73">
              <w:rPr>
                <w:rFonts w:ascii="Arial" w:eastAsia="Yu Mincho" w:hAnsi="Arial" w:cs="Arial"/>
                <w:iCs/>
                <w:szCs w:val="22"/>
                <w:lang w:val="en-GB" w:eastAsia="zh-CN"/>
              </w:rPr>
              <w:t xml:space="preserve">Noise </w:t>
            </w:r>
            <w:r w:rsidR="00592059">
              <w:rPr>
                <w:rFonts w:ascii="Arial" w:eastAsia="Yu Mincho" w:hAnsi="Arial" w:cs="Arial"/>
                <w:iCs/>
                <w:szCs w:val="22"/>
                <w:lang w:val="en-GB" w:eastAsia="zh-CN"/>
              </w:rPr>
              <w:t xml:space="preserve">levels </w:t>
            </w:r>
            <w:r w:rsidRPr="00731F73">
              <w:rPr>
                <w:rFonts w:ascii="Arial" w:eastAsia="Yu Mincho" w:hAnsi="Arial" w:cs="Arial"/>
                <w:iCs/>
                <w:szCs w:val="22"/>
                <w:lang w:val="en-GB" w:eastAsia="zh-CN"/>
              </w:rPr>
              <w:t>during operation hours</w:t>
            </w:r>
            <w:r w:rsidR="00BB1131">
              <w:rPr>
                <w:rFonts w:ascii="Arial" w:eastAsia="Yu Mincho" w:hAnsi="Arial" w:cs="Arial"/>
                <w:iCs/>
                <w:szCs w:val="22"/>
                <w:lang w:val="en-GB" w:eastAsia="zh-CN"/>
              </w:rPr>
              <w:t>, sunrise to sunset,</w:t>
            </w:r>
            <w:r w:rsidRPr="00731F73">
              <w:rPr>
                <w:rFonts w:ascii="Arial" w:eastAsia="Yu Mincho" w:hAnsi="Arial" w:cs="Arial"/>
                <w:iCs/>
                <w:szCs w:val="22"/>
                <w:lang w:val="en-GB" w:eastAsia="zh-CN"/>
              </w:rPr>
              <w:t xml:space="preserve"> </w:t>
            </w:r>
            <w:r w:rsidR="00404B27">
              <w:rPr>
                <w:rFonts w:ascii="Arial" w:eastAsia="Yu Mincho" w:hAnsi="Arial" w:cs="Arial"/>
                <w:iCs/>
                <w:szCs w:val="22"/>
                <w:lang w:val="en-GB" w:eastAsia="zh-CN"/>
              </w:rPr>
              <w:t xml:space="preserve">are </w:t>
            </w:r>
            <w:r w:rsidRPr="00731F73">
              <w:rPr>
                <w:rFonts w:ascii="Arial" w:eastAsia="Yu Mincho" w:hAnsi="Arial" w:cs="Arial"/>
                <w:iCs/>
                <w:szCs w:val="22"/>
                <w:lang w:val="en-GB" w:eastAsia="zh-CN"/>
              </w:rPr>
              <w:t xml:space="preserve">expected to </w:t>
            </w:r>
            <w:r w:rsidR="00404B27">
              <w:rPr>
                <w:rFonts w:ascii="Arial" w:eastAsia="Yu Mincho" w:hAnsi="Arial" w:cs="Arial"/>
                <w:iCs/>
                <w:szCs w:val="22"/>
                <w:lang w:val="en-GB" w:eastAsia="zh-CN"/>
              </w:rPr>
              <w:t xml:space="preserve">be low </w:t>
            </w:r>
            <w:r w:rsidRPr="00731F73">
              <w:rPr>
                <w:rFonts w:ascii="Arial" w:eastAsia="Yu Mincho" w:hAnsi="Arial" w:cs="Arial"/>
                <w:iCs/>
                <w:szCs w:val="22"/>
                <w:lang w:val="en-GB" w:eastAsia="zh-CN"/>
              </w:rPr>
              <w:t xml:space="preserve">due to the nature and </w:t>
            </w:r>
            <w:r w:rsidR="00404B27">
              <w:rPr>
                <w:rFonts w:ascii="Arial" w:eastAsia="Yu Mincho" w:hAnsi="Arial" w:cs="Arial"/>
                <w:iCs/>
                <w:szCs w:val="22"/>
                <w:lang w:val="en-GB" w:eastAsia="zh-CN"/>
              </w:rPr>
              <w:t xml:space="preserve">location </w:t>
            </w:r>
            <w:r w:rsidRPr="00731F73">
              <w:rPr>
                <w:rFonts w:ascii="Arial" w:eastAsia="Yu Mincho" w:hAnsi="Arial" w:cs="Arial"/>
                <w:iCs/>
                <w:szCs w:val="22"/>
                <w:lang w:val="en-GB" w:eastAsia="zh-CN"/>
              </w:rPr>
              <w:t xml:space="preserve">of the development. </w:t>
            </w:r>
          </w:p>
          <w:p w14:paraId="5700723B" w14:textId="77777777" w:rsidR="00E34BA2" w:rsidRPr="00E34BA2" w:rsidRDefault="00E34BA2" w:rsidP="00E34BA2">
            <w:pPr>
              <w:jc w:val="both"/>
              <w:rPr>
                <w:rFonts w:ascii="Arial" w:eastAsia="Yu Mincho" w:hAnsi="Arial" w:cs="Arial"/>
                <w:iCs/>
                <w:szCs w:val="22"/>
                <w:highlight w:val="yellow"/>
                <w:lang w:val="en-GB" w:eastAsia="zh-CN"/>
              </w:rPr>
            </w:pPr>
          </w:p>
          <w:p w14:paraId="472B185A" w14:textId="77777777" w:rsidR="00E34BA2" w:rsidRPr="00E34BA2" w:rsidRDefault="00E34BA2" w:rsidP="00E34BA2">
            <w:pPr>
              <w:jc w:val="both"/>
              <w:rPr>
                <w:rFonts w:ascii="Arial" w:hAnsi="Arial" w:cs="Arial"/>
                <w:color w:val="000000"/>
                <w:szCs w:val="22"/>
                <w:highlight w:val="yellow"/>
                <w:shd w:val="clear" w:color="auto" w:fill="FFFFFF"/>
                <w:lang w:eastAsia="en-AU"/>
              </w:rPr>
            </w:pPr>
            <w:r w:rsidRPr="0006391B">
              <w:rPr>
                <w:rFonts w:ascii="Arial" w:hAnsi="Arial" w:cs="Arial"/>
                <w:szCs w:val="22"/>
                <w:lang w:eastAsia="en-AU"/>
              </w:rPr>
              <w:t>Noise will be mitigated via the Operations Management Plan, that will be conditioned on the consent.</w:t>
            </w:r>
          </w:p>
        </w:tc>
      </w:tr>
      <w:tr w:rsidR="00E34BA2" w:rsidRPr="00E34BA2" w14:paraId="2BBDED88" w14:textId="77777777" w:rsidTr="00FE59C8">
        <w:tc>
          <w:tcPr>
            <w:tcW w:w="2547" w:type="dxa"/>
          </w:tcPr>
          <w:p w14:paraId="744F8319" w14:textId="77777777" w:rsidR="00E34BA2" w:rsidRPr="008A6B2A" w:rsidRDefault="00E34BA2" w:rsidP="00E34BA2">
            <w:pPr>
              <w:jc w:val="both"/>
              <w:rPr>
                <w:rFonts w:ascii="Arial" w:hAnsi="Arial" w:cs="Arial"/>
                <w:bCs/>
                <w:szCs w:val="22"/>
                <w:lang w:eastAsia="en-AU"/>
              </w:rPr>
            </w:pPr>
            <w:r w:rsidRPr="008A6B2A">
              <w:rPr>
                <w:rFonts w:ascii="Arial" w:hAnsi="Arial" w:cs="Arial"/>
                <w:bCs/>
                <w:szCs w:val="22"/>
                <w:lang w:eastAsia="en-AU"/>
              </w:rPr>
              <w:t>Natural Environment</w:t>
            </w:r>
          </w:p>
        </w:tc>
        <w:tc>
          <w:tcPr>
            <w:tcW w:w="7767" w:type="dxa"/>
          </w:tcPr>
          <w:p w14:paraId="29653C10" w14:textId="5F88FE8F" w:rsidR="00E34BA2" w:rsidRPr="008A6B2A" w:rsidRDefault="003D5448" w:rsidP="00E34BA2">
            <w:pPr>
              <w:jc w:val="both"/>
              <w:rPr>
                <w:rFonts w:ascii="Arial" w:hAnsi="Arial" w:cs="Arial"/>
                <w:szCs w:val="22"/>
                <w:shd w:val="clear" w:color="auto" w:fill="FFFFFF"/>
                <w:lang w:eastAsia="en-AU"/>
              </w:rPr>
            </w:pPr>
            <w:r>
              <w:rPr>
                <w:rFonts w:ascii="Arial" w:hAnsi="Arial" w:cs="Arial"/>
                <w:szCs w:val="22"/>
                <w:shd w:val="clear" w:color="auto" w:fill="FFFFFF"/>
                <w:lang w:eastAsia="en-AU"/>
              </w:rPr>
              <w:t>The mountain bike park has been intentionally designed to integrate with and protect the natural environment, concentrating all built elements such as the carpark and amenities</w:t>
            </w:r>
            <w:r w:rsidR="000A7020">
              <w:rPr>
                <w:rFonts w:ascii="Arial" w:hAnsi="Arial" w:cs="Arial"/>
                <w:szCs w:val="22"/>
                <w:shd w:val="clear" w:color="auto" w:fill="FFFFFF"/>
                <w:lang w:eastAsia="en-AU"/>
              </w:rPr>
              <w:t>, within an already developed area of the Lithgow State Mine Heritage Park. By locating infrastructure in this existing footprint, the proposal avoids unnecessary clearing, preserves surrounding vegetation and landform, and maintains the ecological character of the broader landscape.</w:t>
            </w:r>
          </w:p>
        </w:tc>
      </w:tr>
      <w:tr w:rsidR="00E34BA2" w:rsidRPr="00E34BA2" w14:paraId="3609FD56" w14:textId="77777777" w:rsidTr="00FE59C8">
        <w:tc>
          <w:tcPr>
            <w:tcW w:w="2547" w:type="dxa"/>
          </w:tcPr>
          <w:p w14:paraId="304E4B55" w14:textId="77777777" w:rsidR="00E34BA2" w:rsidRPr="00E34BA2" w:rsidRDefault="00E34BA2" w:rsidP="00CE3519">
            <w:pPr>
              <w:rPr>
                <w:rFonts w:ascii="Arial" w:hAnsi="Arial" w:cs="Arial"/>
                <w:bCs/>
                <w:szCs w:val="22"/>
                <w:highlight w:val="yellow"/>
                <w:lang w:eastAsia="en-AU"/>
              </w:rPr>
            </w:pPr>
            <w:r w:rsidRPr="008A6B2A">
              <w:rPr>
                <w:rFonts w:ascii="Arial" w:hAnsi="Arial" w:cs="Arial"/>
                <w:bCs/>
                <w:szCs w:val="22"/>
                <w:lang w:eastAsia="en-AU"/>
              </w:rPr>
              <w:t xml:space="preserve">Social and Economic Impact </w:t>
            </w:r>
          </w:p>
        </w:tc>
        <w:tc>
          <w:tcPr>
            <w:tcW w:w="7767" w:type="dxa"/>
          </w:tcPr>
          <w:p w14:paraId="39F64067" w14:textId="3688E12F" w:rsidR="0059085A" w:rsidRPr="0059085A" w:rsidRDefault="00FE2751" w:rsidP="0059085A">
            <w:pPr>
              <w:autoSpaceDE w:val="0"/>
              <w:autoSpaceDN w:val="0"/>
              <w:adjustRightInd w:val="0"/>
              <w:jc w:val="both"/>
              <w:rPr>
                <w:rFonts w:ascii="Arial" w:hAnsi="Arial" w:cs="Arial"/>
                <w:szCs w:val="22"/>
                <w:lang w:eastAsia="en-AU"/>
              </w:rPr>
            </w:pPr>
            <w:r>
              <w:rPr>
                <w:rFonts w:ascii="Arial" w:hAnsi="Arial" w:cs="Arial"/>
                <w:szCs w:val="22"/>
                <w:lang w:eastAsia="en-AU"/>
              </w:rPr>
              <w:t>T</w:t>
            </w:r>
            <w:r w:rsidR="0059085A" w:rsidRPr="0059085A">
              <w:rPr>
                <w:rFonts w:ascii="Arial" w:hAnsi="Arial" w:cs="Arial"/>
                <w:szCs w:val="22"/>
                <w:lang w:eastAsia="en-AU"/>
              </w:rPr>
              <w:t xml:space="preserve">he Lithgow Mountain Bike Park will deliver a ‘world-class’ 25km network of mountain bike trails at State Mine Gully to establish Lithgow as a mountain bike destination while delivering clear economic, social and community benefits to the region. </w:t>
            </w:r>
          </w:p>
          <w:p w14:paraId="5DE553AF" w14:textId="77777777" w:rsidR="0059085A" w:rsidRPr="001179DB" w:rsidRDefault="0059085A" w:rsidP="0059085A">
            <w:pPr>
              <w:autoSpaceDE w:val="0"/>
              <w:autoSpaceDN w:val="0"/>
              <w:adjustRightInd w:val="0"/>
              <w:jc w:val="both"/>
              <w:rPr>
                <w:rFonts w:ascii="Arial" w:hAnsi="Arial" w:cs="Arial"/>
                <w:szCs w:val="22"/>
                <w:lang w:eastAsia="en-AU"/>
              </w:rPr>
            </w:pPr>
          </w:p>
          <w:p w14:paraId="71218440" w14:textId="5E72E0C7" w:rsidR="00324480" w:rsidRPr="001179DB" w:rsidRDefault="00324480" w:rsidP="0059085A">
            <w:pPr>
              <w:autoSpaceDE w:val="0"/>
              <w:autoSpaceDN w:val="0"/>
              <w:adjustRightInd w:val="0"/>
              <w:jc w:val="both"/>
              <w:rPr>
                <w:rFonts w:ascii="Arial" w:hAnsi="Arial" w:cs="Arial"/>
                <w:szCs w:val="22"/>
                <w:lang w:eastAsia="en-AU"/>
              </w:rPr>
            </w:pPr>
            <w:r w:rsidRPr="001179DB">
              <w:rPr>
                <w:rFonts w:ascii="Arial" w:hAnsi="Arial" w:cs="Arial"/>
                <w:szCs w:val="22"/>
                <w:lang w:eastAsia="en-AU"/>
              </w:rPr>
              <w:t>The development would provide an additional recreational opportunity to the area</w:t>
            </w:r>
            <w:r w:rsidR="001F3CEB" w:rsidRPr="001179DB">
              <w:rPr>
                <w:rFonts w:ascii="Arial" w:hAnsi="Arial" w:cs="Arial"/>
                <w:szCs w:val="22"/>
                <w:lang w:eastAsia="en-AU"/>
              </w:rPr>
              <w:t xml:space="preserve"> as well</w:t>
            </w:r>
            <w:r w:rsidR="001179DB" w:rsidRPr="001179DB">
              <w:rPr>
                <w:rFonts w:ascii="Arial" w:hAnsi="Arial" w:cs="Arial"/>
                <w:szCs w:val="22"/>
                <w:lang w:eastAsia="en-AU"/>
              </w:rPr>
              <w:t xml:space="preserve"> </w:t>
            </w:r>
            <w:r w:rsidR="001F3CEB" w:rsidRPr="001179DB">
              <w:rPr>
                <w:rFonts w:ascii="Arial" w:hAnsi="Arial" w:cs="Arial"/>
                <w:szCs w:val="22"/>
                <w:lang w:eastAsia="en-AU"/>
              </w:rPr>
              <w:t xml:space="preserve">as connecting infrastructure to the Gardens </w:t>
            </w:r>
            <w:r w:rsidR="001179DB" w:rsidRPr="001179DB">
              <w:rPr>
                <w:rFonts w:ascii="Arial" w:hAnsi="Arial" w:cs="Arial"/>
                <w:szCs w:val="22"/>
                <w:lang w:eastAsia="en-AU"/>
              </w:rPr>
              <w:t>o</w:t>
            </w:r>
            <w:r w:rsidR="001F3CEB" w:rsidRPr="001179DB">
              <w:rPr>
                <w:rFonts w:ascii="Arial" w:hAnsi="Arial" w:cs="Arial"/>
                <w:szCs w:val="22"/>
                <w:lang w:eastAsia="en-AU"/>
              </w:rPr>
              <w:t>f Stone</w:t>
            </w:r>
            <w:r w:rsidR="001179DB" w:rsidRPr="001179DB">
              <w:rPr>
                <w:rFonts w:ascii="Arial" w:hAnsi="Arial" w:cs="Arial"/>
                <w:szCs w:val="22"/>
                <w:lang w:eastAsia="en-AU"/>
              </w:rPr>
              <w:t xml:space="preserve"> </w:t>
            </w:r>
            <w:r w:rsidR="001F3CEB" w:rsidRPr="001179DB">
              <w:rPr>
                <w:rFonts w:ascii="Arial" w:hAnsi="Arial" w:cs="Arial"/>
                <w:szCs w:val="22"/>
                <w:lang w:eastAsia="en-AU"/>
              </w:rPr>
              <w:t>Conservat</w:t>
            </w:r>
            <w:r w:rsidR="001179DB" w:rsidRPr="001179DB">
              <w:rPr>
                <w:rFonts w:ascii="Arial" w:hAnsi="Arial" w:cs="Arial"/>
                <w:szCs w:val="22"/>
                <w:lang w:eastAsia="en-AU"/>
              </w:rPr>
              <w:t>ion Area</w:t>
            </w:r>
            <w:r w:rsidR="003724C2">
              <w:rPr>
                <w:rFonts w:ascii="Arial" w:hAnsi="Arial" w:cs="Arial"/>
                <w:szCs w:val="22"/>
                <w:lang w:eastAsia="en-AU"/>
              </w:rPr>
              <w:t xml:space="preserve"> and to the State</w:t>
            </w:r>
            <w:r w:rsidR="004F551B">
              <w:rPr>
                <w:rFonts w:ascii="Arial" w:hAnsi="Arial" w:cs="Arial"/>
                <w:szCs w:val="22"/>
                <w:lang w:eastAsia="en-AU"/>
              </w:rPr>
              <w:t xml:space="preserve"> Mine Heritage Museum</w:t>
            </w:r>
            <w:r w:rsidR="001179DB" w:rsidRPr="001179DB">
              <w:rPr>
                <w:rFonts w:ascii="Arial" w:hAnsi="Arial" w:cs="Arial"/>
                <w:szCs w:val="22"/>
                <w:lang w:eastAsia="en-AU"/>
              </w:rPr>
              <w:t xml:space="preserve">. </w:t>
            </w:r>
          </w:p>
          <w:p w14:paraId="6ACCFC59" w14:textId="77777777" w:rsidR="00E34BA2" w:rsidRPr="00E0267E" w:rsidRDefault="00E34BA2" w:rsidP="00BA19DF">
            <w:pPr>
              <w:ind w:right="-23"/>
              <w:jc w:val="both"/>
              <w:rPr>
                <w:rFonts w:ascii="Arial" w:hAnsi="Arial" w:cs="Arial"/>
                <w:szCs w:val="22"/>
                <w:shd w:val="clear" w:color="auto" w:fill="FFFFFF"/>
                <w:lang w:val="en-US" w:eastAsia="ja-JP"/>
              </w:rPr>
            </w:pPr>
          </w:p>
          <w:p w14:paraId="4EC03C7D" w14:textId="3C3393E7" w:rsidR="0007421F" w:rsidRPr="00E0267E" w:rsidRDefault="0007421F" w:rsidP="00BA19DF">
            <w:pPr>
              <w:ind w:right="-23"/>
              <w:jc w:val="both"/>
              <w:rPr>
                <w:rFonts w:ascii="Arial" w:hAnsi="Arial" w:cs="Arial"/>
                <w:szCs w:val="22"/>
                <w:shd w:val="clear" w:color="auto" w:fill="FFFFFF"/>
                <w:lang w:val="en-US" w:eastAsia="ja-JP"/>
              </w:rPr>
            </w:pPr>
            <w:r w:rsidRPr="00E0267E">
              <w:rPr>
                <w:rFonts w:ascii="Arial" w:hAnsi="Arial" w:cs="Arial"/>
                <w:szCs w:val="22"/>
                <w:shd w:val="clear" w:color="auto" w:fill="FFFFFF"/>
                <w:lang w:val="en-US" w:eastAsia="ja-JP"/>
              </w:rPr>
              <w:t xml:space="preserve">The </w:t>
            </w:r>
            <w:r w:rsidRPr="00E0267E">
              <w:rPr>
                <w:rFonts w:ascii="Arial" w:hAnsi="Arial" w:cs="Arial"/>
                <w:szCs w:val="22"/>
                <w:lang w:eastAsia="en-AU"/>
              </w:rPr>
              <w:t>mountain bike park will be accessible year-round, with amenities including water and toilets.</w:t>
            </w:r>
          </w:p>
          <w:p w14:paraId="294AB88C" w14:textId="77777777" w:rsidR="0007421F" w:rsidRPr="00BA19DF" w:rsidRDefault="0007421F" w:rsidP="00BA19DF">
            <w:pPr>
              <w:ind w:right="-23"/>
              <w:jc w:val="both"/>
              <w:rPr>
                <w:rFonts w:ascii="Arial" w:hAnsi="Arial" w:cs="Arial"/>
                <w:szCs w:val="22"/>
                <w:highlight w:val="yellow"/>
                <w:shd w:val="clear" w:color="auto" w:fill="FFFFFF"/>
                <w:lang w:val="en-US" w:eastAsia="ja-JP"/>
              </w:rPr>
            </w:pPr>
          </w:p>
          <w:p w14:paraId="54F9D0B3" w14:textId="5CCD9F40" w:rsidR="00E34BA2" w:rsidRPr="00DC4784" w:rsidRDefault="00E34BA2" w:rsidP="00BA19DF">
            <w:pPr>
              <w:ind w:right="-23"/>
              <w:jc w:val="both"/>
              <w:rPr>
                <w:rFonts w:ascii="Arial" w:hAnsi="Arial" w:cs="Arial"/>
                <w:szCs w:val="22"/>
                <w:shd w:val="clear" w:color="auto" w:fill="FFFFFF"/>
                <w:lang w:val="en-US" w:eastAsia="ja-JP"/>
              </w:rPr>
            </w:pPr>
            <w:r w:rsidRPr="00DC4784">
              <w:rPr>
                <w:rFonts w:ascii="Arial" w:hAnsi="Arial" w:cs="Arial"/>
                <w:szCs w:val="22"/>
                <w:shd w:val="clear" w:color="auto" w:fill="FFFFFF"/>
                <w:lang w:val="en-US" w:eastAsia="ja-JP"/>
              </w:rPr>
              <w:lastRenderedPageBreak/>
              <w:t>Therefore, the development is expected to provide additional employment (during construction and once operational)</w:t>
            </w:r>
            <w:r w:rsidR="00162B2F">
              <w:rPr>
                <w:rFonts w:ascii="Arial" w:hAnsi="Arial" w:cs="Arial"/>
                <w:szCs w:val="22"/>
                <w:shd w:val="clear" w:color="auto" w:fill="FFFFFF"/>
                <w:lang w:val="en-US" w:eastAsia="ja-JP"/>
              </w:rPr>
              <w:t xml:space="preserve"> and </w:t>
            </w:r>
            <w:r w:rsidR="00DC4784" w:rsidRPr="00DC4784">
              <w:rPr>
                <w:rFonts w:ascii="Arial" w:hAnsi="Arial" w:cs="Arial"/>
                <w:szCs w:val="22"/>
                <w:shd w:val="clear" w:color="auto" w:fill="FFFFFF"/>
                <w:lang w:val="en-US" w:eastAsia="ja-JP"/>
              </w:rPr>
              <w:t>tourism</w:t>
            </w:r>
            <w:r w:rsidR="00162B2F">
              <w:rPr>
                <w:rFonts w:ascii="Arial" w:hAnsi="Arial" w:cs="Arial"/>
                <w:szCs w:val="22"/>
                <w:shd w:val="clear" w:color="auto" w:fill="FFFFFF"/>
                <w:lang w:val="en-US" w:eastAsia="ja-JP"/>
              </w:rPr>
              <w:t>.</w:t>
            </w:r>
          </w:p>
          <w:p w14:paraId="21ADC0A1" w14:textId="77777777" w:rsidR="006020BE" w:rsidRPr="00A53D64" w:rsidRDefault="006020BE" w:rsidP="00BA19DF">
            <w:pPr>
              <w:autoSpaceDE w:val="0"/>
              <w:autoSpaceDN w:val="0"/>
              <w:adjustRightInd w:val="0"/>
              <w:jc w:val="both"/>
              <w:rPr>
                <w:rFonts w:ascii="Arial" w:hAnsi="Arial" w:cs="Arial"/>
                <w:szCs w:val="22"/>
                <w:lang w:eastAsia="en-AU"/>
              </w:rPr>
            </w:pPr>
          </w:p>
          <w:p w14:paraId="7FF7C23F" w14:textId="3BFE67CF" w:rsidR="00404F70" w:rsidRPr="00A53D64" w:rsidRDefault="00DA20D4" w:rsidP="00BA19DF">
            <w:pPr>
              <w:autoSpaceDE w:val="0"/>
              <w:autoSpaceDN w:val="0"/>
              <w:adjustRightInd w:val="0"/>
              <w:jc w:val="both"/>
              <w:rPr>
                <w:rFonts w:ascii="Arial" w:hAnsi="Arial" w:cs="Arial"/>
                <w:szCs w:val="22"/>
                <w:lang w:eastAsia="en-AU"/>
              </w:rPr>
            </w:pPr>
            <w:r w:rsidRPr="00A53D64">
              <w:rPr>
                <w:rFonts w:ascii="Arial" w:hAnsi="Arial" w:cs="Arial"/>
                <w:szCs w:val="22"/>
                <w:lang w:eastAsia="en-AU"/>
              </w:rPr>
              <w:t>The development is within</w:t>
            </w:r>
            <w:r w:rsidR="00E701C2" w:rsidRPr="00A53D64">
              <w:rPr>
                <w:rFonts w:ascii="Arial" w:hAnsi="Arial" w:cs="Arial"/>
                <w:szCs w:val="22"/>
                <w:lang w:eastAsia="en-AU"/>
              </w:rPr>
              <w:t xml:space="preserve"> proximity to Lithgow’s CBD </w:t>
            </w:r>
            <w:r w:rsidR="00404F70" w:rsidRPr="00A53D64">
              <w:rPr>
                <w:rFonts w:ascii="Arial" w:hAnsi="Arial" w:cs="Arial"/>
                <w:szCs w:val="22"/>
                <w:lang w:eastAsia="en-AU"/>
              </w:rPr>
              <w:t>where</w:t>
            </w:r>
            <w:r w:rsidR="00E701C2" w:rsidRPr="00A53D64">
              <w:rPr>
                <w:rFonts w:ascii="Arial" w:hAnsi="Arial" w:cs="Arial"/>
                <w:szCs w:val="22"/>
                <w:lang w:eastAsia="en-AU"/>
              </w:rPr>
              <w:t xml:space="preserve"> direct transport links (road and rail) to Sydney, are the key elements that set the Lithgow Mountain Bike Park apart from other</w:t>
            </w:r>
            <w:r w:rsidR="00A53D64" w:rsidRPr="00A53D64">
              <w:rPr>
                <w:rFonts w:ascii="Arial" w:hAnsi="Arial" w:cs="Arial"/>
                <w:szCs w:val="22"/>
                <w:lang w:eastAsia="en-AU"/>
              </w:rPr>
              <w:t xml:space="preserve"> tracks</w:t>
            </w:r>
            <w:r w:rsidR="00E701C2" w:rsidRPr="00A53D64">
              <w:rPr>
                <w:rFonts w:ascii="Arial" w:hAnsi="Arial" w:cs="Arial"/>
                <w:szCs w:val="22"/>
                <w:lang w:eastAsia="en-AU"/>
              </w:rPr>
              <w:t>.</w:t>
            </w:r>
            <w:r w:rsidR="006020BE" w:rsidRPr="00A53D64">
              <w:rPr>
                <w:rFonts w:ascii="Arial" w:hAnsi="Arial" w:cs="Arial"/>
                <w:szCs w:val="22"/>
                <w:lang w:eastAsia="en-AU"/>
              </w:rPr>
              <w:t xml:space="preserve"> </w:t>
            </w:r>
          </w:p>
          <w:p w14:paraId="66FE3746" w14:textId="77777777" w:rsidR="00404F70" w:rsidRPr="0088492E" w:rsidRDefault="00404F70" w:rsidP="00BA19DF">
            <w:pPr>
              <w:autoSpaceDE w:val="0"/>
              <w:autoSpaceDN w:val="0"/>
              <w:adjustRightInd w:val="0"/>
              <w:jc w:val="both"/>
              <w:rPr>
                <w:rFonts w:ascii="Arial" w:hAnsi="Arial" w:cs="Arial"/>
                <w:szCs w:val="22"/>
                <w:lang w:eastAsia="en-AU"/>
              </w:rPr>
            </w:pPr>
          </w:p>
          <w:p w14:paraId="4843906D" w14:textId="2DFC6E9D" w:rsidR="00E701C2" w:rsidRPr="0088492E" w:rsidRDefault="00925211" w:rsidP="00BA19DF">
            <w:pPr>
              <w:autoSpaceDE w:val="0"/>
              <w:autoSpaceDN w:val="0"/>
              <w:adjustRightInd w:val="0"/>
              <w:jc w:val="both"/>
              <w:rPr>
                <w:rFonts w:ascii="Arial" w:hAnsi="Arial" w:cs="Arial"/>
                <w:szCs w:val="22"/>
                <w:lang w:eastAsia="en-AU"/>
              </w:rPr>
            </w:pPr>
            <w:r w:rsidRPr="0088492E">
              <w:rPr>
                <w:rFonts w:ascii="Arial" w:hAnsi="Arial" w:cs="Arial"/>
                <w:szCs w:val="22"/>
                <w:lang w:eastAsia="en-AU"/>
              </w:rPr>
              <w:t>The Statement of Environmental Effect states that the p</w:t>
            </w:r>
            <w:r w:rsidR="00E701C2" w:rsidRPr="0088492E">
              <w:rPr>
                <w:rFonts w:ascii="Arial" w:hAnsi="Arial" w:cs="Arial"/>
                <w:szCs w:val="22"/>
                <w:lang w:eastAsia="en-AU"/>
              </w:rPr>
              <w:t>roject outcomes include:</w:t>
            </w:r>
          </w:p>
          <w:p w14:paraId="3EE987CD" w14:textId="472CBB81" w:rsidR="00E701C2" w:rsidRPr="0088492E" w:rsidRDefault="00E701C2" w:rsidP="00925211">
            <w:pPr>
              <w:tabs>
                <w:tab w:val="left" w:pos="462"/>
              </w:tabs>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Support from First Nations community demonstrated through their participation in the construction process and signage design.</w:t>
            </w:r>
          </w:p>
          <w:p w14:paraId="200B8650"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New regional jobs created as a direct result of industry growth.</w:t>
            </w:r>
          </w:p>
          <w:p w14:paraId="752C5F6F"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The Lithgow Mountain Bike Trail Park becomes a benchmark destination in NSW.</w:t>
            </w:r>
          </w:p>
          <w:p w14:paraId="7DB9A00F" w14:textId="223953C0"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A world-class mountain bike trail park is developed with supporting infrastructure including amenities for park users.</w:t>
            </w:r>
          </w:p>
          <w:p w14:paraId="55EDEFB8" w14:textId="54774510"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A strategically located world-class mountain bike trail park located in prime position within walking distance of the Lithgow CBD and public transport nodes.</w:t>
            </w:r>
          </w:p>
          <w:p w14:paraId="241255CA"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Increased visitor numbers to Lithgow and the broader region year-round.</w:t>
            </w:r>
          </w:p>
          <w:p w14:paraId="6E71E818"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Increased tourism related jobs.</w:t>
            </w:r>
          </w:p>
          <w:p w14:paraId="22E1C606"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Increased patronage of the Lithgow State Mine Heritage and Railway Centre.</w:t>
            </w:r>
          </w:p>
          <w:p w14:paraId="4A769DD5"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The region becomes more attractive to businesses and investors.</w:t>
            </w:r>
          </w:p>
          <w:p w14:paraId="4391E36C"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New opportunities for jobs and volunteering linked to the Park.</w:t>
            </w:r>
          </w:p>
          <w:p w14:paraId="4ECE876A"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Population numbers stabilise and growth accelerates in the Lithgow region.</w:t>
            </w:r>
          </w:p>
          <w:p w14:paraId="642DDDE6"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Residents are encouraged to remain in the region.</w:t>
            </w:r>
          </w:p>
          <w:p w14:paraId="4EA6AC14"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Potential new residents consider the region as a place for them to live and invest.</w:t>
            </w:r>
          </w:p>
          <w:p w14:paraId="69E4F55E" w14:textId="363406AE"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Recreational infrastructure developed that fosters community resilience, cohesion, connection and wellbeing.</w:t>
            </w:r>
          </w:p>
          <w:p w14:paraId="0FA61781"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Provide a place where strong and sustainable community networks are created.</w:t>
            </w:r>
          </w:p>
          <w:p w14:paraId="492D2852" w14:textId="53C0FD9A"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Provide recreational infrastructure which enables residents and visitors to interact, engage and</w:t>
            </w:r>
            <w:r w:rsidR="00925211" w:rsidRPr="0088492E">
              <w:rPr>
                <w:rFonts w:ascii="Arial" w:hAnsi="Arial" w:cs="Arial"/>
                <w:i/>
                <w:iCs/>
                <w:szCs w:val="22"/>
                <w:lang w:eastAsia="en-AU"/>
              </w:rPr>
              <w:t xml:space="preserve"> </w:t>
            </w:r>
            <w:r w:rsidRPr="0088492E">
              <w:rPr>
                <w:rFonts w:ascii="Arial" w:hAnsi="Arial" w:cs="Arial"/>
                <w:i/>
                <w:iCs/>
                <w:szCs w:val="22"/>
                <w:lang w:eastAsia="en-AU"/>
              </w:rPr>
              <w:t>collaborate.</w:t>
            </w:r>
          </w:p>
          <w:p w14:paraId="6470A0D6"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Competitions and hosting of regional/national/state events year-round.</w:t>
            </w:r>
          </w:p>
          <w:p w14:paraId="4FD723C8" w14:textId="77777777"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Lithgow Mountain Bike Trail Park becomes a beacon for those seeking new recreational activities.</w:t>
            </w:r>
          </w:p>
          <w:p w14:paraId="0B849B08" w14:textId="77777777" w:rsidR="00E701C2" w:rsidRPr="0088492E" w:rsidRDefault="00E701C2" w:rsidP="00BA19DF">
            <w:pPr>
              <w:autoSpaceDE w:val="0"/>
              <w:autoSpaceDN w:val="0"/>
              <w:adjustRightInd w:val="0"/>
              <w:jc w:val="both"/>
              <w:rPr>
                <w:rFonts w:ascii="Arial" w:hAnsi="Arial" w:cs="Arial"/>
                <w:i/>
                <w:iCs/>
                <w:szCs w:val="22"/>
                <w:lang w:eastAsia="en-AU"/>
              </w:rPr>
            </w:pPr>
            <w:r w:rsidRPr="0088492E">
              <w:rPr>
                <w:rFonts w:ascii="Arial" w:hAnsi="Arial" w:cs="Arial"/>
                <w:i/>
                <w:iCs/>
                <w:szCs w:val="22"/>
                <w:lang w:eastAsia="en-AU"/>
              </w:rPr>
              <w:t>— World-class, low maintenance Mountain Bike Trail Park is built with longevity in mind.</w:t>
            </w:r>
          </w:p>
          <w:p w14:paraId="17850F02" w14:textId="4FB54D9E"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Use of sustainable materials during construction minimising impact on the environment and helping to meet net zero targets.</w:t>
            </w:r>
          </w:p>
          <w:p w14:paraId="41426499" w14:textId="7A88A5D7"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All significant vegetation is being retained in place during construction to minimise impact on the</w:t>
            </w:r>
            <w:r w:rsidR="00925211" w:rsidRPr="0088492E">
              <w:rPr>
                <w:rFonts w:ascii="Arial" w:hAnsi="Arial" w:cs="Arial"/>
                <w:i/>
                <w:iCs/>
                <w:szCs w:val="22"/>
                <w:lang w:eastAsia="en-AU"/>
              </w:rPr>
              <w:t xml:space="preserve"> </w:t>
            </w:r>
            <w:r w:rsidRPr="0088492E">
              <w:rPr>
                <w:rFonts w:ascii="Arial" w:hAnsi="Arial" w:cs="Arial"/>
                <w:i/>
                <w:iCs/>
                <w:szCs w:val="22"/>
                <w:lang w:eastAsia="en-AU"/>
              </w:rPr>
              <w:t>environment and help meet net zero targets.</w:t>
            </w:r>
          </w:p>
          <w:p w14:paraId="22BA99FF" w14:textId="4F04F4CE"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Heritage and environmental assessments are undertaken as part of the project’s development,</w:t>
            </w:r>
            <w:r w:rsidR="00925211" w:rsidRPr="0088492E">
              <w:rPr>
                <w:rFonts w:ascii="Arial" w:hAnsi="Arial" w:cs="Arial"/>
                <w:i/>
                <w:iCs/>
                <w:szCs w:val="22"/>
                <w:lang w:eastAsia="en-AU"/>
              </w:rPr>
              <w:t xml:space="preserve"> </w:t>
            </w:r>
            <w:r w:rsidRPr="0088492E">
              <w:rPr>
                <w:rFonts w:ascii="Arial" w:hAnsi="Arial" w:cs="Arial"/>
                <w:i/>
                <w:iCs/>
                <w:szCs w:val="22"/>
                <w:lang w:eastAsia="en-AU"/>
              </w:rPr>
              <w:t>ensuring the integrity of the site and helping to meet net zero targets.</w:t>
            </w:r>
          </w:p>
          <w:p w14:paraId="3BDFB4E5" w14:textId="37DCBC22" w:rsidR="00E701C2" w:rsidRPr="0088492E" w:rsidRDefault="00E701C2" w:rsidP="00925211">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Engagement of local suppliers and workers where possible minimising travel to and from the site,</w:t>
            </w:r>
            <w:r w:rsidR="00A54245" w:rsidRPr="0088492E">
              <w:rPr>
                <w:rFonts w:ascii="Arial" w:hAnsi="Arial" w:cs="Arial"/>
                <w:i/>
                <w:iCs/>
                <w:szCs w:val="22"/>
                <w:lang w:eastAsia="en-AU"/>
              </w:rPr>
              <w:t xml:space="preserve"> </w:t>
            </w:r>
            <w:r w:rsidRPr="0088492E">
              <w:rPr>
                <w:rFonts w:ascii="Arial" w:hAnsi="Arial" w:cs="Arial"/>
                <w:i/>
                <w:iCs/>
                <w:szCs w:val="22"/>
                <w:lang w:eastAsia="en-AU"/>
              </w:rPr>
              <w:t>thereby helping to meet net zero targets.</w:t>
            </w:r>
          </w:p>
          <w:p w14:paraId="561B8456" w14:textId="77777777" w:rsidR="00CA67C0" w:rsidRPr="0088492E" w:rsidRDefault="00E701C2" w:rsidP="00A54245">
            <w:pPr>
              <w:autoSpaceDE w:val="0"/>
              <w:autoSpaceDN w:val="0"/>
              <w:adjustRightInd w:val="0"/>
              <w:ind w:left="319" w:hanging="319"/>
              <w:jc w:val="both"/>
              <w:rPr>
                <w:rFonts w:ascii="Arial" w:hAnsi="Arial" w:cs="Arial"/>
                <w:i/>
                <w:iCs/>
                <w:szCs w:val="22"/>
                <w:lang w:eastAsia="en-AU"/>
              </w:rPr>
            </w:pPr>
            <w:r w:rsidRPr="0088492E">
              <w:rPr>
                <w:rFonts w:ascii="Arial" w:hAnsi="Arial" w:cs="Arial"/>
                <w:i/>
                <w:iCs/>
                <w:szCs w:val="22"/>
                <w:lang w:eastAsia="en-AU"/>
              </w:rPr>
              <w:t>— Appropriate facilities and amenities are provided to limit the risk of people polluting the area and</w:t>
            </w:r>
            <w:r w:rsidR="00A54245" w:rsidRPr="0088492E">
              <w:rPr>
                <w:rFonts w:ascii="Arial" w:hAnsi="Arial" w:cs="Arial"/>
                <w:i/>
                <w:iCs/>
                <w:szCs w:val="22"/>
                <w:lang w:eastAsia="en-AU"/>
              </w:rPr>
              <w:t xml:space="preserve"> </w:t>
            </w:r>
            <w:r w:rsidRPr="0088492E">
              <w:rPr>
                <w:rFonts w:ascii="Arial" w:hAnsi="Arial" w:cs="Arial"/>
                <w:i/>
                <w:iCs/>
                <w:szCs w:val="22"/>
                <w:lang w:eastAsia="en-AU"/>
              </w:rPr>
              <w:t>damaging the environment.</w:t>
            </w:r>
          </w:p>
          <w:p w14:paraId="1C0E9A43" w14:textId="77777777" w:rsidR="00925211" w:rsidRPr="0088492E" w:rsidRDefault="00925211" w:rsidP="00A54245">
            <w:pPr>
              <w:autoSpaceDE w:val="0"/>
              <w:autoSpaceDN w:val="0"/>
              <w:adjustRightInd w:val="0"/>
              <w:ind w:left="319" w:hanging="319"/>
              <w:jc w:val="both"/>
              <w:rPr>
                <w:rFonts w:ascii="Arial" w:hAnsi="Arial" w:cs="Arial"/>
                <w:szCs w:val="22"/>
                <w:lang w:eastAsia="en-AU"/>
              </w:rPr>
            </w:pPr>
          </w:p>
          <w:p w14:paraId="0EC8524D" w14:textId="1D80D899" w:rsidR="00925211" w:rsidRPr="00A54245" w:rsidRDefault="00925211" w:rsidP="00182417">
            <w:pPr>
              <w:autoSpaceDE w:val="0"/>
              <w:autoSpaceDN w:val="0"/>
              <w:adjustRightInd w:val="0"/>
              <w:jc w:val="both"/>
              <w:rPr>
                <w:rFonts w:ascii="Arial" w:hAnsi="Arial" w:cs="Arial"/>
                <w:szCs w:val="22"/>
                <w:highlight w:val="green"/>
                <w:lang w:eastAsia="en-AU"/>
              </w:rPr>
            </w:pPr>
            <w:r w:rsidRPr="0088492E">
              <w:rPr>
                <w:rFonts w:ascii="Arial" w:hAnsi="Arial" w:cs="Arial"/>
                <w:szCs w:val="22"/>
                <w:lang w:eastAsia="en-AU"/>
              </w:rPr>
              <w:t>As such, Council</w:t>
            </w:r>
            <w:r w:rsidR="00182417" w:rsidRPr="0088492E">
              <w:rPr>
                <w:rFonts w:ascii="Arial" w:hAnsi="Arial" w:cs="Arial"/>
                <w:szCs w:val="22"/>
                <w:lang w:eastAsia="en-AU"/>
              </w:rPr>
              <w:t xml:space="preserve"> concurs with </w:t>
            </w:r>
            <w:r w:rsidR="0088492E" w:rsidRPr="0088492E">
              <w:rPr>
                <w:rFonts w:ascii="Arial" w:hAnsi="Arial" w:cs="Arial"/>
                <w:szCs w:val="22"/>
                <w:lang w:eastAsia="en-AU"/>
              </w:rPr>
              <w:t>t</w:t>
            </w:r>
            <w:r w:rsidR="00182417" w:rsidRPr="0088492E">
              <w:rPr>
                <w:rFonts w:ascii="Arial" w:hAnsi="Arial" w:cs="Arial"/>
                <w:szCs w:val="22"/>
                <w:lang w:eastAsia="en-AU"/>
              </w:rPr>
              <w:t xml:space="preserve">he above outcomes as having a social and beneficial impact to the area. </w:t>
            </w:r>
            <w:r w:rsidRPr="0088492E">
              <w:rPr>
                <w:rFonts w:ascii="Arial" w:hAnsi="Arial" w:cs="Arial"/>
                <w:szCs w:val="22"/>
                <w:lang w:eastAsia="en-AU"/>
              </w:rPr>
              <w:t xml:space="preserve"> </w:t>
            </w:r>
          </w:p>
        </w:tc>
      </w:tr>
      <w:tr w:rsidR="00E34BA2" w:rsidRPr="00E34BA2" w14:paraId="04BBED7A" w14:textId="77777777" w:rsidTr="00FE59C8">
        <w:tc>
          <w:tcPr>
            <w:tcW w:w="2547" w:type="dxa"/>
          </w:tcPr>
          <w:p w14:paraId="384889E9" w14:textId="77777777" w:rsidR="00E34BA2" w:rsidRPr="00E34BA2" w:rsidRDefault="00E34BA2" w:rsidP="00E34BA2">
            <w:pPr>
              <w:jc w:val="both"/>
              <w:rPr>
                <w:rFonts w:ascii="Arial" w:hAnsi="Arial" w:cs="Arial"/>
                <w:bCs/>
                <w:szCs w:val="22"/>
                <w:lang w:eastAsia="en-AU"/>
              </w:rPr>
            </w:pPr>
            <w:r w:rsidRPr="00E34BA2">
              <w:rPr>
                <w:rFonts w:ascii="Arial" w:eastAsia="Calibri" w:hAnsi="Arial" w:cs="Arial"/>
                <w:szCs w:val="22"/>
                <w:lang w:eastAsia="en-AU"/>
              </w:rPr>
              <w:lastRenderedPageBreak/>
              <w:t>Natural hazards</w:t>
            </w:r>
          </w:p>
        </w:tc>
        <w:tc>
          <w:tcPr>
            <w:tcW w:w="7767" w:type="dxa"/>
          </w:tcPr>
          <w:p w14:paraId="40F6F085" w14:textId="77777777" w:rsidR="00E34BA2" w:rsidRPr="00485C27" w:rsidRDefault="00E34BA2" w:rsidP="00E34BA2">
            <w:pPr>
              <w:jc w:val="both"/>
              <w:rPr>
                <w:rFonts w:ascii="Arial" w:hAnsi="Arial" w:cs="Arial"/>
                <w:szCs w:val="22"/>
                <w:shd w:val="clear" w:color="auto" w:fill="FFFFFF"/>
                <w:lang w:eastAsia="en-AU"/>
              </w:rPr>
            </w:pPr>
            <w:r w:rsidRPr="00E34BA2">
              <w:rPr>
                <w:rFonts w:ascii="Arial" w:hAnsi="Arial" w:cs="Arial"/>
                <w:szCs w:val="22"/>
                <w:shd w:val="clear" w:color="auto" w:fill="FFFFFF"/>
                <w:lang w:eastAsia="en-AU"/>
              </w:rPr>
              <w:t xml:space="preserve">The site is affected by bushfire, with the Rural Fire Service satisfied with the development subject to conditions on the consent. </w:t>
            </w:r>
          </w:p>
          <w:p w14:paraId="36A0D27A" w14:textId="77777777" w:rsidR="00FD4DB2" w:rsidRPr="00485C27" w:rsidRDefault="00FD4DB2" w:rsidP="00E34BA2">
            <w:pPr>
              <w:jc w:val="both"/>
              <w:rPr>
                <w:rFonts w:ascii="Arial" w:hAnsi="Arial" w:cs="Arial"/>
                <w:szCs w:val="22"/>
                <w:shd w:val="clear" w:color="auto" w:fill="FFFFFF"/>
                <w:lang w:eastAsia="en-AU"/>
              </w:rPr>
            </w:pPr>
          </w:p>
          <w:p w14:paraId="63763FDD" w14:textId="62CFA832" w:rsidR="00F21CAD" w:rsidRPr="00485C27" w:rsidRDefault="00A759D3" w:rsidP="00E34BA2">
            <w:pPr>
              <w:jc w:val="both"/>
              <w:rPr>
                <w:rFonts w:ascii="Arial" w:hAnsi="Arial" w:cs="Arial"/>
                <w:szCs w:val="22"/>
                <w:shd w:val="clear" w:color="auto" w:fill="FFFFFF"/>
                <w:lang w:eastAsia="en-AU"/>
              </w:rPr>
            </w:pPr>
            <w:r w:rsidRPr="00485C27">
              <w:rPr>
                <w:rFonts w:ascii="Arial" w:hAnsi="Arial" w:cs="Arial"/>
                <w:szCs w:val="22"/>
                <w:shd w:val="clear" w:color="auto" w:fill="FFFFFF"/>
                <w:lang w:eastAsia="en-AU"/>
              </w:rPr>
              <w:t xml:space="preserve">A bushfire assessment report was submitted with the application </w:t>
            </w:r>
            <w:r w:rsidR="00DA3232" w:rsidRPr="00485C27">
              <w:rPr>
                <w:rFonts w:ascii="Arial" w:hAnsi="Arial" w:cs="Arial"/>
                <w:szCs w:val="22"/>
                <w:shd w:val="clear" w:color="auto" w:fill="FFFFFF"/>
                <w:lang w:eastAsia="en-AU"/>
              </w:rPr>
              <w:t>in accordance with</w:t>
            </w:r>
            <w:r w:rsidR="008173AF" w:rsidRPr="00485C27">
              <w:rPr>
                <w:rFonts w:ascii="Arial" w:hAnsi="Arial" w:cs="Arial"/>
                <w:szCs w:val="22"/>
                <w:shd w:val="clear" w:color="auto" w:fill="FFFFFF"/>
                <w:lang w:eastAsia="en-AU"/>
              </w:rPr>
              <w:t xml:space="preserve"> Planning for</w:t>
            </w:r>
            <w:r w:rsidR="00DA3232" w:rsidRPr="00485C27">
              <w:rPr>
                <w:rFonts w:ascii="Arial" w:hAnsi="Arial" w:cs="Arial"/>
                <w:szCs w:val="22"/>
                <w:shd w:val="clear" w:color="auto" w:fill="FFFFFF"/>
                <w:lang w:eastAsia="en-AU"/>
              </w:rPr>
              <w:t xml:space="preserve"> </w:t>
            </w:r>
            <w:r w:rsidR="008173AF" w:rsidRPr="00485C27">
              <w:rPr>
                <w:rFonts w:ascii="Arial" w:hAnsi="Arial" w:cs="Arial"/>
                <w:szCs w:val="22"/>
                <w:shd w:val="clear" w:color="auto" w:fill="FFFFFF"/>
                <w:lang w:eastAsia="en-AU"/>
              </w:rPr>
              <w:t>Bushfire Protection</w:t>
            </w:r>
            <w:r w:rsidR="001E0416" w:rsidRPr="00485C27">
              <w:rPr>
                <w:rFonts w:ascii="Arial" w:hAnsi="Arial" w:cs="Arial"/>
                <w:szCs w:val="22"/>
                <w:shd w:val="clear" w:color="auto" w:fill="FFFFFF"/>
                <w:lang w:eastAsia="en-AU"/>
              </w:rPr>
              <w:t xml:space="preserve">. The following </w:t>
            </w:r>
            <w:r w:rsidR="00F21CAD" w:rsidRPr="00485C27">
              <w:rPr>
                <w:rFonts w:ascii="Arial" w:hAnsi="Arial" w:cs="Arial"/>
                <w:szCs w:val="22"/>
                <w:shd w:val="clear" w:color="auto" w:fill="FFFFFF"/>
                <w:lang w:eastAsia="en-AU"/>
              </w:rPr>
              <w:t xml:space="preserve">measures </w:t>
            </w:r>
            <w:r w:rsidR="000F4C72" w:rsidRPr="00485C27">
              <w:rPr>
                <w:rFonts w:ascii="Arial" w:hAnsi="Arial" w:cs="Arial"/>
                <w:szCs w:val="22"/>
                <w:shd w:val="clear" w:color="auto" w:fill="FFFFFF"/>
                <w:lang w:eastAsia="en-AU"/>
              </w:rPr>
              <w:t>were identified:</w:t>
            </w:r>
          </w:p>
          <w:p w14:paraId="356DF730" w14:textId="77777777" w:rsidR="000F4C72" w:rsidRPr="00485C27" w:rsidRDefault="000F4C72" w:rsidP="00C06DA5">
            <w:pPr>
              <w:jc w:val="both"/>
              <w:rPr>
                <w:rFonts w:ascii="Arial" w:hAnsi="Arial" w:cs="Arial"/>
                <w:szCs w:val="22"/>
                <w:shd w:val="clear" w:color="auto" w:fill="FFFFFF"/>
                <w:lang w:eastAsia="en-AU"/>
              </w:rPr>
            </w:pPr>
          </w:p>
          <w:p w14:paraId="4D4ED440" w14:textId="2C27D82B" w:rsidR="00C06DA5" w:rsidRPr="00485C27" w:rsidRDefault="00C06DA5" w:rsidP="006F4BA6">
            <w:pPr>
              <w:autoSpaceDE w:val="0"/>
              <w:autoSpaceDN w:val="0"/>
              <w:adjustRightInd w:val="0"/>
              <w:ind w:left="175" w:hanging="175"/>
              <w:jc w:val="both"/>
              <w:rPr>
                <w:rFonts w:ascii="Arial" w:hAnsi="Arial" w:cs="Arial"/>
                <w:szCs w:val="22"/>
                <w:lang w:eastAsia="en-AU"/>
              </w:rPr>
            </w:pPr>
            <w:r w:rsidRPr="00485C27">
              <w:rPr>
                <w:rFonts w:ascii="Arial" w:hAnsi="Arial" w:cs="Arial"/>
                <w:szCs w:val="22"/>
                <w:lang w:eastAsia="en-AU"/>
              </w:rPr>
              <w:t>o A Bush Fire Emergency Management and Evacuation Plan (BFEMEP) is to be prepared as part of the development.</w:t>
            </w:r>
          </w:p>
          <w:p w14:paraId="60759645" w14:textId="08983FCB" w:rsidR="00C06DA5" w:rsidRPr="00485C27" w:rsidRDefault="00C06DA5" w:rsidP="00C06DA5">
            <w:pPr>
              <w:autoSpaceDE w:val="0"/>
              <w:autoSpaceDN w:val="0"/>
              <w:adjustRightInd w:val="0"/>
              <w:jc w:val="both"/>
              <w:rPr>
                <w:rFonts w:ascii="Arial" w:hAnsi="Arial" w:cs="Arial"/>
                <w:szCs w:val="22"/>
                <w:lang w:eastAsia="en-AU"/>
              </w:rPr>
            </w:pPr>
            <w:r w:rsidRPr="00485C27">
              <w:rPr>
                <w:rFonts w:ascii="Arial" w:hAnsi="Arial" w:cs="Arial"/>
                <w:szCs w:val="22"/>
                <w:lang w:eastAsia="en-AU"/>
              </w:rPr>
              <w:t>o limiting park access to manage risk.</w:t>
            </w:r>
          </w:p>
          <w:p w14:paraId="1A12CD54" w14:textId="77777777" w:rsidR="00C06DA5" w:rsidRPr="00485C27" w:rsidRDefault="00C06DA5" w:rsidP="00C06DA5">
            <w:pPr>
              <w:autoSpaceDE w:val="0"/>
              <w:autoSpaceDN w:val="0"/>
              <w:adjustRightInd w:val="0"/>
              <w:jc w:val="both"/>
              <w:rPr>
                <w:rFonts w:ascii="Arial" w:hAnsi="Arial" w:cs="Arial"/>
                <w:szCs w:val="22"/>
                <w:lang w:eastAsia="en-AU"/>
              </w:rPr>
            </w:pPr>
            <w:r w:rsidRPr="00485C27">
              <w:rPr>
                <w:rFonts w:ascii="Arial" w:hAnsi="Arial" w:cs="Arial"/>
                <w:szCs w:val="22"/>
                <w:lang w:eastAsia="en-AU"/>
              </w:rPr>
              <w:t>o The facility will not operate on Catastrophic or Extreme Fire Danger Rating Days.</w:t>
            </w:r>
          </w:p>
          <w:p w14:paraId="51DF75ED" w14:textId="3498F40C" w:rsidR="00FD4DB2" w:rsidRPr="00E34BA2" w:rsidRDefault="00C06DA5" w:rsidP="00C06DA5">
            <w:pPr>
              <w:autoSpaceDE w:val="0"/>
              <w:autoSpaceDN w:val="0"/>
              <w:adjustRightInd w:val="0"/>
              <w:jc w:val="both"/>
              <w:rPr>
                <w:rFonts w:ascii="Arial" w:hAnsi="Arial" w:cs="Arial"/>
                <w:szCs w:val="22"/>
                <w:lang w:eastAsia="en-AU"/>
              </w:rPr>
            </w:pPr>
            <w:r w:rsidRPr="00485C27">
              <w:rPr>
                <w:rFonts w:ascii="Arial" w:hAnsi="Arial" w:cs="Arial"/>
                <w:szCs w:val="22"/>
                <w:lang w:eastAsia="en-AU"/>
              </w:rPr>
              <w:lastRenderedPageBreak/>
              <w:t>o Evacuation is the preferred course of action given the absence of assets to protect as part of the development. No requirement for provision of water supply was deemed required for the proposed development.</w:t>
            </w:r>
            <w:r w:rsidR="008173AF" w:rsidRPr="00485C27">
              <w:rPr>
                <w:rFonts w:ascii="Arial" w:hAnsi="Arial" w:cs="Arial"/>
                <w:szCs w:val="22"/>
                <w:shd w:val="clear" w:color="auto" w:fill="FFFFFF"/>
                <w:lang w:eastAsia="en-AU"/>
              </w:rPr>
              <w:t xml:space="preserve"> </w:t>
            </w:r>
          </w:p>
        </w:tc>
      </w:tr>
      <w:tr w:rsidR="00E34BA2" w:rsidRPr="00E34BA2" w14:paraId="33A8DDA0" w14:textId="77777777" w:rsidTr="00FE59C8">
        <w:tc>
          <w:tcPr>
            <w:tcW w:w="2547" w:type="dxa"/>
          </w:tcPr>
          <w:p w14:paraId="389215C5" w14:textId="77777777" w:rsidR="00E34BA2" w:rsidRPr="008A0940" w:rsidRDefault="00E34BA2" w:rsidP="00CE3519">
            <w:pPr>
              <w:rPr>
                <w:rFonts w:ascii="Arial" w:eastAsia="Calibri" w:hAnsi="Arial" w:cs="Arial"/>
                <w:szCs w:val="22"/>
                <w:lang w:eastAsia="en-AU"/>
              </w:rPr>
            </w:pPr>
            <w:r w:rsidRPr="008A0940">
              <w:rPr>
                <w:rFonts w:ascii="Arial" w:hAnsi="Arial" w:cs="Arial"/>
                <w:color w:val="000000"/>
                <w:szCs w:val="22"/>
                <w:shd w:val="clear" w:color="auto" w:fill="FFFFFF"/>
                <w:lang w:eastAsia="en-AU"/>
              </w:rPr>
              <w:lastRenderedPageBreak/>
              <w:t>Safety, security and crime prevention</w:t>
            </w:r>
          </w:p>
        </w:tc>
        <w:tc>
          <w:tcPr>
            <w:tcW w:w="7767" w:type="dxa"/>
          </w:tcPr>
          <w:p w14:paraId="575A0619" w14:textId="0D9C6DAE" w:rsidR="00E34BA2" w:rsidRPr="008A0940" w:rsidRDefault="00E34BA2" w:rsidP="00E34BA2">
            <w:pPr>
              <w:ind w:left="-10"/>
              <w:jc w:val="both"/>
              <w:rPr>
                <w:rFonts w:ascii="Arial" w:eastAsia="Yu Mincho" w:hAnsi="Arial" w:cs="Arial"/>
                <w:iCs/>
                <w:szCs w:val="22"/>
                <w:lang w:val="en-GB" w:eastAsia="zh-CN"/>
              </w:rPr>
            </w:pPr>
            <w:r w:rsidRPr="008A0940">
              <w:rPr>
                <w:rFonts w:ascii="Arial" w:eastAsia="Yu Mincho" w:hAnsi="Arial" w:cs="Arial"/>
                <w:iCs/>
                <w:szCs w:val="22"/>
                <w:lang w:val="en-GB" w:eastAsia="zh-CN"/>
              </w:rPr>
              <w:t>The development proposes sufficient security measures around the site; such as</w:t>
            </w:r>
            <w:r w:rsidR="00492249">
              <w:rPr>
                <w:rFonts w:ascii="Arial" w:eastAsia="Yu Mincho" w:hAnsi="Arial" w:cs="Arial"/>
                <w:iCs/>
                <w:szCs w:val="22"/>
                <w:lang w:val="en-GB" w:eastAsia="zh-CN"/>
              </w:rPr>
              <w:t xml:space="preserve"> visual and </w:t>
            </w:r>
            <w:r w:rsidR="00140009">
              <w:rPr>
                <w:rFonts w:ascii="Arial" w:eastAsia="Yu Mincho" w:hAnsi="Arial" w:cs="Arial"/>
                <w:iCs/>
                <w:szCs w:val="22"/>
                <w:lang w:val="en-GB" w:eastAsia="zh-CN"/>
              </w:rPr>
              <w:t>geographical barriers,</w:t>
            </w:r>
            <w:r w:rsidRPr="008A0940">
              <w:rPr>
                <w:rFonts w:ascii="Arial" w:eastAsia="Yu Mincho" w:hAnsi="Arial" w:cs="Arial"/>
                <w:iCs/>
                <w:szCs w:val="22"/>
                <w:lang w:val="en-GB" w:eastAsia="zh-CN"/>
              </w:rPr>
              <w:t xml:space="preserve"> fencing, landscaping and alarms. An Operational Management Plan will also be conditioned on the consent to address safety and security. </w:t>
            </w:r>
            <w:r w:rsidRPr="008A0940">
              <w:rPr>
                <w:rFonts w:ascii="Arial" w:eastAsia="Yu Mincho" w:hAnsi="Arial" w:cs="Arial"/>
                <w:b/>
                <w:bCs/>
                <w:iCs/>
                <w:color w:val="44546A"/>
                <w:szCs w:val="22"/>
                <w:lang w:val="en-GB" w:eastAsia="zh-CN"/>
              </w:rPr>
              <w:t xml:space="preserve"> </w:t>
            </w:r>
          </w:p>
        </w:tc>
      </w:tr>
      <w:tr w:rsidR="00B82CB9" w:rsidRPr="00E34BA2" w14:paraId="414D6216" w14:textId="77777777" w:rsidTr="00FE59C8">
        <w:tc>
          <w:tcPr>
            <w:tcW w:w="2547" w:type="dxa"/>
          </w:tcPr>
          <w:p w14:paraId="1120BDA9" w14:textId="5C0C5045" w:rsidR="00B82CB9" w:rsidRPr="001F18B4" w:rsidRDefault="001F18B4" w:rsidP="00E34BA2">
            <w:pPr>
              <w:jc w:val="both"/>
              <w:rPr>
                <w:rFonts w:ascii="Arial" w:hAnsi="Arial" w:cs="Arial"/>
                <w:color w:val="000000"/>
                <w:szCs w:val="22"/>
                <w:highlight w:val="yellow"/>
                <w:shd w:val="clear" w:color="auto" w:fill="FFFFFF"/>
                <w:lang w:eastAsia="en-AU"/>
              </w:rPr>
            </w:pPr>
            <w:r w:rsidRPr="001F18B4">
              <w:rPr>
                <w:rFonts w:ascii="Arial" w:hAnsi="Arial" w:cs="Arial"/>
                <w:szCs w:val="22"/>
                <w:lang w:eastAsia="en-AU"/>
              </w:rPr>
              <w:t>Aboriginal Cultural Heritage</w:t>
            </w:r>
          </w:p>
        </w:tc>
        <w:tc>
          <w:tcPr>
            <w:tcW w:w="7767" w:type="dxa"/>
          </w:tcPr>
          <w:p w14:paraId="54E21783" w14:textId="5145F862" w:rsidR="00B82CB9" w:rsidRDefault="0028164C" w:rsidP="00FD141B">
            <w:pPr>
              <w:autoSpaceDE w:val="0"/>
              <w:autoSpaceDN w:val="0"/>
              <w:adjustRightInd w:val="0"/>
              <w:jc w:val="both"/>
              <w:rPr>
                <w:rFonts w:ascii="Arial" w:hAnsi="Arial" w:cs="Arial"/>
                <w:szCs w:val="22"/>
                <w:lang w:eastAsia="en-AU"/>
              </w:rPr>
            </w:pPr>
            <w:r>
              <w:rPr>
                <w:rFonts w:ascii="Arial" w:hAnsi="Arial" w:cs="Arial"/>
                <w:szCs w:val="22"/>
                <w:lang w:eastAsia="en-AU"/>
              </w:rPr>
              <w:t>A</w:t>
            </w:r>
            <w:r w:rsidRPr="0028164C">
              <w:rPr>
                <w:rFonts w:ascii="Arial" w:hAnsi="Arial" w:cs="Arial"/>
                <w:szCs w:val="22"/>
                <w:lang w:eastAsia="en-AU"/>
              </w:rPr>
              <w:t>n Aboriginal Cultural Heritage Due Diligence Assessment has been prepared</w:t>
            </w:r>
            <w:r w:rsidR="00FD141B">
              <w:rPr>
                <w:rFonts w:ascii="Arial" w:hAnsi="Arial" w:cs="Arial"/>
                <w:szCs w:val="22"/>
                <w:lang w:eastAsia="en-AU"/>
              </w:rPr>
              <w:t xml:space="preserve"> </w:t>
            </w:r>
            <w:r w:rsidRPr="0028164C">
              <w:rPr>
                <w:rFonts w:ascii="Arial" w:hAnsi="Arial" w:cs="Arial"/>
                <w:szCs w:val="22"/>
                <w:lang w:eastAsia="en-AU"/>
              </w:rPr>
              <w:t>and is submitted with the DA.</w:t>
            </w:r>
          </w:p>
          <w:p w14:paraId="1284A35E" w14:textId="77777777" w:rsidR="00C34B23" w:rsidRPr="00C34B23" w:rsidRDefault="00C34B23" w:rsidP="00C34B23">
            <w:pPr>
              <w:autoSpaceDE w:val="0"/>
              <w:autoSpaceDN w:val="0"/>
              <w:adjustRightInd w:val="0"/>
              <w:rPr>
                <w:rFonts w:ascii="Arial" w:hAnsi="Arial" w:cs="Arial"/>
                <w:szCs w:val="22"/>
                <w:lang w:eastAsia="en-AU"/>
              </w:rPr>
            </w:pPr>
          </w:p>
          <w:p w14:paraId="4E5E4969" w14:textId="7AAE79D4" w:rsidR="00C34B23" w:rsidRPr="00C34B23" w:rsidRDefault="00C34B23" w:rsidP="00C34B23">
            <w:pPr>
              <w:autoSpaceDE w:val="0"/>
              <w:autoSpaceDN w:val="0"/>
              <w:adjustRightInd w:val="0"/>
              <w:rPr>
                <w:rFonts w:ascii="Arial" w:hAnsi="Arial" w:cs="Arial"/>
                <w:szCs w:val="22"/>
                <w:lang w:eastAsia="en-AU"/>
              </w:rPr>
            </w:pPr>
            <w:r w:rsidRPr="00C34B23">
              <w:rPr>
                <w:rFonts w:ascii="Arial" w:hAnsi="Arial" w:cs="Arial"/>
                <w:szCs w:val="22"/>
                <w:lang w:eastAsia="en-AU"/>
              </w:rPr>
              <w:t>The Assessment identifies:</w:t>
            </w:r>
          </w:p>
          <w:p w14:paraId="58F2F994" w14:textId="6E18383B" w:rsidR="00C34B23" w:rsidRPr="00C34B23" w:rsidRDefault="00C34B23" w:rsidP="00B7111F">
            <w:pPr>
              <w:autoSpaceDE w:val="0"/>
              <w:autoSpaceDN w:val="0"/>
              <w:adjustRightInd w:val="0"/>
              <w:ind w:left="317" w:hanging="317"/>
              <w:jc w:val="both"/>
              <w:rPr>
                <w:rFonts w:ascii="Arial" w:hAnsi="Arial" w:cs="Arial"/>
                <w:szCs w:val="22"/>
                <w:lang w:eastAsia="en-AU"/>
              </w:rPr>
            </w:pPr>
            <w:r w:rsidRPr="00C34B23">
              <w:rPr>
                <w:rFonts w:ascii="Arial" w:hAnsi="Arial" w:cs="Arial"/>
                <w:szCs w:val="22"/>
                <w:lang w:eastAsia="en-AU"/>
              </w:rPr>
              <w:t>— The Aboriginal Heritage Information Management System has a record for</w:t>
            </w:r>
            <w:r w:rsidR="001C5816">
              <w:rPr>
                <w:rFonts w:ascii="Arial" w:hAnsi="Arial" w:cs="Arial"/>
                <w:szCs w:val="22"/>
                <w:lang w:eastAsia="en-AU"/>
              </w:rPr>
              <w:t xml:space="preserve"> </w:t>
            </w:r>
            <w:r w:rsidRPr="00C34B23">
              <w:rPr>
                <w:rFonts w:ascii="Arial" w:hAnsi="Arial" w:cs="Arial"/>
                <w:szCs w:val="22"/>
                <w:lang w:eastAsia="en-AU"/>
              </w:rPr>
              <w:t>one Aboriginal site that</w:t>
            </w:r>
            <w:r w:rsidR="001C5816">
              <w:rPr>
                <w:rFonts w:ascii="Arial" w:hAnsi="Arial" w:cs="Arial"/>
                <w:szCs w:val="22"/>
                <w:lang w:eastAsia="en-AU"/>
              </w:rPr>
              <w:t xml:space="preserve"> </w:t>
            </w:r>
            <w:r w:rsidRPr="00C34B23">
              <w:rPr>
                <w:rFonts w:ascii="Arial" w:hAnsi="Arial" w:cs="Arial"/>
                <w:szCs w:val="22"/>
                <w:lang w:eastAsia="en-AU"/>
              </w:rPr>
              <w:t>plots within the study area, a rock shelter with artefact deposit registered as State Mine Creek</w:t>
            </w:r>
            <w:r w:rsidR="001C5816">
              <w:rPr>
                <w:rFonts w:ascii="Arial" w:hAnsi="Arial" w:cs="Arial"/>
                <w:szCs w:val="22"/>
                <w:lang w:eastAsia="en-AU"/>
              </w:rPr>
              <w:t>.</w:t>
            </w:r>
          </w:p>
          <w:p w14:paraId="2D7E8A12" w14:textId="0B47B8A9" w:rsidR="00C34B23" w:rsidRPr="00C34B23" w:rsidRDefault="00C34B23" w:rsidP="00B7111F">
            <w:pPr>
              <w:autoSpaceDE w:val="0"/>
              <w:autoSpaceDN w:val="0"/>
              <w:adjustRightInd w:val="0"/>
              <w:ind w:left="317" w:hanging="317"/>
              <w:jc w:val="both"/>
              <w:rPr>
                <w:rFonts w:ascii="Arial" w:hAnsi="Arial" w:cs="Arial"/>
                <w:szCs w:val="22"/>
                <w:lang w:eastAsia="en-AU"/>
              </w:rPr>
            </w:pPr>
            <w:r w:rsidRPr="00C34B23">
              <w:rPr>
                <w:rFonts w:ascii="Arial" w:hAnsi="Arial" w:cs="Arial"/>
                <w:szCs w:val="22"/>
                <w:lang w:eastAsia="en-AU"/>
              </w:rPr>
              <w:t>— One Aboriginal site was identified during the visual inspection: State Mine Heritage Park Shelter.</w:t>
            </w:r>
          </w:p>
          <w:p w14:paraId="60C35449" w14:textId="54FF792A" w:rsidR="00C34B23" w:rsidRPr="00C34B23" w:rsidRDefault="00C34B23" w:rsidP="00AC6975">
            <w:pPr>
              <w:autoSpaceDE w:val="0"/>
              <w:autoSpaceDN w:val="0"/>
              <w:adjustRightInd w:val="0"/>
              <w:ind w:left="317" w:hanging="317"/>
              <w:jc w:val="both"/>
              <w:rPr>
                <w:rFonts w:ascii="Arial" w:hAnsi="Arial" w:cs="Arial"/>
                <w:szCs w:val="22"/>
                <w:lang w:eastAsia="en-AU"/>
              </w:rPr>
            </w:pPr>
            <w:r w:rsidRPr="00C34B23">
              <w:rPr>
                <w:rFonts w:ascii="Arial" w:hAnsi="Arial" w:cs="Arial"/>
                <w:szCs w:val="22"/>
                <w:lang w:eastAsia="en-AU"/>
              </w:rPr>
              <w:t>— Five areas of archaeological sensitivity were identified: State Mine Heritage Park and Shelters.</w:t>
            </w:r>
          </w:p>
          <w:p w14:paraId="46213430" w14:textId="77777777" w:rsidR="007F5D56" w:rsidRDefault="007F5D56" w:rsidP="00C34B23">
            <w:pPr>
              <w:autoSpaceDE w:val="0"/>
              <w:autoSpaceDN w:val="0"/>
              <w:adjustRightInd w:val="0"/>
              <w:rPr>
                <w:rFonts w:ascii="Arial" w:hAnsi="Arial" w:cs="Arial"/>
                <w:szCs w:val="22"/>
                <w:lang w:eastAsia="en-AU"/>
              </w:rPr>
            </w:pPr>
          </w:p>
          <w:p w14:paraId="3018C514" w14:textId="2ED59B37" w:rsidR="0028164C" w:rsidRPr="007F5D56" w:rsidRDefault="007F5D56" w:rsidP="00CD3308">
            <w:pPr>
              <w:autoSpaceDE w:val="0"/>
              <w:autoSpaceDN w:val="0"/>
              <w:adjustRightInd w:val="0"/>
              <w:jc w:val="both"/>
              <w:rPr>
                <w:rFonts w:ascii="Arial" w:hAnsi="Arial" w:cs="Arial"/>
                <w:szCs w:val="22"/>
                <w:lang w:eastAsia="en-AU"/>
              </w:rPr>
            </w:pPr>
            <w:r w:rsidRPr="00686E5A">
              <w:rPr>
                <w:rFonts w:ascii="Arial" w:hAnsi="Arial" w:cs="Arial"/>
                <w:szCs w:val="22"/>
                <w:lang w:eastAsia="en-AU"/>
              </w:rPr>
              <w:t>T</w:t>
            </w:r>
            <w:r w:rsidR="00C34B23" w:rsidRPr="00686E5A">
              <w:rPr>
                <w:rFonts w:ascii="Arial" w:hAnsi="Arial" w:cs="Arial"/>
                <w:szCs w:val="22"/>
                <w:lang w:eastAsia="en-AU"/>
              </w:rPr>
              <w:t xml:space="preserve">he proposed works </w:t>
            </w:r>
            <w:r w:rsidR="00587412" w:rsidRPr="00686E5A">
              <w:rPr>
                <w:rFonts w:ascii="Arial" w:hAnsi="Arial" w:cs="Arial"/>
                <w:szCs w:val="22"/>
                <w:lang w:eastAsia="en-AU"/>
              </w:rPr>
              <w:t xml:space="preserve">are limited to </w:t>
            </w:r>
            <w:r w:rsidR="00C34B23" w:rsidRPr="00686E5A">
              <w:rPr>
                <w:rFonts w:ascii="Arial" w:hAnsi="Arial" w:cs="Arial"/>
                <w:szCs w:val="22"/>
                <w:lang w:eastAsia="en-AU"/>
              </w:rPr>
              <w:t xml:space="preserve">the ground surface, </w:t>
            </w:r>
            <w:r w:rsidR="00CD3308" w:rsidRPr="00686E5A">
              <w:rPr>
                <w:rFonts w:ascii="Arial" w:hAnsi="Arial" w:cs="Arial"/>
                <w:szCs w:val="22"/>
                <w:lang w:eastAsia="en-AU"/>
              </w:rPr>
              <w:t>therefore</w:t>
            </w:r>
            <w:r w:rsidR="00C34B23" w:rsidRPr="00686E5A">
              <w:rPr>
                <w:rFonts w:ascii="Arial" w:hAnsi="Arial" w:cs="Arial"/>
                <w:szCs w:val="22"/>
                <w:lang w:eastAsia="en-AU"/>
              </w:rPr>
              <w:t>, no Aboriginal objects or</w:t>
            </w:r>
            <w:r w:rsidRPr="00686E5A">
              <w:rPr>
                <w:rFonts w:ascii="Arial" w:hAnsi="Arial" w:cs="Arial"/>
                <w:szCs w:val="22"/>
                <w:lang w:eastAsia="en-AU"/>
              </w:rPr>
              <w:t xml:space="preserve"> </w:t>
            </w:r>
            <w:r w:rsidR="00C34B23" w:rsidRPr="00686E5A">
              <w:rPr>
                <w:rFonts w:ascii="Arial" w:hAnsi="Arial" w:cs="Arial"/>
                <w:szCs w:val="22"/>
                <w:lang w:eastAsia="en-AU"/>
              </w:rPr>
              <w:t xml:space="preserve">archaeological deposits </w:t>
            </w:r>
            <w:r w:rsidR="00CD3308" w:rsidRPr="00686E5A">
              <w:rPr>
                <w:rFonts w:ascii="Arial" w:hAnsi="Arial" w:cs="Arial"/>
                <w:szCs w:val="22"/>
                <w:lang w:eastAsia="en-AU"/>
              </w:rPr>
              <w:t xml:space="preserve">are expected to </w:t>
            </w:r>
            <w:r w:rsidR="00C34B23" w:rsidRPr="00686E5A">
              <w:rPr>
                <w:rFonts w:ascii="Arial" w:hAnsi="Arial" w:cs="Arial"/>
                <w:szCs w:val="22"/>
                <w:lang w:eastAsia="en-AU"/>
              </w:rPr>
              <w:t>be harmed.</w:t>
            </w:r>
            <w:r w:rsidR="00CD3308" w:rsidRPr="00686E5A">
              <w:rPr>
                <w:rFonts w:ascii="Arial" w:hAnsi="Arial" w:cs="Arial"/>
                <w:szCs w:val="22"/>
                <w:lang w:eastAsia="en-AU"/>
              </w:rPr>
              <w:t xml:space="preserve"> Should any objects be found during the constructi</w:t>
            </w:r>
            <w:r w:rsidR="00462978" w:rsidRPr="00686E5A">
              <w:rPr>
                <w:rFonts w:ascii="Arial" w:hAnsi="Arial" w:cs="Arial"/>
                <w:szCs w:val="22"/>
                <w:lang w:eastAsia="en-AU"/>
              </w:rPr>
              <w:t>o</w:t>
            </w:r>
            <w:r w:rsidR="00CD3308" w:rsidRPr="00686E5A">
              <w:rPr>
                <w:rFonts w:ascii="Arial" w:hAnsi="Arial" w:cs="Arial"/>
                <w:szCs w:val="22"/>
                <w:lang w:eastAsia="en-AU"/>
              </w:rPr>
              <w:t>n and excavation works, mitigation and managem</w:t>
            </w:r>
            <w:r w:rsidR="00462978" w:rsidRPr="00686E5A">
              <w:rPr>
                <w:rFonts w:ascii="Arial" w:hAnsi="Arial" w:cs="Arial"/>
                <w:szCs w:val="22"/>
                <w:lang w:eastAsia="en-AU"/>
              </w:rPr>
              <w:t>e</w:t>
            </w:r>
            <w:r w:rsidR="00CD3308" w:rsidRPr="00686E5A">
              <w:rPr>
                <w:rFonts w:ascii="Arial" w:hAnsi="Arial" w:cs="Arial"/>
                <w:szCs w:val="22"/>
                <w:lang w:eastAsia="en-AU"/>
              </w:rPr>
              <w:t>n</w:t>
            </w:r>
            <w:r w:rsidR="00462978" w:rsidRPr="00686E5A">
              <w:rPr>
                <w:rFonts w:ascii="Arial" w:hAnsi="Arial" w:cs="Arial"/>
                <w:szCs w:val="22"/>
                <w:lang w:eastAsia="en-AU"/>
              </w:rPr>
              <w:t>t</w:t>
            </w:r>
            <w:r w:rsidR="00CD3308" w:rsidRPr="00686E5A">
              <w:rPr>
                <w:rFonts w:ascii="Arial" w:hAnsi="Arial" w:cs="Arial"/>
                <w:szCs w:val="22"/>
                <w:lang w:eastAsia="en-AU"/>
              </w:rPr>
              <w:t xml:space="preserve"> </w:t>
            </w:r>
            <w:r w:rsidR="00462978" w:rsidRPr="00686E5A">
              <w:rPr>
                <w:rFonts w:ascii="Arial" w:hAnsi="Arial" w:cs="Arial"/>
                <w:szCs w:val="22"/>
                <w:lang w:eastAsia="en-AU"/>
              </w:rPr>
              <w:t xml:space="preserve">strategies will be incorporated as conditions </w:t>
            </w:r>
            <w:r w:rsidR="00587412" w:rsidRPr="00686E5A">
              <w:rPr>
                <w:rFonts w:ascii="Arial" w:hAnsi="Arial" w:cs="Arial"/>
                <w:szCs w:val="22"/>
                <w:lang w:eastAsia="en-AU"/>
              </w:rPr>
              <w:t xml:space="preserve">of </w:t>
            </w:r>
            <w:r w:rsidR="00462978" w:rsidRPr="00686E5A">
              <w:rPr>
                <w:rFonts w:ascii="Arial" w:hAnsi="Arial" w:cs="Arial"/>
                <w:szCs w:val="22"/>
                <w:lang w:eastAsia="en-AU"/>
              </w:rPr>
              <w:t>consent should the application be approved.</w:t>
            </w:r>
            <w:r w:rsidR="00462978">
              <w:rPr>
                <w:rFonts w:ascii="Arial" w:hAnsi="Arial" w:cs="Arial"/>
                <w:szCs w:val="22"/>
                <w:lang w:eastAsia="en-AU"/>
              </w:rPr>
              <w:t xml:space="preserve"> </w:t>
            </w:r>
          </w:p>
        </w:tc>
      </w:tr>
      <w:tr w:rsidR="00823DD9" w:rsidRPr="00E34BA2" w14:paraId="2E4A3D69" w14:textId="77777777" w:rsidTr="00FE59C8">
        <w:tc>
          <w:tcPr>
            <w:tcW w:w="2547" w:type="dxa"/>
          </w:tcPr>
          <w:p w14:paraId="029EBF74" w14:textId="1114ED52" w:rsidR="00823DD9" w:rsidRPr="005C56F7" w:rsidRDefault="005C56F7" w:rsidP="00E34BA2">
            <w:pPr>
              <w:jc w:val="both"/>
              <w:rPr>
                <w:rFonts w:ascii="Arial" w:hAnsi="Arial" w:cs="Arial"/>
                <w:szCs w:val="22"/>
                <w:lang w:eastAsia="en-AU"/>
              </w:rPr>
            </w:pPr>
            <w:r w:rsidRPr="005C56F7">
              <w:rPr>
                <w:rFonts w:ascii="Arial" w:hAnsi="Arial" w:cs="Arial"/>
                <w:szCs w:val="22"/>
                <w:lang w:eastAsia="en-AU"/>
              </w:rPr>
              <w:t>Biodiversity</w:t>
            </w:r>
          </w:p>
        </w:tc>
        <w:tc>
          <w:tcPr>
            <w:tcW w:w="7767" w:type="dxa"/>
          </w:tcPr>
          <w:p w14:paraId="162A16A2" w14:textId="56EFCDAA" w:rsidR="00305BA4" w:rsidRPr="00036309" w:rsidRDefault="00305BA4" w:rsidP="00AC744B">
            <w:pPr>
              <w:autoSpaceDE w:val="0"/>
              <w:autoSpaceDN w:val="0"/>
              <w:adjustRightInd w:val="0"/>
              <w:jc w:val="both"/>
              <w:rPr>
                <w:rFonts w:ascii="Arial" w:hAnsi="Arial" w:cs="Arial"/>
                <w:szCs w:val="22"/>
                <w:lang w:eastAsia="en-AU"/>
              </w:rPr>
            </w:pPr>
            <w:r w:rsidRPr="00036309">
              <w:rPr>
                <w:rFonts w:ascii="Arial" w:hAnsi="Arial" w:cs="Arial"/>
                <w:szCs w:val="22"/>
                <w:lang w:eastAsia="en-AU"/>
              </w:rPr>
              <w:t>The B</w:t>
            </w:r>
            <w:r w:rsidR="00071BCA" w:rsidRPr="00036309">
              <w:rPr>
                <w:rFonts w:ascii="Arial" w:hAnsi="Arial" w:cs="Arial"/>
                <w:szCs w:val="22"/>
                <w:lang w:eastAsia="en-AU"/>
              </w:rPr>
              <w:t xml:space="preserve">iodiversity </w:t>
            </w:r>
            <w:r w:rsidR="003B13E0">
              <w:rPr>
                <w:rFonts w:ascii="Arial" w:hAnsi="Arial" w:cs="Arial"/>
                <w:szCs w:val="22"/>
                <w:lang w:eastAsia="en-AU"/>
              </w:rPr>
              <w:t xml:space="preserve">Development Assessment </w:t>
            </w:r>
            <w:r w:rsidR="00071BCA" w:rsidRPr="00036309">
              <w:rPr>
                <w:rFonts w:ascii="Arial" w:hAnsi="Arial" w:cs="Arial"/>
                <w:szCs w:val="22"/>
                <w:lang w:eastAsia="en-AU"/>
              </w:rPr>
              <w:t>Report</w:t>
            </w:r>
            <w:r w:rsidRPr="00036309">
              <w:rPr>
                <w:rFonts w:ascii="Arial" w:hAnsi="Arial" w:cs="Arial"/>
                <w:szCs w:val="22"/>
                <w:lang w:eastAsia="en-AU"/>
              </w:rPr>
              <w:t xml:space="preserve"> identifies the proposal </w:t>
            </w:r>
            <w:r w:rsidR="002158A1">
              <w:rPr>
                <w:rFonts w:ascii="Arial" w:hAnsi="Arial" w:cs="Arial"/>
                <w:szCs w:val="22"/>
                <w:lang w:eastAsia="en-AU"/>
              </w:rPr>
              <w:t xml:space="preserve">would </w:t>
            </w:r>
            <w:r w:rsidRPr="00036309">
              <w:rPr>
                <w:rFonts w:ascii="Arial" w:hAnsi="Arial" w:cs="Arial"/>
                <w:szCs w:val="22"/>
                <w:lang w:eastAsia="en-AU"/>
              </w:rPr>
              <w:t>occupy up to 2.92ha, of which 2.36ha possesses remnant</w:t>
            </w:r>
            <w:r w:rsidR="00663119" w:rsidRPr="00036309">
              <w:rPr>
                <w:rFonts w:ascii="Arial" w:hAnsi="Arial" w:cs="Arial"/>
                <w:szCs w:val="22"/>
                <w:lang w:eastAsia="en-AU"/>
              </w:rPr>
              <w:t xml:space="preserve"> </w:t>
            </w:r>
            <w:r w:rsidRPr="00036309">
              <w:rPr>
                <w:rFonts w:ascii="Arial" w:hAnsi="Arial" w:cs="Arial"/>
                <w:szCs w:val="22"/>
                <w:lang w:eastAsia="en-AU"/>
              </w:rPr>
              <w:t>native vegetation. The proposal triggers entry into the NSW Biodiversity Offsets Scheme under the</w:t>
            </w:r>
            <w:r w:rsidR="00663119" w:rsidRPr="00036309">
              <w:rPr>
                <w:rFonts w:ascii="Arial" w:hAnsi="Arial" w:cs="Arial"/>
                <w:szCs w:val="22"/>
                <w:lang w:eastAsia="en-AU"/>
              </w:rPr>
              <w:t xml:space="preserve"> </w:t>
            </w:r>
            <w:r w:rsidRPr="00036309">
              <w:rPr>
                <w:rFonts w:ascii="Arial" w:hAnsi="Arial" w:cs="Arial"/>
                <w:szCs w:val="22"/>
                <w:lang w:eastAsia="en-AU"/>
              </w:rPr>
              <w:t xml:space="preserve">NSW </w:t>
            </w:r>
            <w:r w:rsidRPr="00036309">
              <w:rPr>
                <w:rFonts w:ascii="Arial" w:hAnsi="Arial" w:cs="Arial"/>
                <w:i/>
                <w:iCs/>
                <w:szCs w:val="22"/>
                <w:lang w:eastAsia="en-AU"/>
              </w:rPr>
              <w:t xml:space="preserve">Biodiversity Conservation Act 2016 </w:t>
            </w:r>
            <w:r w:rsidRPr="00036309">
              <w:rPr>
                <w:rFonts w:ascii="Arial" w:hAnsi="Arial" w:cs="Arial"/>
                <w:szCs w:val="22"/>
                <w:lang w:eastAsia="en-AU"/>
              </w:rPr>
              <w:t>by virtue of exceeding the maximum allowable clearing</w:t>
            </w:r>
            <w:r w:rsidR="00663119" w:rsidRPr="00036309">
              <w:rPr>
                <w:rFonts w:ascii="Arial" w:hAnsi="Arial" w:cs="Arial"/>
                <w:szCs w:val="22"/>
                <w:lang w:eastAsia="en-AU"/>
              </w:rPr>
              <w:t xml:space="preserve"> </w:t>
            </w:r>
            <w:r w:rsidRPr="00036309">
              <w:rPr>
                <w:rFonts w:ascii="Arial" w:hAnsi="Arial" w:cs="Arial"/>
                <w:szCs w:val="22"/>
                <w:lang w:eastAsia="en-AU"/>
              </w:rPr>
              <w:t>threshold for the relevant lots and by impacting areas included in the Biodiversity Values Map.</w:t>
            </w:r>
          </w:p>
          <w:p w14:paraId="7EB4558A" w14:textId="77777777" w:rsidR="0099782C" w:rsidRDefault="0099782C" w:rsidP="00305BA4">
            <w:pPr>
              <w:autoSpaceDE w:val="0"/>
              <w:autoSpaceDN w:val="0"/>
              <w:adjustRightInd w:val="0"/>
              <w:rPr>
                <w:rFonts w:ascii="Arial" w:hAnsi="Arial" w:cs="Arial"/>
                <w:szCs w:val="22"/>
                <w:highlight w:val="green"/>
                <w:lang w:eastAsia="en-AU"/>
              </w:rPr>
            </w:pPr>
          </w:p>
          <w:p w14:paraId="332A691C" w14:textId="403F95D9" w:rsidR="009378B2" w:rsidRDefault="00305BA4" w:rsidP="00305BA4">
            <w:pPr>
              <w:autoSpaceDE w:val="0"/>
              <w:autoSpaceDN w:val="0"/>
              <w:adjustRightInd w:val="0"/>
              <w:jc w:val="both"/>
              <w:rPr>
                <w:rFonts w:ascii="Arial" w:hAnsi="Arial" w:cs="Arial"/>
                <w:szCs w:val="22"/>
                <w:lang w:eastAsia="en-AU"/>
              </w:rPr>
            </w:pPr>
            <w:r w:rsidRPr="00DD1A83">
              <w:rPr>
                <w:rFonts w:ascii="Arial" w:hAnsi="Arial" w:cs="Arial"/>
                <w:szCs w:val="22"/>
                <w:lang w:eastAsia="en-AU"/>
              </w:rPr>
              <w:t xml:space="preserve">The </w:t>
            </w:r>
            <w:r w:rsidR="00DD1A83" w:rsidRPr="00DD1A83">
              <w:rPr>
                <w:rFonts w:ascii="Arial" w:hAnsi="Arial" w:cs="Arial"/>
                <w:szCs w:val="22"/>
                <w:lang w:eastAsia="en-AU"/>
              </w:rPr>
              <w:t>report</w:t>
            </w:r>
            <w:r w:rsidRPr="00DD1A83">
              <w:rPr>
                <w:rFonts w:ascii="Arial" w:hAnsi="Arial" w:cs="Arial"/>
                <w:szCs w:val="22"/>
                <w:lang w:eastAsia="en-AU"/>
              </w:rPr>
              <w:t xml:space="preserve"> details the proponent’s biodiversity offset requirement (measured by the number of ecosystem</w:t>
            </w:r>
            <w:r w:rsidR="0099782C" w:rsidRPr="00DD1A83">
              <w:rPr>
                <w:rFonts w:ascii="Arial" w:hAnsi="Arial" w:cs="Arial"/>
                <w:szCs w:val="22"/>
                <w:lang w:eastAsia="en-AU"/>
              </w:rPr>
              <w:t xml:space="preserve"> </w:t>
            </w:r>
            <w:r w:rsidRPr="00DD1A83">
              <w:rPr>
                <w:rFonts w:ascii="Arial" w:hAnsi="Arial" w:cs="Arial"/>
                <w:szCs w:val="22"/>
                <w:lang w:eastAsia="en-AU"/>
              </w:rPr>
              <w:t xml:space="preserve">and species credits). </w:t>
            </w:r>
            <w:r w:rsidR="00DD1A83" w:rsidRPr="00DD1A83">
              <w:rPr>
                <w:rFonts w:ascii="Arial" w:hAnsi="Arial" w:cs="Arial"/>
                <w:szCs w:val="22"/>
                <w:lang w:eastAsia="en-AU"/>
              </w:rPr>
              <w:t>These offset credit requirements are shown in the table below:</w:t>
            </w:r>
          </w:p>
          <w:p w14:paraId="4B64EB6D" w14:textId="77777777" w:rsidR="009378B2" w:rsidRDefault="009378B2" w:rsidP="00305BA4">
            <w:pPr>
              <w:autoSpaceDE w:val="0"/>
              <w:autoSpaceDN w:val="0"/>
              <w:adjustRightInd w:val="0"/>
              <w:jc w:val="both"/>
              <w:rPr>
                <w:rFonts w:ascii="Arial" w:hAnsi="Arial" w:cs="Arial"/>
                <w:szCs w:val="22"/>
                <w:lang w:eastAsia="en-AU"/>
              </w:rPr>
            </w:pPr>
          </w:p>
          <w:p w14:paraId="43BF43F3" w14:textId="77777777" w:rsidR="009378B2" w:rsidRDefault="009378B2" w:rsidP="00305BA4">
            <w:pPr>
              <w:autoSpaceDE w:val="0"/>
              <w:autoSpaceDN w:val="0"/>
              <w:adjustRightInd w:val="0"/>
              <w:jc w:val="both"/>
              <w:rPr>
                <w:rFonts w:ascii="Arial" w:hAnsi="Arial" w:cs="Arial"/>
                <w:szCs w:val="22"/>
                <w:lang w:eastAsia="en-AU"/>
              </w:rPr>
            </w:pPr>
            <w:r w:rsidRPr="009378B2">
              <w:rPr>
                <w:rFonts w:ascii="Arial" w:hAnsi="Arial" w:cs="Arial"/>
                <w:noProof/>
                <w:szCs w:val="22"/>
                <w:lang w:eastAsia="en-AU"/>
              </w:rPr>
              <w:drawing>
                <wp:inline distT="0" distB="0" distL="0" distR="0" wp14:anchorId="05CCD85C" wp14:editId="2038C812">
                  <wp:extent cx="5435600" cy="2554626"/>
                  <wp:effectExtent l="19050" t="19050" r="12700" b="17145"/>
                  <wp:docPr id="883950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950264" name=""/>
                          <pic:cNvPicPr/>
                        </pic:nvPicPr>
                        <pic:blipFill>
                          <a:blip r:embed="rId29"/>
                          <a:stretch>
                            <a:fillRect/>
                          </a:stretch>
                        </pic:blipFill>
                        <pic:spPr>
                          <a:xfrm>
                            <a:off x="0" y="0"/>
                            <a:ext cx="5446886" cy="2559930"/>
                          </a:xfrm>
                          <a:prstGeom prst="rect">
                            <a:avLst/>
                          </a:prstGeom>
                          <a:ln>
                            <a:solidFill>
                              <a:schemeClr val="tx1"/>
                            </a:solidFill>
                          </a:ln>
                        </pic:spPr>
                      </pic:pic>
                    </a:graphicData>
                  </a:graphic>
                </wp:inline>
              </w:drawing>
            </w:r>
          </w:p>
          <w:p w14:paraId="3060CC2C" w14:textId="77777777" w:rsidR="00DD1A83" w:rsidRDefault="00DD1A83" w:rsidP="00305BA4">
            <w:pPr>
              <w:autoSpaceDE w:val="0"/>
              <w:autoSpaceDN w:val="0"/>
              <w:adjustRightInd w:val="0"/>
              <w:jc w:val="both"/>
              <w:rPr>
                <w:rFonts w:ascii="Arial" w:hAnsi="Arial" w:cs="Arial"/>
                <w:szCs w:val="22"/>
                <w:lang w:eastAsia="en-AU"/>
              </w:rPr>
            </w:pPr>
          </w:p>
          <w:p w14:paraId="60D9DA64" w14:textId="77777777" w:rsidR="00DD1A83" w:rsidRPr="004B6D43" w:rsidRDefault="001823AD" w:rsidP="00305BA4">
            <w:pPr>
              <w:autoSpaceDE w:val="0"/>
              <w:autoSpaceDN w:val="0"/>
              <w:adjustRightInd w:val="0"/>
              <w:jc w:val="both"/>
              <w:rPr>
                <w:rFonts w:ascii="Arial" w:hAnsi="Arial" w:cs="Arial"/>
                <w:szCs w:val="22"/>
                <w:lang w:eastAsia="en-AU"/>
              </w:rPr>
            </w:pPr>
            <w:r w:rsidRPr="004B6D43">
              <w:rPr>
                <w:rFonts w:ascii="Arial" w:hAnsi="Arial" w:cs="Arial"/>
                <w:szCs w:val="22"/>
                <w:lang w:eastAsia="en-AU"/>
              </w:rPr>
              <w:t>Offsetting is required for the 35 ecosystem credits and 115 species credits listed above.</w:t>
            </w:r>
          </w:p>
          <w:p w14:paraId="4E89CB2B" w14:textId="77777777" w:rsidR="001823AD" w:rsidRPr="004B6D43" w:rsidRDefault="001823AD" w:rsidP="008E131E">
            <w:pPr>
              <w:autoSpaceDE w:val="0"/>
              <w:autoSpaceDN w:val="0"/>
              <w:adjustRightInd w:val="0"/>
              <w:jc w:val="both"/>
              <w:rPr>
                <w:rFonts w:ascii="Arial" w:hAnsi="Arial" w:cs="Arial"/>
                <w:szCs w:val="22"/>
                <w:lang w:eastAsia="en-AU"/>
              </w:rPr>
            </w:pPr>
          </w:p>
          <w:p w14:paraId="015ED1E6" w14:textId="52CB34A0" w:rsidR="008E131E" w:rsidRPr="004B6D43" w:rsidRDefault="008E131E" w:rsidP="008E131E">
            <w:pPr>
              <w:autoSpaceDE w:val="0"/>
              <w:autoSpaceDN w:val="0"/>
              <w:adjustRightInd w:val="0"/>
              <w:jc w:val="both"/>
              <w:rPr>
                <w:rFonts w:ascii="Arial" w:hAnsi="Arial" w:cs="Arial"/>
                <w:szCs w:val="22"/>
                <w:lang w:eastAsia="en-AU"/>
              </w:rPr>
            </w:pPr>
            <w:r w:rsidRPr="004B6D43">
              <w:rPr>
                <w:rFonts w:ascii="Arial" w:hAnsi="Arial" w:cs="Arial"/>
                <w:szCs w:val="22"/>
                <w:lang w:eastAsia="en-AU"/>
              </w:rPr>
              <w:t>The BDAR identifies that the following avoidance measures have been integrated into the design and/or are suggested for the implementation of the project:</w:t>
            </w:r>
          </w:p>
          <w:p w14:paraId="688227DE" w14:textId="15FF3624" w:rsidR="008E131E" w:rsidRPr="004B6D43" w:rsidRDefault="008E131E" w:rsidP="004B6D43">
            <w:pPr>
              <w:autoSpaceDE w:val="0"/>
              <w:autoSpaceDN w:val="0"/>
              <w:adjustRightInd w:val="0"/>
              <w:ind w:left="319" w:hanging="319"/>
              <w:jc w:val="both"/>
              <w:rPr>
                <w:rFonts w:ascii="Arial" w:hAnsi="Arial" w:cs="Arial"/>
                <w:szCs w:val="22"/>
                <w:lang w:eastAsia="en-AU"/>
              </w:rPr>
            </w:pPr>
            <w:r w:rsidRPr="004B6D43">
              <w:rPr>
                <w:rFonts w:ascii="Arial" w:hAnsi="Arial" w:cs="Arial"/>
                <w:szCs w:val="22"/>
                <w:lang w:eastAsia="en-AU"/>
              </w:rPr>
              <w:t>— The proposed track width has been minimised by adopting, where possible, manual rather than</w:t>
            </w:r>
            <w:r w:rsidR="00B76D4A" w:rsidRPr="004B6D43">
              <w:rPr>
                <w:rFonts w:ascii="Arial" w:hAnsi="Arial" w:cs="Arial"/>
                <w:szCs w:val="22"/>
                <w:lang w:eastAsia="en-AU"/>
              </w:rPr>
              <w:t xml:space="preserve"> </w:t>
            </w:r>
            <w:r w:rsidRPr="004B6D43">
              <w:rPr>
                <w:rFonts w:ascii="Arial" w:hAnsi="Arial" w:cs="Arial"/>
                <w:szCs w:val="22"/>
                <w:lang w:eastAsia="en-AU"/>
              </w:rPr>
              <w:t xml:space="preserve">machine-based methods of construction. This has reduced the overall </w:t>
            </w:r>
            <w:r w:rsidRPr="004B6D43">
              <w:rPr>
                <w:rFonts w:ascii="Arial" w:hAnsi="Arial" w:cs="Arial"/>
                <w:szCs w:val="22"/>
                <w:lang w:eastAsia="en-AU"/>
              </w:rPr>
              <w:lastRenderedPageBreak/>
              <w:t>anticipated impact from 4.60 ha</w:t>
            </w:r>
            <w:r w:rsidR="00B76D4A" w:rsidRPr="004B6D43">
              <w:rPr>
                <w:rFonts w:ascii="Arial" w:hAnsi="Arial" w:cs="Arial"/>
                <w:szCs w:val="22"/>
                <w:lang w:eastAsia="en-AU"/>
              </w:rPr>
              <w:t xml:space="preserve"> </w:t>
            </w:r>
            <w:r w:rsidRPr="004B6D43">
              <w:rPr>
                <w:rFonts w:ascii="Arial" w:hAnsi="Arial" w:cs="Arial"/>
                <w:szCs w:val="22"/>
                <w:lang w:eastAsia="en-AU"/>
              </w:rPr>
              <w:t>of native vegetation (assuming a 2 m clearing width across the full alignment) to 2.36 ha, a reduction of</w:t>
            </w:r>
            <w:r w:rsidR="00B76D4A" w:rsidRPr="004B6D43">
              <w:rPr>
                <w:rFonts w:ascii="Arial" w:hAnsi="Arial" w:cs="Arial"/>
                <w:szCs w:val="22"/>
                <w:lang w:eastAsia="en-AU"/>
              </w:rPr>
              <w:t xml:space="preserve"> </w:t>
            </w:r>
            <w:r w:rsidRPr="004B6D43">
              <w:rPr>
                <w:rFonts w:ascii="Arial" w:hAnsi="Arial" w:cs="Arial"/>
                <w:szCs w:val="22"/>
                <w:lang w:eastAsia="en-AU"/>
              </w:rPr>
              <w:t>&gt;50%.</w:t>
            </w:r>
          </w:p>
          <w:p w14:paraId="4D29DDE4" w14:textId="0CE65517" w:rsidR="008E131E" w:rsidRPr="004B6D43" w:rsidRDefault="008E131E" w:rsidP="004B6D43">
            <w:pPr>
              <w:autoSpaceDE w:val="0"/>
              <w:autoSpaceDN w:val="0"/>
              <w:adjustRightInd w:val="0"/>
              <w:ind w:left="319" w:hanging="319"/>
              <w:jc w:val="both"/>
              <w:rPr>
                <w:rFonts w:ascii="Arial" w:hAnsi="Arial" w:cs="Arial"/>
                <w:szCs w:val="22"/>
                <w:lang w:eastAsia="en-AU"/>
              </w:rPr>
            </w:pPr>
            <w:r w:rsidRPr="004B6D43">
              <w:rPr>
                <w:rFonts w:ascii="Arial" w:hAnsi="Arial" w:cs="Arial"/>
                <w:szCs w:val="22"/>
                <w:lang w:eastAsia="en-AU"/>
              </w:rPr>
              <w:t>— The proposed alignment has been designed to make use of bare or sparsely vegetated rock where</w:t>
            </w:r>
            <w:r w:rsidR="009E1508" w:rsidRPr="004B6D43">
              <w:rPr>
                <w:rFonts w:ascii="Arial" w:hAnsi="Arial" w:cs="Arial"/>
                <w:szCs w:val="22"/>
                <w:lang w:eastAsia="en-AU"/>
              </w:rPr>
              <w:t xml:space="preserve"> </w:t>
            </w:r>
            <w:r w:rsidRPr="004B6D43">
              <w:rPr>
                <w:rFonts w:ascii="Arial" w:hAnsi="Arial" w:cs="Arial"/>
                <w:szCs w:val="22"/>
                <w:lang w:eastAsia="en-AU"/>
              </w:rPr>
              <w:t>possible, reducing direct impacts to native vegetation. This particularly applies to PCT 3862 and parts</w:t>
            </w:r>
            <w:r w:rsidR="009E1508" w:rsidRPr="004B6D43">
              <w:rPr>
                <w:rFonts w:ascii="Arial" w:hAnsi="Arial" w:cs="Arial"/>
                <w:szCs w:val="22"/>
                <w:lang w:eastAsia="en-AU"/>
              </w:rPr>
              <w:t xml:space="preserve"> </w:t>
            </w:r>
            <w:r w:rsidRPr="004B6D43">
              <w:rPr>
                <w:rFonts w:ascii="Arial" w:hAnsi="Arial" w:cs="Arial"/>
                <w:szCs w:val="22"/>
                <w:lang w:eastAsia="en-AU"/>
              </w:rPr>
              <w:t>of PCT 3688.</w:t>
            </w:r>
          </w:p>
          <w:p w14:paraId="54E0818E" w14:textId="5C029B37" w:rsidR="008E131E" w:rsidRPr="004B6D43" w:rsidRDefault="008E131E" w:rsidP="004B6D43">
            <w:pPr>
              <w:autoSpaceDE w:val="0"/>
              <w:autoSpaceDN w:val="0"/>
              <w:adjustRightInd w:val="0"/>
              <w:ind w:left="319" w:hanging="319"/>
              <w:jc w:val="both"/>
              <w:rPr>
                <w:rFonts w:ascii="Arial" w:hAnsi="Arial" w:cs="Arial"/>
                <w:szCs w:val="22"/>
                <w:lang w:eastAsia="en-AU"/>
              </w:rPr>
            </w:pPr>
            <w:r w:rsidRPr="004B6D43">
              <w:rPr>
                <w:rFonts w:ascii="Arial" w:hAnsi="Arial" w:cs="Arial"/>
                <w:szCs w:val="22"/>
                <w:lang w:eastAsia="en-AU"/>
              </w:rPr>
              <w:t xml:space="preserve">— Trees above 10 cm </w:t>
            </w:r>
            <w:proofErr w:type="spellStart"/>
            <w:r w:rsidRPr="004B6D43">
              <w:rPr>
                <w:rFonts w:ascii="Arial" w:hAnsi="Arial" w:cs="Arial"/>
                <w:szCs w:val="22"/>
                <w:lang w:eastAsia="en-AU"/>
              </w:rPr>
              <w:t>dbh</w:t>
            </w:r>
            <w:proofErr w:type="spellEnd"/>
            <w:r w:rsidRPr="004B6D43">
              <w:rPr>
                <w:rFonts w:ascii="Arial" w:hAnsi="Arial" w:cs="Arial"/>
                <w:szCs w:val="22"/>
                <w:lang w:eastAsia="en-AU"/>
              </w:rPr>
              <w:t xml:space="preserve"> will be retained, which includes all hollow-bearing trees within or near the</w:t>
            </w:r>
            <w:r w:rsidR="009E1508" w:rsidRPr="004B6D43">
              <w:rPr>
                <w:rFonts w:ascii="Arial" w:hAnsi="Arial" w:cs="Arial"/>
                <w:szCs w:val="22"/>
                <w:lang w:eastAsia="en-AU"/>
              </w:rPr>
              <w:t xml:space="preserve"> </w:t>
            </w:r>
            <w:r w:rsidRPr="004B6D43">
              <w:rPr>
                <w:rFonts w:ascii="Arial" w:hAnsi="Arial" w:cs="Arial"/>
                <w:szCs w:val="22"/>
                <w:lang w:eastAsia="en-AU"/>
              </w:rPr>
              <w:t>proposed alignment.</w:t>
            </w:r>
          </w:p>
          <w:p w14:paraId="29503441" w14:textId="246168CD" w:rsidR="008E131E" w:rsidRPr="004B6D43" w:rsidRDefault="008E131E" w:rsidP="004B6D43">
            <w:pPr>
              <w:autoSpaceDE w:val="0"/>
              <w:autoSpaceDN w:val="0"/>
              <w:adjustRightInd w:val="0"/>
              <w:ind w:left="319" w:hanging="319"/>
              <w:jc w:val="both"/>
              <w:rPr>
                <w:rFonts w:ascii="Arial" w:hAnsi="Arial" w:cs="Arial"/>
                <w:szCs w:val="22"/>
                <w:lang w:eastAsia="en-AU"/>
              </w:rPr>
            </w:pPr>
            <w:r w:rsidRPr="004B6D43">
              <w:rPr>
                <w:rFonts w:ascii="Arial" w:hAnsi="Arial" w:cs="Arial"/>
                <w:szCs w:val="22"/>
                <w:lang w:eastAsia="en-AU"/>
              </w:rPr>
              <w:t>— The proposed alignment adopts existing trails where these exist. Little or no additional construction is</w:t>
            </w:r>
            <w:r w:rsidR="009E1508" w:rsidRPr="004B6D43">
              <w:rPr>
                <w:rFonts w:ascii="Arial" w:hAnsi="Arial" w:cs="Arial"/>
                <w:szCs w:val="22"/>
                <w:lang w:eastAsia="en-AU"/>
              </w:rPr>
              <w:t xml:space="preserve"> </w:t>
            </w:r>
            <w:r w:rsidRPr="004B6D43">
              <w:rPr>
                <w:rFonts w:ascii="Arial" w:hAnsi="Arial" w:cs="Arial"/>
                <w:szCs w:val="22"/>
                <w:lang w:eastAsia="en-AU"/>
              </w:rPr>
              <w:t>required in these areas.</w:t>
            </w:r>
          </w:p>
          <w:p w14:paraId="3DE370C8" w14:textId="238E4803" w:rsidR="008E131E" w:rsidRPr="004B6D43" w:rsidRDefault="008E131E" w:rsidP="004B6D43">
            <w:pPr>
              <w:autoSpaceDE w:val="0"/>
              <w:autoSpaceDN w:val="0"/>
              <w:adjustRightInd w:val="0"/>
              <w:ind w:left="319" w:hanging="319"/>
              <w:jc w:val="both"/>
              <w:rPr>
                <w:rFonts w:ascii="Arial" w:hAnsi="Arial" w:cs="Arial"/>
                <w:szCs w:val="22"/>
                <w:lang w:eastAsia="en-AU"/>
              </w:rPr>
            </w:pPr>
            <w:r w:rsidRPr="004B6D43">
              <w:rPr>
                <w:rFonts w:ascii="Arial" w:hAnsi="Arial" w:cs="Arial"/>
                <w:szCs w:val="22"/>
                <w:lang w:eastAsia="en-AU"/>
              </w:rPr>
              <w:t>— Where practical, the proposal would avoid direct impacts to stream beds by constructing bridges</w:t>
            </w:r>
            <w:r w:rsidR="009E1508" w:rsidRPr="004B6D43">
              <w:rPr>
                <w:rFonts w:ascii="Arial" w:hAnsi="Arial" w:cs="Arial"/>
                <w:szCs w:val="22"/>
                <w:lang w:eastAsia="en-AU"/>
              </w:rPr>
              <w:t xml:space="preserve"> </w:t>
            </w:r>
            <w:r w:rsidRPr="004B6D43">
              <w:rPr>
                <w:rFonts w:ascii="Arial" w:hAnsi="Arial" w:cs="Arial"/>
                <w:szCs w:val="22"/>
                <w:lang w:eastAsia="en-AU"/>
              </w:rPr>
              <w:t>across 1st and 2nd order watercourses.</w:t>
            </w:r>
          </w:p>
          <w:p w14:paraId="1F2374F2" w14:textId="72ECCA1C" w:rsidR="001823AD" w:rsidRPr="009E1508" w:rsidRDefault="008E131E" w:rsidP="004B6D43">
            <w:pPr>
              <w:autoSpaceDE w:val="0"/>
              <w:autoSpaceDN w:val="0"/>
              <w:adjustRightInd w:val="0"/>
              <w:ind w:left="319" w:hanging="319"/>
              <w:jc w:val="both"/>
              <w:rPr>
                <w:rFonts w:ascii="Arial" w:hAnsi="Arial" w:cs="Arial"/>
                <w:szCs w:val="22"/>
                <w:highlight w:val="green"/>
                <w:lang w:eastAsia="en-AU"/>
              </w:rPr>
            </w:pPr>
            <w:r w:rsidRPr="004B6D43">
              <w:rPr>
                <w:rFonts w:ascii="Arial" w:hAnsi="Arial" w:cs="Arial"/>
                <w:szCs w:val="22"/>
                <w:lang w:eastAsia="en-AU"/>
              </w:rPr>
              <w:t>— In addition, minimisation and mitigation methods will be implemented as outlined in Table 6-3 of the</w:t>
            </w:r>
            <w:r w:rsidR="009E1508" w:rsidRPr="004B6D43">
              <w:rPr>
                <w:rFonts w:ascii="Arial" w:hAnsi="Arial" w:cs="Arial"/>
                <w:szCs w:val="22"/>
                <w:lang w:eastAsia="en-AU"/>
              </w:rPr>
              <w:t xml:space="preserve"> </w:t>
            </w:r>
            <w:r w:rsidRPr="004B6D43">
              <w:rPr>
                <w:rFonts w:ascii="Arial" w:hAnsi="Arial" w:cs="Arial"/>
                <w:szCs w:val="22"/>
                <w:lang w:eastAsia="en-AU"/>
              </w:rPr>
              <w:t>BDAR.</w:t>
            </w:r>
          </w:p>
        </w:tc>
      </w:tr>
    </w:tbl>
    <w:p w14:paraId="704B1638" w14:textId="77777777" w:rsidR="00E34BA2" w:rsidRPr="00E34BA2" w:rsidRDefault="00E34BA2" w:rsidP="00E34BA2">
      <w:pPr>
        <w:jc w:val="both"/>
        <w:rPr>
          <w:rFonts w:ascii="Arial" w:hAnsi="Arial" w:cs="Arial"/>
          <w:color w:val="000000"/>
          <w:sz w:val="24"/>
          <w:szCs w:val="24"/>
          <w:highlight w:val="yellow"/>
          <w:shd w:val="clear" w:color="auto" w:fill="FFFFFF"/>
          <w:lang w:eastAsia="en-AU"/>
        </w:rPr>
      </w:pPr>
    </w:p>
    <w:p w14:paraId="0BA04D0C" w14:textId="77777777" w:rsidR="00E34BA2" w:rsidRPr="008A6B2A" w:rsidRDefault="00E34BA2" w:rsidP="007C55CD">
      <w:pPr>
        <w:numPr>
          <w:ilvl w:val="1"/>
          <w:numId w:val="1"/>
        </w:numPr>
        <w:tabs>
          <w:tab w:val="left" w:pos="709"/>
          <w:tab w:val="left" w:pos="1560"/>
        </w:tabs>
        <w:spacing w:before="120"/>
        <w:ind w:left="851" w:right="23" w:hanging="851"/>
        <w:rPr>
          <w:rFonts w:ascii="Arial" w:eastAsia="Calibri" w:hAnsi="Arial" w:cs="Arial"/>
          <w:b/>
          <w:szCs w:val="22"/>
          <w:lang w:val="en-US" w:eastAsia="en-AU"/>
        </w:rPr>
      </w:pPr>
      <w:r w:rsidRPr="008A6B2A">
        <w:rPr>
          <w:rFonts w:ascii="Arial" w:eastAsia="Calibri" w:hAnsi="Arial" w:cs="Arial"/>
          <w:b/>
          <w:szCs w:val="22"/>
          <w:lang w:val="en-US" w:eastAsia="en-AU"/>
        </w:rPr>
        <w:t>Section 4.15(1)(c) - Suitability of the site</w:t>
      </w:r>
    </w:p>
    <w:p w14:paraId="1FB86BA6" w14:textId="77777777" w:rsidR="00E34BA2" w:rsidRPr="008A6B2A" w:rsidRDefault="00E34BA2" w:rsidP="00E34BA2">
      <w:pPr>
        <w:rPr>
          <w:rFonts w:ascii="Times New Roman" w:hAnsi="Times New Roman"/>
          <w:szCs w:val="22"/>
          <w:lang w:eastAsia="en-AU"/>
        </w:rPr>
      </w:pPr>
    </w:p>
    <w:p w14:paraId="0106922E" w14:textId="48B1D1D7" w:rsidR="00E34BA2" w:rsidRPr="008A6B2A" w:rsidRDefault="00E34BA2" w:rsidP="00E34BA2">
      <w:pPr>
        <w:jc w:val="both"/>
        <w:rPr>
          <w:rFonts w:ascii="Arial" w:eastAsia="Calibri" w:hAnsi="Arial" w:cs="Arial"/>
          <w:szCs w:val="22"/>
          <w:lang w:eastAsia="en-AU"/>
        </w:rPr>
      </w:pPr>
      <w:r w:rsidRPr="008A6B2A">
        <w:rPr>
          <w:rFonts w:ascii="Arial" w:eastAsia="Calibri" w:hAnsi="Arial" w:cs="Arial"/>
          <w:szCs w:val="22"/>
          <w:lang w:eastAsia="en-AU"/>
        </w:rPr>
        <w:t xml:space="preserve">The site is considered suitable for a </w:t>
      </w:r>
      <w:r w:rsidR="00B56159">
        <w:rPr>
          <w:rFonts w:ascii="Arial" w:eastAsia="Calibri" w:hAnsi="Arial" w:cs="Arial"/>
          <w:szCs w:val="22"/>
          <w:lang w:eastAsia="en-AU"/>
        </w:rPr>
        <w:t>Recreation Area (Mountain Bike Park)</w:t>
      </w:r>
      <w:r w:rsidRPr="008A6B2A">
        <w:rPr>
          <w:rFonts w:ascii="Arial" w:eastAsia="Calibri" w:hAnsi="Arial" w:cs="Arial"/>
          <w:szCs w:val="22"/>
          <w:lang w:eastAsia="en-AU"/>
        </w:rPr>
        <w:t xml:space="preserve"> for the following reasons:</w:t>
      </w:r>
    </w:p>
    <w:p w14:paraId="74229E23" w14:textId="77777777" w:rsidR="00E34BA2" w:rsidRPr="00E34BA2" w:rsidRDefault="00E34BA2" w:rsidP="00E34BA2">
      <w:pPr>
        <w:jc w:val="both"/>
        <w:rPr>
          <w:rFonts w:ascii="Arial" w:eastAsia="Calibri" w:hAnsi="Arial" w:cs="Arial"/>
          <w:szCs w:val="22"/>
          <w:highlight w:val="yellow"/>
          <w:lang w:eastAsia="en-AU"/>
        </w:rPr>
      </w:pPr>
    </w:p>
    <w:p w14:paraId="6F19A417" w14:textId="5E76B0C8" w:rsidR="00E34BA2" w:rsidRPr="008A6B2A" w:rsidRDefault="00E34BA2" w:rsidP="00B470A4">
      <w:pPr>
        <w:numPr>
          <w:ilvl w:val="0"/>
          <w:numId w:val="30"/>
        </w:numPr>
        <w:jc w:val="both"/>
        <w:rPr>
          <w:rFonts w:ascii="Arial" w:eastAsia="Calibri" w:hAnsi="Arial" w:cs="Arial"/>
          <w:szCs w:val="22"/>
          <w:lang w:eastAsia="en-AU"/>
        </w:rPr>
      </w:pPr>
      <w:r w:rsidRPr="008A6B2A">
        <w:rPr>
          <w:rFonts w:ascii="Arial" w:eastAsia="Calibri" w:hAnsi="Arial" w:cs="Arial"/>
          <w:szCs w:val="22"/>
          <w:lang w:eastAsia="en-AU"/>
        </w:rPr>
        <w:t xml:space="preserve">The development is </w:t>
      </w:r>
      <w:r w:rsidR="004C3E90">
        <w:rPr>
          <w:rFonts w:ascii="Arial" w:eastAsia="Calibri" w:hAnsi="Arial" w:cs="Arial"/>
          <w:szCs w:val="22"/>
          <w:lang w:eastAsia="en-AU"/>
        </w:rPr>
        <w:t xml:space="preserve">both </w:t>
      </w:r>
      <w:r w:rsidR="00BF3DB5">
        <w:rPr>
          <w:rFonts w:ascii="Arial" w:eastAsia="Calibri" w:hAnsi="Arial" w:cs="Arial"/>
          <w:szCs w:val="22"/>
          <w:lang w:eastAsia="en-AU"/>
        </w:rPr>
        <w:t xml:space="preserve">permissible within the C3 Environmental Management zone and </w:t>
      </w:r>
      <w:r w:rsidRPr="008A6B2A">
        <w:rPr>
          <w:rFonts w:ascii="Arial" w:eastAsia="Calibri" w:hAnsi="Arial" w:cs="Arial"/>
          <w:szCs w:val="22"/>
          <w:lang w:eastAsia="en-AU"/>
        </w:rPr>
        <w:t xml:space="preserve">consistent with the </w:t>
      </w:r>
      <w:r w:rsidR="00BF3DB5">
        <w:rPr>
          <w:rFonts w:ascii="Arial" w:eastAsia="Calibri" w:hAnsi="Arial" w:cs="Arial"/>
          <w:szCs w:val="22"/>
          <w:lang w:eastAsia="en-AU"/>
        </w:rPr>
        <w:t xml:space="preserve">zone’s </w:t>
      </w:r>
      <w:r w:rsidRPr="008A6B2A">
        <w:rPr>
          <w:rFonts w:ascii="Arial" w:eastAsia="Calibri" w:hAnsi="Arial" w:cs="Arial"/>
          <w:szCs w:val="22"/>
          <w:lang w:eastAsia="en-AU"/>
        </w:rPr>
        <w:t>objectives</w:t>
      </w:r>
      <w:r w:rsidR="00784701">
        <w:rPr>
          <w:rFonts w:ascii="Arial" w:eastAsia="Calibri" w:hAnsi="Arial" w:cs="Arial"/>
          <w:szCs w:val="22"/>
          <w:lang w:eastAsia="en-AU"/>
        </w:rPr>
        <w:t>, which encourages low-impact recreation that responds to environmental and landscape values.</w:t>
      </w:r>
    </w:p>
    <w:p w14:paraId="45B90A01" w14:textId="59ECCC3C" w:rsidR="00E34BA2" w:rsidRDefault="000317DD" w:rsidP="00B470A4">
      <w:pPr>
        <w:numPr>
          <w:ilvl w:val="0"/>
          <w:numId w:val="30"/>
        </w:numPr>
        <w:jc w:val="both"/>
        <w:rPr>
          <w:rFonts w:ascii="Arial" w:eastAsia="Calibri" w:hAnsi="Arial" w:cs="Arial"/>
          <w:szCs w:val="22"/>
          <w:lang w:eastAsia="en-AU"/>
        </w:rPr>
      </w:pPr>
      <w:r>
        <w:rPr>
          <w:rFonts w:ascii="Arial" w:eastAsia="Calibri" w:hAnsi="Arial" w:cs="Arial"/>
          <w:szCs w:val="22"/>
          <w:lang w:eastAsia="en-AU"/>
        </w:rPr>
        <w:t xml:space="preserve">A comprehensive assessment has been undertaken, addressing key site constraints including bushfire risk, potential contamination water quality protection, traffic generation, access and parking arrangements, and potential impacts on adjoining properties. </w:t>
      </w:r>
      <w:proofErr w:type="spellStart"/>
      <w:r>
        <w:rPr>
          <w:rFonts w:ascii="Arial" w:eastAsia="Calibri" w:hAnsi="Arial" w:cs="Arial"/>
          <w:szCs w:val="22"/>
          <w:lang w:eastAsia="en-AU"/>
        </w:rPr>
        <w:t>Eavh</w:t>
      </w:r>
      <w:proofErr w:type="spellEnd"/>
      <w:r>
        <w:rPr>
          <w:rFonts w:ascii="Arial" w:eastAsia="Calibri" w:hAnsi="Arial" w:cs="Arial"/>
          <w:szCs w:val="22"/>
          <w:lang w:eastAsia="en-AU"/>
        </w:rPr>
        <w:t xml:space="preserve"> of these matters has been evaluated through the application and supporting studies, and all impacts have been determined to be low and capable of being effectively management through standard conditions of consent.</w:t>
      </w:r>
    </w:p>
    <w:p w14:paraId="116FF753" w14:textId="3BED288E" w:rsidR="007905FF" w:rsidRPr="008A6B2A" w:rsidRDefault="007905FF" w:rsidP="00B470A4">
      <w:pPr>
        <w:numPr>
          <w:ilvl w:val="0"/>
          <w:numId w:val="30"/>
        </w:numPr>
        <w:jc w:val="both"/>
        <w:rPr>
          <w:rFonts w:ascii="Arial" w:eastAsia="Calibri" w:hAnsi="Arial" w:cs="Arial"/>
          <w:szCs w:val="22"/>
          <w:lang w:eastAsia="en-AU"/>
        </w:rPr>
      </w:pPr>
      <w:r>
        <w:rPr>
          <w:rFonts w:ascii="Arial" w:eastAsia="Calibri" w:hAnsi="Arial" w:cs="Arial"/>
          <w:szCs w:val="22"/>
          <w:lang w:eastAsia="en-AU"/>
        </w:rPr>
        <w:t>Collectively, this demonstrates that the site can accommodate the proposed mountain bike park in a safe, environmentally responsible and context-appropriate manner.</w:t>
      </w:r>
    </w:p>
    <w:p w14:paraId="66C1A7BF" w14:textId="77777777" w:rsidR="00E34BA2" w:rsidRPr="00E34BA2" w:rsidRDefault="00E34BA2" w:rsidP="00E34BA2">
      <w:pPr>
        <w:jc w:val="both"/>
        <w:rPr>
          <w:rFonts w:ascii="Arial" w:eastAsia="Calibri" w:hAnsi="Arial" w:cs="Arial"/>
          <w:szCs w:val="22"/>
          <w:highlight w:val="yellow"/>
          <w:lang w:eastAsia="en-AU"/>
        </w:rPr>
      </w:pPr>
    </w:p>
    <w:p w14:paraId="2E4D2CFE" w14:textId="4A0CC200" w:rsidR="00E34BA2" w:rsidRPr="008A6B2A" w:rsidRDefault="00E34BA2" w:rsidP="00E34BA2">
      <w:pPr>
        <w:jc w:val="both"/>
        <w:rPr>
          <w:rFonts w:ascii="Arial" w:eastAsia="Calibri" w:hAnsi="Arial" w:cs="Arial"/>
          <w:szCs w:val="22"/>
          <w:lang w:eastAsia="en-AU"/>
        </w:rPr>
      </w:pPr>
      <w:r w:rsidRPr="008A6B2A">
        <w:rPr>
          <w:rFonts w:ascii="Arial" w:eastAsia="Calibri" w:hAnsi="Arial" w:cs="Arial"/>
          <w:szCs w:val="22"/>
          <w:lang w:eastAsia="en-AU"/>
        </w:rPr>
        <w:t>The site is not subject to any other known risk</w:t>
      </w:r>
      <w:r w:rsidR="00907528">
        <w:rPr>
          <w:rFonts w:ascii="Arial" w:eastAsia="Calibri" w:hAnsi="Arial" w:cs="Arial"/>
          <w:szCs w:val="22"/>
          <w:lang w:eastAsia="en-AU"/>
        </w:rPr>
        <w:t>s</w:t>
      </w:r>
      <w:r w:rsidRPr="008A6B2A">
        <w:rPr>
          <w:rFonts w:ascii="Arial" w:eastAsia="Calibri" w:hAnsi="Arial" w:cs="Arial"/>
          <w:szCs w:val="22"/>
          <w:lang w:eastAsia="en-AU"/>
        </w:rPr>
        <w:t xml:space="preserve"> or hazard</w:t>
      </w:r>
      <w:r w:rsidR="00907528">
        <w:rPr>
          <w:rFonts w:ascii="Arial" w:eastAsia="Calibri" w:hAnsi="Arial" w:cs="Arial"/>
          <w:szCs w:val="22"/>
          <w:lang w:eastAsia="en-AU"/>
        </w:rPr>
        <w:t>s</w:t>
      </w:r>
      <w:r w:rsidRPr="008A6B2A">
        <w:rPr>
          <w:rFonts w:ascii="Arial" w:eastAsia="Calibri" w:hAnsi="Arial" w:cs="Arial"/>
          <w:szCs w:val="22"/>
          <w:lang w:eastAsia="en-AU"/>
        </w:rPr>
        <w:t xml:space="preserve"> that would render it unsuitable for the proposed development.</w:t>
      </w:r>
    </w:p>
    <w:p w14:paraId="61C3E79C" w14:textId="77777777" w:rsidR="00E34BA2" w:rsidRPr="00AF1D7B" w:rsidRDefault="00E34BA2" w:rsidP="00E34BA2">
      <w:pPr>
        <w:jc w:val="both"/>
        <w:rPr>
          <w:rFonts w:ascii="Arial" w:hAnsi="Arial" w:cs="Arial"/>
          <w:szCs w:val="22"/>
          <w:lang w:eastAsia="en-AU"/>
        </w:rPr>
      </w:pPr>
    </w:p>
    <w:p w14:paraId="3399359F" w14:textId="77777777" w:rsidR="00E34BA2" w:rsidRPr="00AF1D7B" w:rsidRDefault="00E34BA2" w:rsidP="007C55CD">
      <w:pPr>
        <w:numPr>
          <w:ilvl w:val="1"/>
          <w:numId w:val="1"/>
        </w:numPr>
        <w:tabs>
          <w:tab w:val="left" w:pos="709"/>
          <w:tab w:val="left" w:pos="1560"/>
        </w:tabs>
        <w:ind w:left="851" w:right="23" w:hanging="851"/>
        <w:rPr>
          <w:rFonts w:ascii="Arial" w:eastAsia="Calibri" w:hAnsi="Arial" w:cs="Arial"/>
          <w:b/>
          <w:szCs w:val="22"/>
          <w:lang w:val="en-US" w:eastAsia="en-AU"/>
        </w:rPr>
      </w:pPr>
      <w:r w:rsidRPr="00AF1D7B">
        <w:rPr>
          <w:rFonts w:ascii="Arial" w:eastAsia="Calibri" w:hAnsi="Arial" w:cs="Arial"/>
          <w:b/>
          <w:szCs w:val="22"/>
          <w:lang w:val="en-US" w:eastAsia="en-AU"/>
        </w:rPr>
        <w:t>Section 4.15(1)(d) - Public Submissions</w:t>
      </w:r>
    </w:p>
    <w:p w14:paraId="17AAE876" w14:textId="77777777" w:rsidR="00E34BA2" w:rsidRPr="00AF1D7B" w:rsidRDefault="00E34BA2" w:rsidP="00E34BA2">
      <w:pPr>
        <w:ind w:left="-567" w:right="-23"/>
        <w:jc w:val="both"/>
        <w:rPr>
          <w:rFonts w:ascii="Times New Roman" w:hAnsi="Times New Roman" w:cs="Arial"/>
          <w:szCs w:val="22"/>
          <w:lang w:eastAsia="en-AU"/>
        </w:rPr>
      </w:pPr>
    </w:p>
    <w:p w14:paraId="12A4A63A" w14:textId="5AE917E5" w:rsidR="00E34BA2" w:rsidRPr="00AF1D7B" w:rsidRDefault="00E34BA2" w:rsidP="00E34BA2">
      <w:pPr>
        <w:ind w:right="-23"/>
        <w:jc w:val="both"/>
        <w:rPr>
          <w:rFonts w:ascii="Arial" w:hAnsi="Arial" w:cs="Arial"/>
          <w:szCs w:val="22"/>
          <w:lang w:eastAsia="en-AU"/>
        </w:rPr>
      </w:pPr>
      <w:r w:rsidRPr="00AF1D7B">
        <w:rPr>
          <w:rFonts w:ascii="Arial" w:hAnsi="Arial" w:cs="Arial"/>
          <w:szCs w:val="22"/>
          <w:lang w:eastAsia="en-AU"/>
        </w:rPr>
        <w:t xml:space="preserve">These submissions are considered in Section </w:t>
      </w:r>
      <w:r w:rsidR="00AF1D7B" w:rsidRPr="00AF1D7B">
        <w:rPr>
          <w:rFonts w:ascii="Arial" w:hAnsi="Arial" w:cs="Arial"/>
          <w:szCs w:val="22"/>
          <w:lang w:eastAsia="en-AU"/>
        </w:rPr>
        <w:t>4</w:t>
      </w:r>
      <w:r w:rsidRPr="00AF1D7B">
        <w:rPr>
          <w:rFonts w:ascii="Arial" w:hAnsi="Arial" w:cs="Arial"/>
          <w:szCs w:val="22"/>
          <w:lang w:eastAsia="en-AU"/>
        </w:rPr>
        <w:t xml:space="preserve"> of this report. </w:t>
      </w:r>
    </w:p>
    <w:p w14:paraId="5189AAC1" w14:textId="77777777" w:rsidR="00E34BA2" w:rsidRPr="00E34BA2" w:rsidRDefault="00E34BA2" w:rsidP="00E34BA2">
      <w:pPr>
        <w:rPr>
          <w:rFonts w:ascii="Arial" w:hAnsi="Arial" w:cs="Arial"/>
          <w:szCs w:val="22"/>
          <w:highlight w:val="yellow"/>
          <w:lang w:eastAsia="en-AU"/>
        </w:rPr>
      </w:pPr>
    </w:p>
    <w:p w14:paraId="296883FC" w14:textId="77777777" w:rsidR="00E34BA2" w:rsidRPr="00E62A58" w:rsidRDefault="00E34BA2" w:rsidP="007C55CD">
      <w:pPr>
        <w:numPr>
          <w:ilvl w:val="1"/>
          <w:numId w:val="1"/>
        </w:numPr>
        <w:tabs>
          <w:tab w:val="left" w:pos="709"/>
          <w:tab w:val="left" w:pos="1560"/>
        </w:tabs>
        <w:ind w:left="851" w:right="23" w:hanging="851"/>
        <w:rPr>
          <w:rFonts w:ascii="Arial" w:eastAsia="Calibri" w:hAnsi="Arial" w:cs="Arial"/>
          <w:b/>
          <w:szCs w:val="22"/>
          <w:lang w:val="en-US" w:eastAsia="en-AU"/>
        </w:rPr>
      </w:pPr>
      <w:r w:rsidRPr="00E62A58">
        <w:rPr>
          <w:rFonts w:ascii="Arial" w:eastAsia="Calibri" w:hAnsi="Arial" w:cs="Arial"/>
          <w:b/>
          <w:szCs w:val="22"/>
          <w:lang w:val="en-US" w:eastAsia="en-AU"/>
        </w:rPr>
        <w:t>Section 4.15(1)(e) - Public interest</w:t>
      </w:r>
    </w:p>
    <w:p w14:paraId="299C142B" w14:textId="77777777" w:rsidR="00E34BA2" w:rsidRPr="00E62A58" w:rsidRDefault="00E34BA2" w:rsidP="00E34BA2">
      <w:pPr>
        <w:tabs>
          <w:tab w:val="left" w:pos="7485"/>
        </w:tabs>
        <w:spacing w:before="120"/>
        <w:ind w:right="23"/>
        <w:rPr>
          <w:rFonts w:ascii="Arial" w:hAnsi="Arial" w:cs="Arial"/>
          <w:color w:val="000000"/>
          <w:szCs w:val="22"/>
          <w:lang w:eastAsia="en-AU"/>
        </w:rPr>
      </w:pPr>
    </w:p>
    <w:p w14:paraId="63BE833F" w14:textId="51082507" w:rsidR="00E34BA2" w:rsidRPr="00E62A58" w:rsidRDefault="00E34BA2" w:rsidP="00E34BA2">
      <w:pPr>
        <w:jc w:val="both"/>
        <w:rPr>
          <w:rFonts w:ascii="Arial" w:eastAsia="Calibri" w:hAnsi="Arial" w:cs="Arial"/>
          <w:szCs w:val="22"/>
        </w:rPr>
      </w:pPr>
      <w:r w:rsidRPr="00E62A58">
        <w:rPr>
          <w:rFonts w:ascii="Arial" w:eastAsia="Calibri" w:hAnsi="Arial" w:cs="Arial"/>
          <w:szCs w:val="22"/>
        </w:rPr>
        <w:t xml:space="preserve">The development is considered to be in the public interest and is likely to result in </w:t>
      </w:r>
      <w:r w:rsidR="00BF7CAC" w:rsidRPr="00E62A58">
        <w:rPr>
          <w:rFonts w:ascii="Arial" w:eastAsia="Calibri" w:hAnsi="Arial" w:cs="Arial"/>
          <w:szCs w:val="22"/>
        </w:rPr>
        <w:t xml:space="preserve">an increase </w:t>
      </w:r>
      <w:r w:rsidR="002E5F5F" w:rsidRPr="00E62A58">
        <w:rPr>
          <w:rFonts w:ascii="Arial" w:eastAsia="Calibri" w:hAnsi="Arial" w:cs="Arial"/>
          <w:szCs w:val="22"/>
        </w:rPr>
        <w:t xml:space="preserve">in tourism and </w:t>
      </w:r>
      <w:r w:rsidR="00E62A58" w:rsidRPr="00E62A58">
        <w:rPr>
          <w:rFonts w:ascii="Arial" w:eastAsia="Calibri" w:hAnsi="Arial" w:cs="Arial"/>
          <w:szCs w:val="22"/>
        </w:rPr>
        <w:t>traffic to the area. The development would further provide</w:t>
      </w:r>
      <w:r w:rsidRPr="00E62A58">
        <w:rPr>
          <w:rFonts w:ascii="Arial" w:eastAsia="Calibri" w:hAnsi="Arial" w:cs="Arial"/>
          <w:szCs w:val="22"/>
        </w:rPr>
        <w:t xml:space="preserve"> employment and economic benefits.</w:t>
      </w:r>
    </w:p>
    <w:p w14:paraId="1EBDE89F" w14:textId="77777777" w:rsidR="00E34BA2" w:rsidRPr="00E34BA2" w:rsidRDefault="00E34BA2" w:rsidP="00E34BA2">
      <w:pPr>
        <w:jc w:val="both"/>
        <w:rPr>
          <w:rFonts w:ascii="Arial" w:eastAsia="Calibri" w:hAnsi="Arial" w:cs="Arial"/>
          <w:szCs w:val="22"/>
          <w:highlight w:val="yellow"/>
        </w:rPr>
      </w:pPr>
    </w:p>
    <w:p w14:paraId="7691E257" w14:textId="77777777" w:rsidR="00E34BA2" w:rsidRPr="00E34BA2" w:rsidRDefault="00E34BA2" w:rsidP="007C55CD">
      <w:pPr>
        <w:widowControl w:val="0"/>
        <w:numPr>
          <w:ilvl w:val="0"/>
          <w:numId w:val="1"/>
        </w:numPr>
        <w:tabs>
          <w:tab w:val="left" w:pos="709"/>
        </w:tabs>
        <w:spacing w:before="120"/>
        <w:ind w:right="23" w:hanging="720"/>
        <w:rPr>
          <w:rFonts w:ascii="Arial" w:eastAsia="Calibri" w:hAnsi="Arial" w:cs="Arial"/>
          <w:b/>
          <w:szCs w:val="22"/>
          <w:lang w:val="en-US" w:eastAsia="en-AU"/>
        </w:rPr>
      </w:pPr>
      <w:r w:rsidRPr="00E34BA2">
        <w:rPr>
          <w:rFonts w:ascii="Arial" w:eastAsia="Calibri" w:hAnsi="Arial" w:cs="Arial"/>
          <w:b/>
          <w:szCs w:val="22"/>
          <w:lang w:val="en-US" w:eastAsia="en-AU"/>
        </w:rPr>
        <w:t xml:space="preserve">REFERRALS AND SUBMISSIONS </w:t>
      </w:r>
    </w:p>
    <w:p w14:paraId="55A527DA" w14:textId="77777777" w:rsidR="00E34BA2" w:rsidRPr="00E34BA2" w:rsidRDefault="00E34BA2" w:rsidP="00E34BA2">
      <w:pPr>
        <w:widowControl w:val="0"/>
        <w:tabs>
          <w:tab w:val="left" w:pos="7485"/>
        </w:tabs>
        <w:spacing w:before="120"/>
        <w:ind w:left="720" w:right="23"/>
        <w:rPr>
          <w:rFonts w:ascii="Arial" w:eastAsia="Calibri" w:hAnsi="Arial" w:cs="Arial"/>
          <w:b/>
          <w:szCs w:val="22"/>
          <w:lang w:val="en-US" w:eastAsia="en-AU"/>
        </w:rPr>
      </w:pPr>
    </w:p>
    <w:p w14:paraId="3BF6C6F7" w14:textId="77777777" w:rsidR="00E34BA2" w:rsidRPr="00E34BA2" w:rsidRDefault="00E34BA2" w:rsidP="007C55CD">
      <w:pPr>
        <w:widowControl w:val="0"/>
        <w:numPr>
          <w:ilvl w:val="1"/>
          <w:numId w:val="1"/>
        </w:numPr>
        <w:tabs>
          <w:tab w:val="left" w:pos="709"/>
        </w:tabs>
        <w:spacing w:before="120"/>
        <w:ind w:left="709" w:right="23" w:hanging="709"/>
        <w:contextualSpacing/>
        <w:rPr>
          <w:rFonts w:ascii="Arial" w:eastAsia="Calibri" w:hAnsi="Arial" w:cs="Arial"/>
          <w:b/>
          <w:szCs w:val="22"/>
          <w:lang w:val="en-US" w:eastAsia="en-AU"/>
        </w:rPr>
      </w:pPr>
      <w:r w:rsidRPr="00E34BA2">
        <w:rPr>
          <w:rFonts w:ascii="Arial" w:eastAsia="Calibri" w:hAnsi="Arial" w:cs="Arial"/>
          <w:b/>
          <w:szCs w:val="22"/>
          <w:lang w:val="en-US" w:eastAsia="en-AU"/>
        </w:rPr>
        <w:t xml:space="preserve">Agency Referrals and Concurrence </w:t>
      </w:r>
    </w:p>
    <w:p w14:paraId="053BB35F" w14:textId="77777777" w:rsidR="00E34BA2" w:rsidRPr="00E34BA2" w:rsidRDefault="00E34BA2" w:rsidP="00E34BA2">
      <w:pPr>
        <w:widowControl w:val="0"/>
        <w:tabs>
          <w:tab w:val="left" w:pos="7485"/>
        </w:tabs>
        <w:spacing w:before="120"/>
        <w:ind w:right="23"/>
        <w:rPr>
          <w:rFonts w:ascii="Arial" w:hAnsi="Arial" w:cs="Arial"/>
          <w:b/>
          <w:szCs w:val="22"/>
          <w:lang w:eastAsia="en-AU"/>
        </w:rPr>
      </w:pPr>
    </w:p>
    <w:p w14:paraId="5E5CFB7B" w14:textId="44AD0BE9" w:rsidR="00E34BA2" w:rsidRPr="00E34BA2" w:rsidRDefault="00E34BA2" w:rsidP="00E34BA2">
      <w:pPr>
        <w:widowControl w:val="0"/>
        <w:tabs>
          <w:tab w:val="left" w:pos="7485"/>
        </w:tabs>
        <w:ind w:right="23"/>
        <w:jc w:val="both"/>
        <w:rPr>
          <w:rFonts w:ascii="Arial" w:hAnsi="Arial" w:cs="Arial"/>
          <w:bCs/>
          <w:szCs w:val="22"/>
          <w:lang w:eastAsia="en-AU"/>
        </w:rPr>
      </w:pPr>
      <w:r w:rsidRPr="00E34BA2">
        <w:rPr>
          <w:rFonts w:ascii="Arial" w:hAnsi="Arial" w:cs="Arial"/>
          <w:bCs/>
          <w:szCs w:val="22"/>
          <w:lang w:eastAsia="en-AU"/>
        </w:rPr>
        <w:t xml:space="preserve">The development application has been referred to various agencies for comment/concurrence/referral as required by the EP&amp;A Act and outlined below in Table </w:t>
      </w:r>
      <w:r w:rsidR="004D53D1">
        <w:rPr>
          <w:rFonts w:ascii="Arial" w:hAnsi="Arial" w:cs="Arial"/>
          <w:bCs/>
          <w:szCs w:val="22"/>
          <w:lang w:eastAsia="en-AU"/>
        </w:rPr>
        <w:t>3</w:t>
      </w:r>
      <w:r w:rsidRPr="00E34BA2">
        <w:rPr>
          <w:rFonts w:ascii="Arial" w:hAnsi="Arial" w:cs="Arial"/>
          <w:bCs/>
          <w:szCs w:val="22"/>
          <w:lang w:eastAsia="en-AU"/>
        </w:rPr>
        <w:t xml:space="preserve">. </w:t>
      </w:r>
    </w:p>
    <w:p w14:paraId="302891D3" w14:textId="77777777" w:rsidR="00E34BA2" w:rsidRPr="00E34BA2" w:rsidRDefault="00E34BA2" w:rsidP="00E34BA2">
      <w:pPr>
        <w:widowControl w:val="0"/>
        <w:tabs>
          <w:tab w:val="left" w:pos="7485"/>
        </w:tabs>
        <w:ind w:right="23"/>
        <w:jc w:val="both"/>
        <w:rPr>
          <w:rFonts w:ascii="Arial" w:hAnsi="Arial" w:cs="Arial"/>
          <w:bCs/>
          <w:szCs w:val="22"/>
          <w:lang w:eastAsia="en-AU"/>
        </w:rPr>
      </w:pPr>
    </w:p>
    <w:p w14:paraId="1F6F13F6" w14:textId="77777777" w:rsidR="00E34BA2" w:rsidRPr="00E34BA2" w:rsidRDefault="00E34BA2" w:rsidP="00E34BA2">
      <w:pPr>
        <w:tabs>
          <w:tab w:val="left" w:pos="7485"/>
        </w:tabs>
        <w:ind w:right="23"/>
        <w:jc w:val="both"/>
        <w:rPr>
          <w:rFonts w:ascii="Arial" w:hAnsi="Arial" w:cs="Arial"/>
          <w:bCs/>
          <w:szCs w:val="22"/>
          <w:lang w:eastAsia="en-AU"/>
        </w:rPr>
      </w:pPr>
      <w:r w:rsidRPr="00E34BA2">
        <w:rPr>
          <w:rFonts w:ascii="Arial" w:hAnsi="Arial" w:cs="Arial"/>
          <w:bCs/>
          <w:szCs w:val="22"/>
          <w:lang w:eastAsia="en-AU"/>
        </w:rPr>
        <w:t xml:space="preserve">There are no outstanding issues arising from these concurrence and referral requirements subject to the imposition of the recommended conditions of consent being imposed. </w:t>
      </w:r>
    </w:p>
    <w:p w14:paraId="035D82B6" w14:textId="3C152D70" w:rsidR="002F57A9" w:rsidRDefault="002F57A9">
      <w:pPr>
        <w:rPr>
          <w:rFonts w:ascii="Arial" w:hAnsi="Arial" w:cs="Arial"/>
          <w:b/>
          <w:bCs/>
          <w:sz w:val="20"/>
          <w:highlight w:val="yellow"/>
          <w:lang w:eastAsia="en-AU"/>
        </w:rPr>
      </w:pPr>
      <w:r>
        <w:rPr>
          <w:rFonts w:ascii="Arial" w:hAnsi="Arial" w:cs="Arial"/>
          <w:b/>
          <w:bCs/>
          <w:sz w:val="20"/>
          <w:highlight w:val="yellow"/>
          <w:lang w:eastAsia="en-AU"/>
        </w:rPr>
        <w:br w:type="page"/>
      </w:r>
    </w:p>
    <w:p w14:paraId="137CFAB5" w14:textId="77777777" w:rsidR="00E34BA2" w:rsidRPr="00E34BA2" w:rsidRDefault="00E34BA2" w:rsidP="00E34BA2">
      <w:pPr>
        <w:widowControl w:val="0"/>
        <w:tabs>
          <w:tab w:val="left" w:pos="7485"/>
        </w:tabs>
        <w:ind w:right="23"/>
        <w:jc w:val="both"/>
        <w:rPr>
          <w:rFonts w:ascii="Arial" w:hAnsi="Arial" w:cs="Arial"/>
          <w:b/>
          <w:bCs/>
          <w:sz w:val="20"/>
          <w:highlight w:val="yellow"/>
          <w:lang w:eastAsia="en-AU"/>
        </w:rPr>
      </w:pPr>
    </w:p>
    <w:p w14:paraId="356C3864" w14:textId="2A0E2EEE" w:rsidR="00E34BA2" w:rsidRPr="00E34BA2" w:rsidRDefault="00E34BA2" w:rsidP="00E34BA2">
      <w:pPr>
        <w:widowControl w:val="0"/>
        <w:tabs>
          <w:tab w:val="left" w:pos="7485"/>
        </w:tabs>
        <w:ind w:right="23"/>
        <w:jc w:val="center"/>
        <w:rPr>
          <w:rFonts w:ascii="Arial" w:hAnsi="Arial" w:cs="Arial"/>
          <w:b/>
          <w:bCs/>
          <w:sz w:val="20"/>
          <w:lang w:eastAsia="en-AU"/>
        </w:rPr>
      </w:pPr>
      <w:r w:rsidRPr="004D53D1">
        <w:rPr>
          <w:rFonts w:ascii="Arial" w:hAnsi="Arial" w:cs="Arial"/>
          <w:b/>
          <w:bCs/>
          <w:sz w:val="20"/>
          <w:lang w:eastAsia="en-AU"/>
        </w:rPr>
        <w:t>Table</w:t>
      </w:r>
      <w:r w:rsidR="004D53D1" w:rsidRPr="004D53D1">
        <w:rPr>
          <w:rFonts w:ascii="Arial" w:hAnsi="Arial" w:cs="Arial"/>
          <w:b/>
          <w:bCs/>
          <w:sz w:val="20"/>
          <w:lang w:eastAsia="en-AU"/>
        </w:rPr>
        <w:t xml:space="preserve"> </w:t>
      </w:r>
      <w:r w:rsidR="004D53D1" w:rsidRPr="004D53D1">
        <w:rPr>
          <w:rFonts w:ascii="Arial" w:hAnsi="Arial" w:cs="Arial"/>
          <w:b/>
          <w:bCs/>
          <w:i/>
          <w:iCs/>
          <w:sz w:val="20"/>
          <w:lang w:eastAsia="en-AU"/>
        </w:rPr>
        <w:t>3</w:t>
      </w:r>
      <w:r w:rsidRPr="004D53D1">
        <w:rPr>
          <w:rFonts w:ascii="Arial" w:hAnsi="Arial" w:cs="Arial"/>
          <w:b/>
          <w:bCs/>
          <w:sz w:val="20"/>
          <w:lang w:eastAsia="en-AU"/>
        </w:rPr>
        <w:t>:</w:t>
      </w:r>
      <w:r w:rsidRPr="00E34BA2">
        <w:rPr>
          <w:rFonts w:ascii="Arial" w:hAnsi="Arial" w:cs="Arial"/>
          <w:b/>
          <w:bCs/>
          <w:sz w:val="20"/>
          <w:lang w:eastAsia="en-AU"/>
        </w:rPr>
        <w:t xml:space="preserve"> Concurrence and Referrals to agencies</w:t>
      </w:r>
      <w:r w:rsidR="00474C55">
        <w:rPr>
          <w:rFonts w:ascii="Arial" w:hAnsi="Arial" w:cs="Arial"/>
          <w:b/>
          <w:bCs/>
          <w:sz w:val="20"/>
          <w:lang w:eastAsia="en-AU"/>
        </w:rPr>
        <w:br/>
      </w: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1720"/>
        <w:gridCol w:w="3403"/>
        <w:gridCol w:w="3618"/>
        <w:gridCol w:w="1195"/>
      </w:tblGrid>
      <w:tr w:rsidR="00E34BA2" w:rsidRPr="00E34BA2" w14:paraId="1E3DBDDD" w14:textId="77777777" w:rsidTr="00C70938">
        <w:trPr>
          <w:jc w:val="center"/>
        </w:trPr>
        <w:tc>
          <w:tcPr>
            <w:tcW w:w="1720" w:type="dxa"/>
            <w:tcBorders>
              <w:bottom w:val="single" w:sz="18" w:space="0" w:color="ED7D31"/>
            </w:tcBorders>
            <w:shd w:val="clear" w:color="auto" w:fill="D9D9D9"/>
            <w:vAlign w:val="center"/>
          </w:tcPr>
          <w:p w14:paraId="13BC179E"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Agency</w:t>
            </w:r>
          </w:p>
        </w:tc>
        <w:tc>
          <w:tcPr>
            <w:tcW w:w="3403" w:type="dxa"/>
            <w:tcBorders>
              <w:bottom w:val="single" w:sz="18" w:space="0" w:color="ED7D31"/>
            </w:tcBorders>
            <w:shd w:val="clear" w:color="auto" w:fill="D9D9D9"/>
            <w:vAlign w:val="bottom"/>
          </w:tcPr>
          <w:p w14:paraId="31E2C039"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Concurrence/</w:t>
            </w:r>
          </w:p>
          <w:p w14:paraId="62F50A8B"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referral trigger</w:t>
            </w:r>
          </w:p>
        </w:tc>
        <w:tc>
          <w:tcPr>
            <w:tcW w:w="3618" w:type="dxa"/>
            <w:tcBorders>
              <w:bottom w:val="single" w:sz="18" w:space="0" w:color="ED7D31"/>
            </w:tcBorders>
            <w:shd w:val="clear" w:color="auto" w:fill="D9D9D9"/>
            <w:vAlign w:val="bottom"/>
          </w:tcPr>
          <w:p w14:paraId="6DA26D68"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 xml:space="preserve">Comments </w:t>
            </w:r>
          </w:p>
          <w:p w14:paraId="0B4C12BD"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(Issue, resolution, conditions)</w:t>
            </w:r>
          </w:p>
        </w:tc>
        <w:tc>
          <w:tcPr>
            <w:tcW w:w="1195" w:type="dxa"/>
            <w:tcBorders>
              <w:bottom w:val="single" w:sz="18" w:space="0" w:color="ED7D31"/>
            </w:tcBorders>
            <w:shd w:val="clear" w:color="auto" w:fill="D9D9D9"/>
            <w:vAlign w:val="bottom"/>
          </w:tcPr>
          <w:p w14:paraId="00779C21" w14:textId="77777777" w:rsidR="00E34BA2" w:rsidRPr="00E34BA2" w:rsidRDefault="00E34BA2" w:rsidP="00C70938">
            <w:pPr>
              <w:jc w:val="center"/>
              <w:rPr>
                <w:rFonts w:ascii="Arial" w:eastAsia="Yu Mincho" w:hAnsi="Arial" w:cs="Arial"/>
                <w:bCs/>
                <w:iCs/>
                <w:szCs w:val="22"/>
                <w:lang w:val="en-GB" w:eastAsia="zh-CN"/>
              </w:rPr>
            </w:pPr>
            <w:r w:rsidRPr="00E34BA2">
              <w:rPr>
                <w:rFonts w:ascii="Arial" w:eastAsia="Yu Mincho" w:hAnsi="Arial" w:cs="Arial"/>
                <w:b/>
                <w:bCs/>
                <w:iCs/>
                <w:szCs w:val="22"/>
                <w:lang w:val="en-GB" w:eastAsia="zh-CN"/>
              </w:rPr>
              <w:t>Resolved</w:t>
            </w:r>
          </w:p>
          <w:p w14:paraId="07AD4BB3" w14:textId="77777777" w:rsidR="00E34BA2" w:rsidRPr="00E34BA2" w:rsidRDefault="00E34BA2" w:rsidP="00C70938">
            <w:pPr>
              <w:jc w:val="center"/>
              <w:rPr>
                <w:rFonts w:ascii="Arial" w:eastAsia="Yu Mincho" w:hAnsi="Arial" w:cs="Arial"/>
                <w:bCs/>
                <w:iCs/>
                <w:szCs w:val="22"/>
                <w:lang w:val="en-GB" w:eastAsia="zh-CN"/>
              </w:rPr>
            </w:pPr>
          </w:p>
        </w:tc>
      </w:tr>
      <w:tr w:rsidR="00E34BA2" w:rsidRPr="00E34BA2" w14:paraId="210EE776" w14:textId="77777777" w:rsidTr="00FE59C8">
        <w:trPr>
          <w:jc w:val="center"/>
        </w:trPr>
        <w:tc>
          <w:tcPr>
            <w:tcW w:w="9936" w:type="dxa"/>
            <w:gridSpan w:val="4"/>
            <w:shd w:val="clear" w:color="auto" w:fill="F2F2F2"/>
          </w:tcPr>
          <w:p w14:paraId="41A9903A" w14:textId="77777777" w:rsidR="00E34BA2" w:rsidRPr="00E34BA2" w:rsidRDefault="00E34BA2" w:rsidP="00E34BA2">
            <w:pPr>
              <w:spacing w:line="264" w:lineRule="auto"/>
              <w:jc w:val="both"/>
              <w:rPr>
                <w:rFonts w:ascii="Arial" w:eastAsia="Yu Mincho" w:hAnsi="Arial" w:cs="Arial"/>
                <w:b/>
                <w:iCs/>
                <w:szCs w:val="22"/>
                <w:lang w:val="en-GB" w:eastAsia="zh-CN"/>
              </w:rPr>
            </w:pPr>
            <w:r w:rsidRPr="00E34BA2">
              <w:rPr>
                <w:rFonts w:ascii="Arial" w:eastAsia="Yu Mincho" w:hAnsi="Arial" w:cs="Arial"/>
                <w:b/>
                <w:iCs/>
                <w:szCs w:val="22"/>
                <w:lang w:val="en-GB" w:eastAsia="zh-CN"/>
              </w:rPr>
              <w:t xml:space="preserve">Concurrence Requirements </w:t>
            </w:r>
            <w:r w:rsidRPr="00E34BA2">
              <w:rPr>
                <w:rFonts w:ascii="Arial" w:eastAsia="Yu Mincho" w:hAnsi="Arial" w:cs="Arial"/>
                <w:iCs/>
                <w:szCs w:val="22"/>
                <w:lang w:val="en-GB" w:eastAsia="zh-CN"/>
              </w:rPr>
              <w:t>(s4.13 of EP&amp;A Act)</w:t>
            </w:r>
            <w:r w:rsidRPr="00E34BA2">
              <w:rPr>
                <w:rFonts w:ascii="Arial" w:eastAsia="Yu Mincho" w:hAnsi="Arial" w:cs="Arial"/>
                <w:b/>
                <w:iCs/>
                <w:szCs w:val="22"/>
                <w:lang w:val="en-GB" w:eastAsia="zh-CN"/>
              </w:rPr>
              <w:t xml:space="preserve"> </w:t>
            </w:r>
          </w:p>
        </w:tc>
      </w:tr>
      <w:tr w:rsidR="00E34BA2" w:rsidRPr="00E34BA2" w14:paraId="0B779454" w14:textId="77777777" w:rsidTr="00FE59C8">
        <w:trPr>
          <w:jc w:val="center"/>
        </w:trPr>
        <w:tc>
          <w:tcPr>
            <w:tcW w:w="1720" w:type="dxa"/>
          </w:tcPr>
          <w:p w14:paraId="53D268B1" w14:textId="77777777" w:rsidR="00E34BA2" w:rsidRPr="00E34BA2" w:rsidRDefault="00E34BA2" w:rsidP="00E34BA2">
            <w:pPr>
              <w:spacing w:line="264" w:lineRule="auto"/>
              <w:rPr>
                <w:rFonts w:ascii="Arial" w:eastAsia="Yu Mincho" w:hAnsi="Arial" w:cs="Arial"/>
                <w:iCs/>
                <w:color w:val="00B050"/>
                <w:szCs w:val="22"/>
                <w:lang w:val="en-GB" w:eastAsia="zh-CN"/>
              </w:rPr>
            </w:pPr>
            <w:r w:rsidRPr="00E34BA2">
              <w:rPr>
                <w:rFonts w:ascii="Arial" w:eastAsia="Yu Mincho" w:hAnsi="Arial" w:cs="Arial"/>
                <w:iCs/>
                <w:color w:val="000000"/>
                <w:szCs w:val="22"/>
                <w:lang w:eastAsia="zh-CN"/>
              </w:rPr>
              <w:t>Water NSW</w:t>
            </w:r>
          </w:p>
        </w:tc>
        <w:tc>
          <w:tcPr>
            <w:tcW w:w="3403" w:type="dxa"/>
          </w:tcPr>
          <w:p w14:paraId="17DE39F1" w14:textId="53976E17" w:rsidR="00DA7D04" w:rsidRDefault="00397649" w:rsidP="00E34BA2">
            <w:pPr>
              <w:spacing w:line="264" w:lineRule="auto"/>
              <w:jc w:val="both"/>
              <w:rPr>
                <w:rFonts w:ascii="Arial" w:eastAsia="Yu Mincho" w:hAnsi="Arial" w:cs="Arial"/>
                <w:iCs/>
                <w:color w:val="000000"/>
                <w:szCs w:val="22"/>
                <w:lang w:eastAsia="zh-CN"/>
              </w:rPr>
            </w:pPr>
            <w:r>
              <w:rPr>
                <w:rFonts w:ascii="Arial" w:eastAsia="Yu Mincho" w:hAnsi="Arial" w:cs="Arial"/>
                <w:iCs/>
                <w:color w:val="000000"/>
                <w:szCs w:val="22"/>
                <w:lang w:eastAsia="zh-CN"/>
              </w:rPr>
              <w:t xml:space="preserve">Part </w:t>
            </w:r>
            <w:r w:rsidR="00E34BA2" w:rsidRPr="00E34BA2">
              <w:rPr>
                <w:rFonts w:ascii="Arial" w:eastAsia="Yu Mincho" w:hAnsi="Arial" w:cs="Arial"/>
                <w:iCs/>
                <w:color w:val="000000"/>
                <w:szCs w:val="22"/>
                <w:lang w:eastAsia="zh-CN"/>
              </w:rPr>
              <w:t xml:space="preserve">6.5 of the </w:t>
            </w:r>
            <w:r w:rsidR="000F0C5F">
              <w:rPr>
                <w:rFonts w:ascii="Arial" w:eastAsia="Yu Mincho" w:hAnsi="Arial" w:cs="Arial"/>
                <w:iCs/>
                <w:color w:val="000000"/>
                <w:szCs w:val="22"/>
                <w:lang w:eastAsia="zh-CN"/>
              </w:rPr>
              <w:t>State Environmental Planning Policy (</w:t>
            </w:r>
            <w:r w:rsidR="00E34BA2" w:rsidRPr="00E34BA2">
              <w:rPr>
                <w:rFonts w:ascii="Arial" w:eastAsia="Yu Mincho" w:hAnsi="Arial" w:cs="Arial"/>
                <w:iCs/>
                <w:color w:val="000000"/>
                <w:szCs w:val="22"/>
                <w:lang w:eastAsia="zh-CN"/>
              </w:rPr>
              <w:t>Biodiversity and Conservation</w:t>
            </w:r>
            <w:r w:rsidR="000F0C5F">
              <w:rPr>
                <w:rFonts w:ascii="Arial" w:eastAsia="Yu Mincho" w:hAnsi="Arial" w:cs="Arial"/>
                <w:iCs/>
                <w:color w:val="000000"/>
                <w:szCs w:val="22"/>
                <w:lang w:eastAsia="zh-CN"/>
              </w:rPr>
              <w:t>)</w:t>
            </w:r>
            <w:r w:rsidR="00E34BA2" w:rsidRPr="00E34BA2">
              <w:rPr>
                <w:rFonts w:ascii="Arial" w:eastAsia="Yu Mincho" w:hAnsi="Arial" w:cs="Arial"/>
                <w:iCs/>
                <w:color w:val="000000"/>
                <w:szCs w:val="22"/>
                <w:lang w:eastAsia="zh-CN"/>
              </w:rPr>
              <w:t xml:space="preserve"> </w:t>
            </w:r>
            <w:r w:rsidR="000F0C5F">
              <w:rPr>
                <w:rFonts w:ascii="Arial" w:eastAsia="Yu Mincho" w:hAnsi="Arial" w:cs="Arial"/>
                <w:iCs/>
                <w:color w:val="000000"/>
                <w:szCs w:val="22"/>
                <w:lang w:eastAsia="zh-CN"/>
              </w:rPr>
              <w:t xml:space="preserve">2021 </w:t>
            </w:r>
          </w:p>
          <w:p w14:paraId="4A072B70" w14:textId="4AEA4176" w:rsidR="00E34BA2" w:rsidRPr="00E34BA2" w:rsidRDefault="00E34BA2" w:rsidP="00E34BA2">
            <w:pPr>
              <w:spacing w:line="264" w:lineRule="auto"/>
              <w:jc w:val="both"/>
              <w:rPr>
                <w:rFonts w:ascii="Arial" w:eastAsia="Yu Mincho" w:hAnsi="Arial" w:cs="Arial"/>
                <w:iCs/>
                <w:color w:val="000000"/>
                <w:szCs w:val="22"/>
                <w:lang w:eastAsia="zh-CN"/>
              </w:rPr>
            </w:pPr>
            <w:r w:rsidRPr="00E34BA2">
              <w:rPr>
                <w:rFonts w:ascii="Arial" w:eastAsia="Yu Mincho" w:hAnsi="Arial" w:cs="Arial"/>
                <w:iCs/>
                <w:color w:val="000000"/>
                <w:szCs w:val="22"/>
                <w:lang w:eastAsia="zh-CN"/>
              </w:rPr>
              <w:t>(Chapter 6 - Sydney Drinking</w:t>
            </w:r>
          </w:p>
          <w:p w14:paraId="101A3910" w14:textId="77777777" w:rsidR="00E34BA2" w:rsidRPr="00E34BA2" w:rsidRDefault="00E34BA2" w:rsidP="00E34BA2">
            <w:pPr>
              <w:spacing w:line="264" w:lineRule="auto"/>
              <w:jc w:val="both"/>
              <w:rPr>
                <w:rFonts w:ascii="Arial" w:eastAsia="Yu Mincho" w:hAnsi="Arial" w:cs="Arial"/>
                <w:iCs/>
                <w:color w:val="00B050"/>
                <w:szCs w:val="22"/>
                <w:lang w:val="en-GB" w:eastAsia="zh-CN"/>
              </w:rPr>
            </w:pPr>
            <w:r w:rsidRPr="00E34BA2">
              <w:rPr>
                <w:rFonts w:ascii="Arial" w:eastAsia="Yu Mincho" w:hAnsi="Arial" w:cs="Arial"/>
                <w:iCs/>
                <w:color w:val="000000"/>
                <w:szCs w:val="22"/>
                <w:lang w:eastAsia="zh-CN"/>
              </w:rPr>
              <w:t>Water Catchment)</w:t>
            </w:r>
          </w:p>
        </w:tc>
        <w:tc>
          <w:tcPr>
            <w:tcW w:w="3618" w:type="dxa"/>
          </w:tcPr>
          <w:p w14:paraId="590BD854" w14:textId="5DAFE9B3" w:rsidR="00E34BA2" w:rsidRPr="00C07083" w:rsidRDefault="00E34BA2" w:rsidP="00E34BA2">
            <w:pPr>
              <w:spacing w:line="264" w:lineRule="auto"/>
              <w:jc w:val="both"/>
              <w:rPr>
                <w:rFonts w:ascii="Arial" w:eastAsia="Yu Mincho" w:hAnsi="Arial" w:cs="Arial"/>
                <w:iCs/>
                <w:szCs w:val="22"/>
                <w:lang w:val="en-GB" w:eastAsia="zh-CN"/>
              </w:rPr>
            </w:pPr>
            <w:r w:rsidRPr="00C07083">
              <w:rPr>
                <w:rFonts w:ascii="Arial" w:eastAsia="Yu Mincho" w:hAnsi="Arial" w:cs="Arial"/>
                <w:iCs/>
                <w:color w:val="000000"/>
                <w:szCs w:val="22"/>
                <w:lang w:val="en-GB" w:eastAsia="zh-CN"/>
              </w:rPr>
              <w:t>Water NSW considers that the proposed development can achieve a neutral or beneficial effect (</w:t>
            </w:r>
            <w:proofErr w:type="spellStart"/>
            <w:r w:rsidRPr="00C07083">
              <w:rPr>
                <w:rFonts w:ascii="Arial" w:eastAsia="Yu Mincho" w:hAnsi="Arial" w:cs="Arial"/>
                <w:iCs/>
                <w:color w:val="000000"/>
                <w:szCs w:val="22"/>
                <w:lang w:val="en-GB" w:eastAsia="zh-CN"/>
              </w:rPr>
              <w:t>NorBE</w:t>
            </w:r>
            <w:proofErr w:type="spellEnd"/>
            <w:r w:rsidRPr="00C07083">
              <w:rPr>
                <w:rFonts w:ascii="Arial" w:eastAsia="Yu Mincho" w:hAnsi="Arial" w:cs="Arial"/>
                <w:iCs/>
                <w:color w:val="000000"/>
                <w:szCs w:val="22"/>
                <w:lang w:val="en-GB" w:eastAsia="zh-CN"/>
              </w:rPr>
              <w:t>) on water quality. Water NSW further provided appropriate conditions that are to be included in any development consent (</w:t>
            </w:r>
            <w:r w:rsidR="00C07083" w:rsidRPr="00C07083">
              <w:rPr>
                <w:rFonts w:ascii="Arial" w:eastAsia="Yu Mincho" w:hAnsi="Arial" w:cs="Arial"/>
                <w:iCs/>
                <w:color w:val="000000"/>
                <w:szCs w:val="22"/>
                <w:lang w:val="en-GB" w:eastAsia="zh-CN"/>
              </w:rPr>
              <w:t>18 December</w:t>
            </w:r>
            <w:r w:rsidRPr="00C07083">
              <w:rPr>
                <w:rFonts w:ascii="Arial" w:eastAsia="Yu Mincho" w:hAnsi="Arial" w:cs="Arial"/>
                <w:iCs/>
                <w:color w:val="000000"/>
                <w:szCs w:val="22"/>
                <w:lang w:val="en-GB" w:eastAsia="zh-CN"/>
              </w:rPr>
              <w:t xml:space="preserve"> 2025).</w:t>
            </w:r>
          </w:p>
        </w:tc>
        <w:tc>
          <w:tcPr>
            <w:tcW w:w="1195" w:type="dxa"/>
          </w:tcPr>
          <w:p w14:paraId="3676ED3A" w14:textId="77777777" w:rsidR="00E34BA2" w:rsidRPr="00C07083" w:rsidRDefault="00E34BA2" w:rsidP="00E34BA2">
            <w:pPr>
              <w:spacing w:line="264" w:lineRule="auto"/>
              <w:jc w:val="center"/>
              <w:rPr>
                <w:rFonts w:ascii="Arial" w:eastAsia="Yu Mincho" w:hAnsi="Arial" w:cs="Arial"/>
                <w:iCs/>
                <w:color w:val="FF0000"/>
                <w:szCs w:val="22"/>
                <w:lang w:val="en-GB" w:eastAsia="zh-CN"/>
              </w:rPr>
            </w:pPr>
            <w:r w:rsidRPr="00C07083">
              <w:rPr>
                <w:rFonts w:ascii="Arial" w:eastAsia="Yu Mincho" w:hAnsi="Arial" w:cs="Arial"/>
                <w:iCs/>
                <w:color w:val="000000"/>
                <w:szCs w:val="22"/>
                <w:lang w:val="en-GB" w:eastAsia="zh-CN"/>
              </w:rPr>
              <w:t>Yes</w:t>
            </w:r>
          </w:p>
        </w:tc>
      </w:tr>
      <w:tr w:rsidR="00E34BA2" w:rsidRPr="00E34BA2" w14:paraId="7F190683" w14:textId="77777777" w:rsidTr="00FE59C8">
        <w:trPr>
          <w:jc w:val="center"/>
        </w:trPr>
        <w:tc>
          <w:tcPr>
            <w:tcW w:w="9936" w:type="dxa"/>
            <w:gridSpan w:val="4"/>
            <w:shd w:val="clear" w:color="auto" w:fill="F2F2F2"/>
          </w:tcPr>
          <w:p w14:paraId="52E039DF" w14:textId="77777777" w:rsidR="00E34BA2" w:rsidRPr="00E34BA2" w:rsidRDefault="00E34BA2" w:rsidP="00E34BA2">
            <w:pPr>
              <w:spacing w:line="264" w:lineRule="auto"/>
              <w:jc w:val="both"/>
              <w:rPr>
                <w:rFonts w:ascii="Arial" w:eastAsia="Yu Mincho" w:hAnsi="Arial" w:cs="Arial"/>
                <w:b/>
                <w:iCs/>
                <w:szCs w:val="22"/>
                <w:highlight w:val="yellow"/>
                <w:lang w:val="en-GB" w:eastAsia="zh-CN"/>
              </w:rPr>
            </w:pPr>
            <w:r w:rsidRPr="00E34BA2">
              <w:rPr>
                <w:rFonts w:ascii="Arial" w:eastAsia="Yu Mincho" w:hAnsi="Arial" w:cs="Arial"/>
                <w:b/>
                <w:iCs/>
                <w:szCs w:val="22"/>
                <w:lang w:val="en-GB" w:eastAsia="zh-CN"/>
              </w:rPr>
              <w:t>Referral/Consultation Agencies</w:t>
            </w:r>
          </w:p>
        </w:tc>
      </w:tr>
      <w:tr w:rsidR="00E34BA2" w:rsidRPr="00E34BA2" w14:paraId="31269036" w14:textId="77777777" w:rsidTr="00FE59C8">
        <w:trPr>
          <w:jc w:val="center"/>
        </w:trPr>
        <w:tc>
          <w:tcPr>
            <w:tcW w:w="1720" w:type="dxa"/>
          </w:tcPr>
          <w:p w14:paraId="7E1BBC02" w14:textId="62CEEF6C" w:rsidR="00E34BA2" w:rsidRPr="00714F72" w:rsidRDefault="00E34BA2" w:rsidP="00E34BA2">
            <w:pPr>
              <w:spacing w:line="264" w:lineRule="auto"/>
              <w:rPr>
                <w:rFonts w:ascii="Arial" w:eastAsia="Yu Mincho" w:hAnsi="Arial" w:cs="Arial"/>
                <w:iCs/>
                <w:color w:val="00B050"/>
                <w:szCs w:val="22"/>
                <w:lang w:val="en-GB" w:eastAsia="zh-CN"/>
              </w:rPr>
            </w:pPr>
            <w:r w:rsidRPr="00714F72">
              <w:rPr>
                <w:rFonts w:ascii="Arial" w:eastAsia="Yu Mincho" w:hAnsi="Arial" w:cs="Arial"/>
                <w:iCs/>
                <w:color w:val="000000"/>
                <w:szCs w:val="22"/>
                <w:lang w:val="en-GB" w:eastAsia="zh-CN"/>
              </w:rPr>
              <w:t>R</w:t>
            </w:r>
            <w:r w:rsidR="005627BB" w:rsidRPr="00714F72">
              <w:rPr>
                <w:rFonts w:ascii="Arial" w:eastAsia="Yu Mincho" w:hAnsi="Arial" w:cs="Arial"/>
                <w:iCs/>
                <w:color w:val="000000"/>
                <w:szCs w:val="22"/>
                <w:lang w:val="en-GB" w:eastAsia="zh-CN"/>
              </w:rPr>
              <w:t xml:space="preserve">ural </w:t>
            </w:r>
            <w:r w:rsidRPr="00714F72">
              <w:rPr>
                <w:rFonts w:ascii="Arial" w:eastAsia="Yu Mincho" w:hAnsi="Arial" w:cs="Arial"/>
                <w:iCs/>
                <w:color w:val="000000"/>
                <w:szCs w:val="22"/>
                <w:lang w:val="en-GB" w:eastAsia="zh-CN"/>
              </w:rPr>
              <w:t>F</w:t>
            </w:r>
            <w:r w:rsidR="005627BB" w:rsidRPr="00714F72">
              <w:rPr>
                <w:rFonts w:ascii="Arial" w:eastAsia="Yu Mincho" w:hAnsi="Arial" w:cs="Arial"/>
                <w:iCs/>
                <w:color w:val="000000"/>
                <w:szCs w:val="22"/>
                <w:lang w:val="en-GB" w:eastAsia="zh-CN"/>
              </w:rPr>
              <w:t xml:space="preserve">ire </w:t>
            </w:r>
            <w:r w:rsidRPr="00714F72">
              <w:rPr>
                <w:rFonts w:ascii="Arial" w:eastAsia="Yu Mincho" w:hAnsi="Arial" w:cs="Arial"/>
                <w:iCs/>
                <w:color w:val="000000"/>
                <w:szCs w:val="22"/>
                <w:lang w:val="en-GB" w:eastAsia="zh-CN"/>
              </w:rPr>
              <w:t>S</w:t>
            </w:r>
            <w:r w:rsidR="005627BB" w:rsidRPr="00714F72">
              <w:rPr>
                <w:rFonts w:ascii="Arial" w:eastAsia="Yu Mincho" w:hAnsi="Arial" w:cs="Arial"/>
                <w:iCs/>
                <w:color w:val="000000"/>
                <w:szCs w:val="22"/>
                <w:lang w:val="en-GB" w:eastAsia="zh-CN"/>
              </w:rPr>
              <w:t>ervice (RFS)</w:t>
            </w:r>
          </w:p>
        </w:tc>
        <w:tc>
          <w:tcPr>
            <w:tcW w:w="3403" w:type="dxa"/>
          </w:tcPr>
          <w:p w14:paraId="28EE3F13" w14:textId="28B8ADD7" w:rsidR="00E34BA2" w:rsidRPr="00714F72" w:rsidRDefault="008840EA" w:rsidP="00714F72">
            <w:pPr>
              <w:autoSpaceDE w:val="0"/>
              <w:autoSpaceDN w:val="0"/>
              <w:adjustRightInd w:val="0"/>
              <w:jc w:val="both"/>
              <w:rPr>
                <w:rFonts w:ascii="Arial" w:eastAsia="Carlito" w:hAnsi="Arial" w:cs="Arial"/>
                <w:szCs w:val="22"/>
                <w:lang w:eastAsia="en-AU"/>
              </w:rPr>
            </w:pPr>
            <w:r>
              <w:rPr>
                <w:rFonts w:ascii="Arial" w:eastAsia="Carlito" w:hAnsi="Arial" w:cs="Arial"/>
                <w:szCs w:val="22"/>
                <w:lang w:eastAsia="en-AU"/>
              </w:rPr>
              <w:t xml:space="preserve">Section </w:t>
            </w:r>
            <w:r w:rsidR="00714F72" w:rsidRPr="00714F72">
              <w:rPr>
                <w:rFonts w:ascii="Arial" w:eastAsia="Carlito" w:hAnsi="Arial" w:cs="Arial"/>
                <w:szCs w:val="22"/>
                <w:lang w:eastAsia="en-AU"/>
              </w:rPr>
              <w:t xml:space="preserve">4.14 of the </w:t>
            </w:r>
            <w:r w:rsidR="00714F72" w:rsidRPr="00714F72">
              <w:rPr>
                <w:rFonts w:ascii="Arial" w:eastAsia="Carlito" w:hAnsi="Arial" w:cs="Arial"/>
                <w:i/>
                <w:iCs/>
                <w:szCs w:val="22"/>
                <w:lang w:eastAsia="en-AU"/>
              </w:rPr>
              <w:t>Environmental Planning and Assessment Act 1979</w:t>
            </w:r>
            <w:r w:rsidR="00714F72" w:rsidRPr="00714F72">
              <w:rPr>
                <w:rFonts w:ascii="Arial" w:eastAsia="Carlito" w:hAnsi="Arial" w:cs="Arial"/>
                <w:szCs w:val="22"/>
                <w:lang w:eastAsia="en-AU"/>
              </w:rPr>
              <w:t>.</w:t>
            </w:r>
          </w:p>
        </w:tc>
        <w:tc>
          <w:tcPr>
            <w:tcW w:w="3618" w:type="dxa"/>
          </w:tcPr>
          <w:p w14:paraId="56F676CB" w14:textId="4FF1E21B" w:rsidR="00E34BA2" w:rsidRPr="00714F72" w:rsidRDefault="00DC59CE" w:rsidP="00E34BA2">
            <w:pPr>
              <w:spacing w:line="264" w:lineRule="auto"/>
              <w:jc w:val="both"/>
              <w:rPr>
                <w:rFonts w:ascii="Arial" w:eastAsia="Yu Mincho" w:hAnsi="Arial" w:cs="Arial"/>
                <w:iCs/>
                <w:color w:val="00B050"/>
                <w:szCs w:val="22"/>
                <w:lang w:val="en-GB" w:eastAsia="zh-CN"/>
              </w:rPr>
            </w:pPr>
            <w:r w:rsidRPr="00714F72">
              <w:rPr>
                <w:rFonts w:ascii="Arial" w:eastAsia="Yu Mincho" w:hAnsi="Arial" w:cs="Arial"/>
                <w:bCs/>
                <w:iCs/>
                <w:color w:val="000000"/>
                <w:szCs w:val="22"/>
                <w:shd w:val="clear" w:color="auto" w:fill="FFFFFF"/>
                <w:lang w:val="en-GB" w:eastAsia="zh-CN"/>
              </w:rPr>
              <w:t xml:space="preserve">The development was referred to the Rural Fire Service </w:t>
            </w:r>
            <w:r w:rsidRPr="00714F72">
              <w:rPr>
                <w:rFonts w:ascii="Arial" w:eastAsia="Carlito" w:hAnsi="Arial" w:cs="Arial"/>
                <w:szCs w:val="22"/>
                <w:lang w:eastAsia="en-AU"/>
              </w:rPr>
              <w:t>seeking advice regarding bush fire protection</w:t>
            </w:r>
            <w:r>
              <w:rPr>
                <w:rFonts w:ascii="Arial" w:eastAsia="Carlito" w:hAnsi="Arial" w:cs="Arial"/>
                <w:szCs w:val="22"/>
                <w:lang w:eastAsia="en-AU"/>
              </w:rPr>
              <w:t>.</w:t>
            </w:r>
            <w:r w:rsidRPr="00714F72">
              <w:rPr>
                <w:rFonts w:ascii="Arial" w:eastAsia="Carlito" w:hAnsi="Arial" w:cs="Arial"/>
                <w:szCs w:val="22"/>
                <w:lang w:eastAsia="en-AU"/>
              </w:rPr>
              <w:t xml:space="preserve"> </w:t>
            </w:r>
            <w:r w:rsidR="00714F72" w:rsidRPr="00714F72">
              <w:rPr>
                <w:rFonts w:ascii="Arial" w:eastAsia="Yu Mincho" w:hAnsi="Arial" w:cs="Arial"/>
                <w:iCs/>
                <w:color w:val="000000"/>
                <w:szCs w:val="22"/>
                <w:lang w:val="en-GB" w:eastAsia="zh-CN"/>
              </w:rPr>
              <w:t>The New South Wales Rural Fire Service has</w:t>
            </w:r>
            <w:r w:rsidR="00714F72" w:rsidRPr="00714F72">
              <w:rPr>
                <w:rFonts w:ascii="Arial" w:eastAsia="Yu Mincho" w:hAnsi="Arial" w:cs="Arial"/>
                <w:iCs/>
                <w:szCs w:val="22"/>
                <w:lang w:val="en-GB" w:eastAsia="zh-CN"/>
              </w:rPr>
              <w:t xml:space="preserve"> objection to the application subject to recommended conditions be placed on the consent (27 November 2025).</w:t>
            </w:r>
          </w:p>
        </w:tc>
        <w:tc>
          <w:tcPr>
            <w:tcW w:w="1195" w:type="dxa"/>
          </w:tcPr>
          <w:p w14:paraId="4838411B" w14:textId="77777777" w:rsidR="00E34BA2" w:rsidRPr="00714F72" w:rsidRDefault="00E34BA2" w:rsidP="00E34BA2">
            <w:pPr>
              <w:spacing w:line="264" w:lineRule="auto"/>
              <w:jc w:val="center"/>
              <w:rPr>
                <w:rFonts w:ascii="Arial" w:eastAsia="Yu Mincho" w:hAnsi="Arial" w:cs="Arial"/>
                <w:iCs/>
                <w:color w:val="00B050"/>
                <w:szCs w:val="22"/>
                <w:lang w:val="en-GB" w:eastAsia="zh-CN"/>
              </w:rPr>
            </w:pPr>
            <w:r w:rsidRPr="00714F72">
              <w:rPr>
                <w:rFonts w:ascii="Arial" w:eastAsia="Yu Mincho" w:hAnsi="Arial" w:cs="Arial"/>
                <w:iCs/>
                <w:color w:val="000000"/>
                <w:szCs w:val="22"/>
                <w:lang w:eastAsia="zh-CN"/>
              </w:rPr>
              <w:t>Yes</w:t>
            </w:r>
          </w:p>
        </w:tc>
      </w:tr>
      <w:tr w:rsidR="00E34BA2" w:rsidRPr="00E34BA2" w14:paraId="49161EC0" w14:textId="77777777" w:rsidTr="00FE59C8">
        <w:trPr>
          <w:jc w:val="center"/>
        </w:trPr>
        <w:tc>
          <w:tcPr>
            <w:tcW w:w="1720" w:type="dxa"/>
          </w:tcPr>
          <w:p w14:paraId="2F773492" w14:textId="77777777" w:rsidR="00E34BA2" w:rsidRPr="00E34BA2" w:rsidRDefault="00E34BA2" w:rsidP="00E34BA2">
            <w:pPr>
              <w:spacing w:line="264" w:lineRule="auto"/>
              <w:rPr>
                <w:rFonts w:ascii="Arial" w:eastAsia="Yu Mincho" w:hAnsi="Arial" w:cs="Arial"/>
                <w:iCs/>
                <w:color w:val="00B050"/>
                <w:szCs w:val="22"/>
                <w:lang w:val="en-GB" w:eastAsia="zh-CN"/>
              </w:rPr>
            </w:pPr>
            <w:r w:rsidRPr="00E34BA2">
              <w:rPr>
                <w:rFonts w:ascii="Arial" w:eastAsia="Yu Mincho" w:hAnsi="Arial" w:cs="Arial"/>
                <w:iCs/>
                <w:color w:val="000000"/>
                <w:szCs w:val="22"/>
                <w:lang w:val="en-GB" w:eastAsia="zh-CN"/>
              </w:rPr>
              <w:t>Electricity supply authority</w:t>
            </w:r>
          </w:p>
        </w:tc>
        <w:tc>
          <w:tcPr>
            <w:tcW w:w="3403" w:type="dxa"/>
          </w:tcPr>
          <w:p w14:paraId="0B288D6C" w14:textId="77777777" w:rsidR="00E34BA2" w:rsidRPr="00E34BA2" w:rsidRDefault="00E34BA2" w:rsidP="00E34BA2">
            <w:pPr>
              <w:spacing w:line="264" w:lineRule="auto"/>
              <w:jc w:val="both"/>
              <w:rPr>
                <w:rFonts w:ascii="Arial" w:eastAsia="Yu Mincho" w:hAnsi="Arial" w:cs="Arial"/>
                <w:iCs/>
                <w:color w:val="00B050"/>
                <w:szCs w:val="22"/>
                <w:lang w:val="en-GB" w:eastAsia="zh-CN"/>
              </w:rPr>
            </w:pPr>
            <w:r w:rsidRPr="00E34BA2">
              <w:rPr>
                <w:rFonts w:ascii="Arial" w:eastAsia="Yu Mincho" w:hAnsi="Arial" w:cs="Arial"/>
                <w:iCs/>
                <w:color w:val="000000"/>
                <w:szCs w:val="22"/>
                <w:lang w:val="en-GB" w:eastAsia="zh-CN"/>
              </w:rPr>
              <w:t xml:space="preserve">Section 2.48 – </w:t>
            </w:r>
            <w:r w:rsidRPr="00E34BA2">
              <w:rPr>
                <w:rFonts w:ascii="Arial" w:eastAsia="Yu Mincho" w:hAnsi="Arial" w:cs="Arial"/>
                <w:i/>
                <w:iCs/>
                <w:color w:val="000000"/>
                <w:szCs w:val="22"/>
                <w:lang w:eastAsia="zh-CN"/>
              </w:rPr>
              <w:t>State Environmental Planning Policy (</w:t>
            </w:r>
            <w:r w:rsidRPr="00E34BA2">
              <w:rPr>
                <w:rFonts w:ascii="Arial" w:eastAsia="Yu Mincho" w:hAnsi="Arial" w:cs="Arial"/>
                <w:bCs/>
                <w:i/>
                <w:iCs/>
                <w:color w:val="000000"/>
                <w:szCs w:val="22"/>
                <w:lang w:val="en-GB" w:eastAsia="zh-CN"/>
              </w:rPr>
              <w:t>Transport and Infrastructure</w:t>
            </w:r>
            <w:r w:rsidRPr="00E34BA2">
              <w:rPr>
                <w:rFonts w:ascii="Arial" w:eastAsia="Yu Mincho" w:hAnsi="Arial" w:cs="Arial"/>
                <w:i/>
                <w:iCs/>
                <w:color w:val="000000"/>
                <w:szCs w:val="22"/>
                <w:lang w:eastAsia="zh-CN"/>
              </w:rPr>
              <w:t>) 2021</w:t>
            </w:r>
            <w:r w:rsidRPr="00E34BA2">
              <w:rPr>
                <w:rFonts w:ascii="Arial" w:eastAsia="Yu Mincho" w:hAnsi="Arial" w:cs="Arial"/>
                <w:b/>
                <w:i/>
                <w:iCs/>
                <w:color w:val="000000"/>
                <w:szCs w:val="22"/>
                <w:lang w:val="en-GB" w:eastAsia="zh-CN"/>
              </w:rPr>
              <w:t xml:space="preserve"> </w:t>
            </w:r>
            <w:r w:rsidRPr="00E34BA2">
              <w:rPr>
                <w:rFonts w:ascii="Arial" w:eastAsia="Yu Mincho" w:hAnsi="Arial" w:cs="Arial"/>
                <w:iCs/>
                <w:color w:val="000000"/>
                <w:szCs w:val="22"/>
                <w:lang w:val="en-GB" w:eastAsia="zh-CN"/>
              </w:rPr>
              <w:t>Development near electrical infrastructure</w:t>
            </w:r>
          </w:p>
        </w:tc>
        <w:tc>
          <w:tcPr>
            <w:tcW w:w="3618" w:type="dxa"/>
          </w:tcPr>
          <w:p w14:paraId="2DC62D8B" w14:textId="6DFF15B0" w:rsidR="00E34BA2" w:rsidRPr="00191043" w:rsidRDefault="00E34BA2" w:rsidP="00E34BA2">
            <w:pPr>
              <w:spacing w:line="264" w:lineRule="auto"/>
              <w:jc w:val="both"/>
              <w:rPr>
                <w:rFonts w:ascii="Arial" w:eastAsia="Yu Mincho" w:hAnsi="Arial" w:cs="Arial"/>
                <w:iCs/>
                <w:color w:val="00B050"/>
                <w:szCs w:val="22"/>
                <w:lang w:val="en-GB" w:eastAsia="zh-CN"/>
              </w:rPr>
            </w:pPr>
            <w:r w:rsidRPr="00191043">
              <w:rPr>
                <w:rFonts w:ascii="Arial" w:eastAsia="Yu Mincho" w:hAnsi="Arial" w:cs="Arial"/>
                <w:iCs/>
                <w:color w:val="000000"/>
                <w:szCs w:val="22"/>
                <w:lang w:val="en-GB" w:eastAsia="zh-CN"/>
              </w:rPr>
              <w:t xml:space="preserve">Endeavour Energy has advised that the proposal is satisfactory subject to conditions. Refer to response received </w:t>
            </w:r>
            <w:r w:rsidR="00191043" w:rsidRPr="00191043">
              <w:rPr>
                <w:rFonts w:ascii="Arial" w:eastAsia="Yu Mincho" w:hAnsi="Arial" w:cs="Arial"/>
                <w:iCs/>
                <w:color w:val="000000"/>
                <w:szCs w:val="22"/>
                <w:lang w:val="en-GB" w:eastAsia="zh-CN"/>
              </w:rPr>
              <w:t>6 November 2025</w:t>
            </w:r>
            <w:r w:rsidRPr="00191043">
              <w:rPr>
                <w:rFonts w:ascii="Arial" w:eastAsia="Yu Mincho" w:hAnsi="Arial" w:cs="Arial"/>
                <w:iCs/>
                <w:color w:val="000000"/>
                <w:szCs w:val="22"/>
                <w:lang w:val="en-GB" w:eastAsia="zh-CN"/>
              </w:rPr>
              <w:t>.</w:t>
            </w:r>
          </w:p>
        </w:tc>
        <w:tc>
          <w:tcPr>
            <w:tcW w:w="1195" w:type="dxa"/>
          </w:tcPr>
          <w:p w14:paraId="26CE0803" w14:textId="77777777" w:rsidR="00E34BA2" w:rsidRPr="00191043" w:rsidRDefault="00E34BA2" w:rsidP="00E34BA2">
            <w:pPr>
              <w:spacing w:line="264" w:lineRule="auto"/>
              <w:jc w:val="center"/>
              <w:rPr>
                <w:rFonts w:ascii="Arial" w:eastAsia="Yu Mincho" w:hAnsi="Arial" w:cs="Arial"/>
                <w:iCs/>
                <w:color w:val="00B050"/>
                <w:szCs w:val="22"/>
                <w:lang w:val="en-GB" w:eastAsia="zh-CN"/>
              </w:rPr>
            </w:pPr>
            <w:r w:rsidRPr="00191043">
              <w:rPr>
                <w:rFonts w:ascii="Arial" w:eastAsia="Yu Mincho" w:hAnsi="Arial" w:cs="Arial"/>
                <w:iCs/>
                <w:color w:val="000000"/>
                <w:szCs w:val="22"/>
                <w:lang w:eastAsia="zh-CN"/>
              </w:rPr>
              <w:t>Yes</w:t>
            </w:r>
          </w:p>
        </w:tc>
      </w:tr>
      <w:tr w:rsidR="00E34BA2" w:rsidRPr="00E34BA2" w14:paraId="34F3B60C" w14:textId="77777777" w:rsidTr="00FE59C8">
        <w:trPr>
          <w:jc w:val="center"/>
        </w:trPr>
        <w:tc>
          <w:tcPr>
            <w:tcW w:w="1720" w:type="dxa"/>
          </w:tcPr>
          <w:p w14:paraId="70A68669" w14:textId="77777777" w:rsidR="00E34BA2" w:rsidRPr="0088492E" w:rsidRDefault="00E34BA2" w:rsidP="00E34BA2">
            <w:pPr>
              <w:spacing w:line="264" w:lineRule="auto"/>
              <w:rPr>
                <w:rFonts w:ascii="Arial" w:eastAsia="Yu Mincho" w:hAnsi="Arial" w:cs="Arial"/>
                <w:iCs/>
                <w:szCs w:val="22"/>
                <w:lang w:val="en-GB" w:eastAsia="zh-CN"/>
              </w:rPr>
            </w:pPr>
            <w:r w:rsidRPr="0088492E">
              <w:rPr>
                <w:rFonts w:ascii="Arial" w:eastAsia="Yu Mincho" w:hAnsi="Arial" w:cs="Arial"/>
                <w:iCs/>
                <w:szCs w:val="22"/>
                <w:lang w:val="en-GB" w:eastAsia="zh-CN"/>
              </w:rPr>
              <w:t>Rail authority</w:t>
            </w:r>
          </w:p>
        </w:tc>
        <w:tc>
          <w:tcPr>
            <w:tcW w:w="3403" w:type="dxa"/>
          </w:tcPr>
          <w:p w14:paraId="3F7F621B" w14:textId="7DD62111" w:rsidR="00E34BA2" w:rsidRPr="0088492E" w:rsidRDefault="00E34BA2" w:rsidP="00E34BA2">
            <w:pPr>
              <w:spacing w:line="264" w:lineRule="auto"/>
              <w:jc w:val="both"/>
              <w:rPr>
                <w:rFonts w:ascii="Arial" w:eastAsia="Yu Mincho" w:hAnsi="Arial" w:cs="Arial"/>
                <w:b/>
                <w:i/>
                <w:iCs/>
                <w:szCs w:val="22"/>
                <w:lang w:val="en-GB" w:eastAsia="zh-CN"/>
              </w:rPr>
            </w:pPr>
            <w:r w:rsidRPr="0088492E">
              <w:rPr>
                <w:rFonts w:ascii="Arial" w:eastAsia="Yu Mincho" w:hAnsi="Arial" w:cs="Arial"/>
                <w:iCs/>
                <w:szCs w:val="22"/>
                <w:lang w:val="en-GB" w:eastAsia="zh-CN"/>
              </w:rPr>
              <w:t>Section 2.97</w:t>
            </w:r>
            <w:r w:rsidR="00D25159">
              <w:rPr>
                <w:rFonts w:ascii="Arial" w:eastAsia="Yu Mincho" w:hAnsi="Arial" w:cs="Arial"/>
                <w:iCs/>
                <w:szCs w:val="22"/>
                <w:lang w:val="en-GB" w:eastAsia="zh-CN"/>
              </w:rPr>
              <w:t xml:space="preserve"> and 2.99</w:t>
            </w:r>
            <w:r w:rsidRPr="0088492E">
              <w:rPr>
                <w:rFonts w:ascii="Arial" w:eastAsia="Yu Mincho" w:hAnsi="Arial" w:cs="Arial"/>
                <w:iCs/>
                <w:szCs w:val="22"/>
                <w:lang w:val="en-GB" w:eastAsia="zh-CN"/>
              </w:rPr>
              <w:t xml:space="preserve"> – </w:t>
            </w:r>
            <w:r w:rsidRPr="0088492E">
              <w:rPr>
                <w:rFonts w:ascii="Arial" w:eastAsia="Yu Mincho" w:hAnsi="Arial" w:cs="Arial"/>
                <w:i/>
                <w:iCs/>
                <w:szCs w:val="22"/>
                <w:lang w:eastAsia="zh-CN"/>
              </w:rPr>
              <w:t>State Environmental Planning Policy (</w:t>
            </w:r>
            <w:r w:rsidRPr="0088492E">
              <w:rPr>
                <w:rFonts w:ascii="Arial" w:eastAsia="Yu Mincho" w:hAnsi="Arial" w:cs="Arial"/>
                <w:bCs/>
                <w:i/>
                <w:iCs/>
                <w:szCs w:val="22"/>
                <w:lang w:val="en-GB" w:eastAsia="zh-CN"/>
              </w:rPr>
              <w:t>Transport and Infrastructure</w:t>
            </w:r>
            <w:r w:rsidRPr="0088492E">
              <w:rPr>
                <w:rFonts w:ascii="Arial" w:eastAsia="Yu Mincho" w:hAnsi="Arial" w:cs="Arial"/>
                <w:i/>
                <w:iCs/>
                <w:szCs w:val="22"/>
                <w:lang w:eastAsia="zh-CN"/>
              </w:rPr>
              <w:t>) 2021</w:t>
            </w:r>
          </w:p>
          <w:p w14:paraId="14E3784F" w14:textId="50438FAD" w:rsidR="00E34BA2" w:rsidRPr="0088492E" w:rsidRDefault="00E34BA2" w:rsidP="00E34BA2">
            <w:pPr>
              <w:spacing w:line="264" w:lineRule="auto"/>
              <w:jc w:val="both"/>
              <w:rPr>
                <w:rFonts w:ascii="Arial" w:eastAsia="Yu Mincho" w:hAnsi="Arial" w:cs="Arial"/>
                <w:iCs/>
                <w:szCs w:val="22"/>
                <w:lang w:val="en-GB" w:eastAsia="zh-CN"/>
              </w:rPr>
            </w:pPr>
            <w:r w:rsidRPr="0088492E">
              <w:rPr>
                <w:rFonts w:ascii="Arial" w:eastAsia="Yu Mincho" w:hAnsi="Arial" w:cs="Arial"/>
                <w:iCs/>
                <w:szCs w:val="22"/>
                <w:lang w:eastAsia="zh-CN"/>
              </w:rPr>
              <w:t>Development land that is in or adjacent to a rail corridor</w:t>
            </w:r>
            <w:r w:rsidR="002E4988">
              <w:rPr>
                <w:rFonts w:ascii="Arial" w:eastAsia="Yu Mincho" w:hAnsi="Arial" w:cs="Arial"/>
                <w:iCs/>
                <w:szCs w:val="22"/>
                <w:lang w:eastAsia="zh-CN"/>
              </w:rPr>
              <w:t xml:space="preserve"> and excavation in, above, below or adjacent to rail corridors</w:t>
            </w:r>
            <w:r w:rsidRPr="0088492E">
              <w:rPr>
                <w:rFonts w:ascii="Arial" w:eastAsia="Yu Mincho" w:hAnsi="Arial" w:cs="Arial"/>
                <w:iCs/>
                <w:szCs w:val="22"/>
                <w:lang w:eastAsia="zh-CN"/>
              </w:rPr>
              <w:t>.</w:t>
            </w:r>
          </w:p>
        </w:tc>
        <w:tc>
          <w:tcPr>
            <w:tcW w:w="3618" w:type="dxa"/>
          </w:tcPr>
          <w:p w14:paraId="758B21A6" w14:textId="77777777" w:rsidR="00E34BA2" w:rsidRPr="0088492E" w:rsidRDefault="00E34BA2" w:rsidP="00E34BA2">
            <w:pPr>
              <w:spacing w:line="264" w:lineRule="auto"/>
              <w:jc w:val="both"/>
              <w:rPr>
                <w:rFonts w:ascii="Arial" w:eastAsia="Yu Mincho" w:hAnsi="Arial" w:cs="Arial"/>
                <w:iCs/>
                <w:color w:val="00B050"/>
                <w:szCs w:val="22"/>
                <w:lang w:val="en-GB" w:eastAsia="zh-CN"/>
              </w:rPr>
            </w:pPr>
            <w:r w:rsidRPr="0088492E">
              <w:rPr>
                <w:rFonts w:ascii="Arial" w:eastAsia="Yu Mincho" w:hAnsi="Arial" w:cs="Arial"/>
                <w:iCs/>
                <w:color w:val="000000"/>
                <w:szCs w:val="22"/>
                <w:lang w:val="en-GB" w:eastAsia="zh-CN"/>
              </w:rPr>
              <w:t>N/A</w:t>
            </w:r>
          </w:p>
        </w:tc>
        <w:tc>
          <w:tcPr>
            <w:tcW w:w="1195" w:type="dxa"/>
          </w:tcPr>
          <w:p w14:paraId="7596CAEC" w14:textId="77777777" w:rsidR="00E34BA2" w:rsidRPr="0088492E" w:rsidRDefault="00E34BA2" w:rsidP="00E34BA2">
            <w:pPr>
              <w:spacing w:line="264" w:lineRule="auto"/>
              <w:jc w:val="center"/>
              <w:rPr>
                <w:rFonts w:ascii="Arial" w:eastAsia="Yu Mincho" w:hAnsi="Arial" w:cs="Arial"/>
                <w:iCs/>
                <w:color w:val="00B050"/>
                <w:szCs w:val="22"/>
                <w:lang w:val="en-GB" w:eastAsia="zh-CN"/>
              </w:rPr>
            </w:pPr>
            <w:r w:rsidRPr="0088492E">
              <w:rPr>
                <w:rFonts w:ascii="Arial" w:eastAsia="Yu Mincho" w:hAnsi="Arial" w:cs="Arial"/>
                <w:iCs/>
                <w:color w:val="000000"/>
                <w:szCs w:val="22"/>
                <w:lang w:val="en-GB" w:eastAsia="zh-CN"/>
              </w:rPr>
              <w:t>N/A</w:t>
            </w:r>
          </w:p>
        </w:tc>
      </w:tr>
      <w:tr w:rsidR="003128E8" w:rsidRPr="00E34BA2" w14:paraId="79F6A5BE" w14:textId="77777777" w:rsidTr="00FE59C8">
        <w:trPr>
          <w:jc w:val="center"/>
        </w:trPr>
        <w:tc>
          <w:tcPr>
            <w:tcW w:w="1720" w:type="dxa"/>
          </w:tcPr>
          <w:p w14:paraId="0609043A" w14:textId="62A363AC" w:rsidR="003128E8" w:rsidRPr="00445F2F" w:rsidRDefault="003128E8" w:rsidP="00E34BA2">
            <w:pPr>
              <w:spacing w:line="264" w:lineRule="auto"/>
              <w:rPr>
                <w:rFonts w:ascii="Arial" w:eastAsia="Yu Mincho" w:hAnsi="Arial" w:cs="Arial"/>
                <w:iCs/>
                <w:szCs w:val="22"/>
                <w:lang w:val="en-GB" w:eastAsia="zh-CN"/>
              </w:rPr>
            </w:pPr>
            <w:r w:rsidRPr="00445F2F">
              <w:rPr>
                <w:rFonts w:ascii="Arial" w:eastAsia="Yu Mincho" w:hAnsi="Arial" w:cs="Arial"/>
                <w:iCs/>
                <w:szCs w:val="22"/>
                <w:lang w:val="en-GB" w:eastAsia="zh-CN"/>
              </w:rPr>
              <w:t xml:space="preserve">NSW National Parks and Wildlife Service </w:t>
            </w:r>
          </w:p>
        </w:tc>
        <w:tc>
          <w:tcPr>
            <w:tcW w:w="3403" w:type="dxa"/>
          </w:tcPr>
          <w:p w14:paraId="22F3C691" w14:textId="68C65814" w:rsidR="003128E8" w:rsidRPr="00445F2F" w:rsidRDefault="00F6098C" w:rsidP="00445F2F">
            <w:pPr>
              <w:jc w:val="both"/>
              <w:rPr>
                <w:rFonts w:ascii="Arial" w:hAnsi="Arial" w:cs="Arial"/>
                <w:color w:val="000000"/>
                <w:sz w:val="24"/>
                <w:szCs w:val="24"/>
                <w:lang w:eastAsia="en-AU"/>
              </w:rPr>
            </w:pPr>
            <w:r w:rsidRPr="00445F2F">
              <w:rPr>
                <w:rFonts w:ascii="Arial" w:eastAsia="Yu Mincho" w:hAnsi="Arial" w:cs="Arial"/>
                <w:bCs/>
                <w:iCs/>
                <w:color w:val="000000"/>
                <w:szCs w:val="22"/>
                <w:shd w:val="clear" w:color="auto" w:fill="FFFFFF"/>
                <w:lang w:val="en-GB" w:eastAsia="zh-CN"/>
              </w:rPr>
              <w:t xml:space="preserve"> ‘</w:t>
            </w:r>
            <w:r w:rsidR="00445F2F" w:rsidRPr="00445F2F">
              <w:rPr>
                <w:rFonts w:ascii="Arial" w:hAnsi="Arial" w:cs="Arial"/>
                <w:szCs w:val="22"/>
                <w:lang w:eastAsia="en-AU"/>
              </w:rPr>
              <w:t xml:space="preserve">Developments adjacent to National Parks and Wildlife Service lands | NSW Environment and Heritage Guidelines’, (DPIE-NPWS 2020). </w:t>
            </w:r>
            <w:r w:rsidR="00681434" w:rsidRPr="00445F2F">
              <w:rPr>
                <w:rFonts w:ascii="Arial" w:eastAsia="Yu Mincho" w:hAnsi="Arial" w:cs="Arial"/>
                <w:bCs/>
                <w:iCs/>
                <w:szCs w:val="22"/>
                <w:shd w:val="clear" w:color="auto" w:fill="FFFFFF"/>
                <w:lang w:val="en-GB" w:eastAsia="zh-CN"/>
              </w:rPr>
              <w:t xml:space="preserve"> </w:t>
            </w:r>
          </w:p>
        </w:tc>
        <w:tc>
          <w:tcPr>
            <w:tcW w:w="3618" w:type="dxa"/>
          </w:tcPr>
          <w:p w14:paraId="7D156391" w14:textId="54FCC675" w:rsidR="003128E8" w:rsidRPr="00E34BA2" w:rsidRDefault="000A2D06" w:rsidP="00E34BA2">
            <w:pPr>
              <w:spacing w:line="264" w:lineRule="auto"/>
              <w:jc w:val="both"/>
              <w:rPr>
                <w:rFonts w:ascii="Arial" w:eastAsia="Yu Mincho" w:hAnsi="Arial" w:cs="Arial"/>
                <w:iCs/>
                <w:szCs w:val="22"/>
                <w:highlight w:val="yellow"/>
                <w:lang w:val="en-GB" w:eastAsia="zh-CN"/>
              </w:rPr>
            </w:pPr>
            <w:r w:rsidRPr="00445F2F">
              <w:rPr>
                <w:rFonts w:ascii="Arial" w:eastAsia="Yu Mincho" w:hAnsi="Arial" w:cs="Arial"/>
                <w:bCs/>
                <w:iCs/>
                <w:color w:val="000000"/>
                <w:szCs w:val="22"/>
                <w:shd w:val="clear" w:color="auto" w:fill="FFFFFF"/>
                <w:lang w:val="en-GB" w:eastAsia="zh-CN"/>
              </w:rPr>
              <w:t>The development was referred to NSW National Parks and Wildlife Service as an adjoining land owner</w:t>
            </w:r>
            <w:r w:rsidR="008047F6">
              <w:rPr>
                <w:rFonts w:ascii="Arial" w:eastAsia="Yu Mincho" w:hAnsi="Arial" w:cs="Arial"/>
                <w:bCs/>
                <w:iCs/>
                <w:color w:val="000000"/>
                <w:szCs w:val="22"/>
                <w:shd w:val="clear" w:color="auto" w:fill="FFFFFF"/>
                <w:lang w:val="en-GB" w:eastAsia="zh-CN"/>
              </w:rPr>
              <w:t>.</w:t>
            </w:r>
            <w:r w:rsidRPr="00445F2F">
              <w:rPr>
                <w:rFonts w:ascii="Arial" w:eastAsia="Yu Mincho" w:hAnsi="Arial" w:cs="Arial"/>
                <w:bCs/>
                <w:iCs/>
                <w:color w:val="000000"/>
                <w:szCs w:val="22"/>
                <w:shd w:val="clear" w:color="auto" w:fill="FFFFFF"/>
                <w:lang w:val="en-GB" w:eastAsia="zh-CN"/>
              </w:rPr>
              <w:t xml:space="preserve"> </w:t>
            </w:r>
            <w:r w:rsidR="00445F2F" w:rsidRPr="00445F2F">
              <w:rPr>
                <w:rFonts w:ascii="Arial" w:eastAsia="Yu Mincho" w:hAnsi="Arial" w:cs="Arial"/>
                <w:iCs/>
                <w:szCs w:val="22"/>
                <w:lang w:val="en-GB" w:eastAsia="zh-CN"/>
              </w:rPr>
              <w:t>NSW National Parks and Wildlife Service</w:t>
            </w:r>
            <w:r w:rsidR="00F76048">
              <w:rPr>
                <w:rFonts w:ascii="Arial" w:eastAsia="Yu Mincho" w:hAnsi="Arial" w:cs="Arial"/>
                <w:iCs/>
                <w:szCs w:val="22"/>
                <w:lang w:val="en-GB" w:eastAsia="zh-CN"/>
              </w:rPr>
              <w:t xml:space="preserve"> has no objection to the application subject to recommended conditions be placed on the consent</w:t>
            </w:r>
            <w:r w:rsidR="009A50AB">
              <w:rPr>
                <w:rFonts w:ascii="Arial" w:eastAsia="Yu Mincho" w:hAnsi="Arial" w:cs="Arial"/>
                <w:iCs/>
                <w:szCs w:val="22"/>
                <w:lang w:val="en-GB" w:eastAsia="zh-CN"/>
              </w:rPr>
              <w:t xml:space="preserve"> (25 November 2025).</w:t>
            </w:r>
          </w:p>
        </w:tc>
        <w:tc>
          <w:tcPr>
            <w:tcW w:w="1195" w:type="dxa"/>
          </w:tcPr>
          <w:p w14:paraId="3899A90A" w14:textId="11074050" w:rsidR="003128E8" w:rsidRPr="00E34BA2" w:rsidRDefault="009A50AB" w:rsidP="00E34BA2">
            <w:pPr>
              <w:spacing w:line="264" w:lineRule="auto"/>
              <w:jc w:val="center"/>
              <w:rPr>
                <w:rFonts w:ascii="Arial" w:eastAsia="Yu Mincho" w:hAnsi="Arial" w:cs="Arial"/>
                <w:iCs/>
                <w:szCs w:val="22"/>
                <w:highlight w:val="yellow"/>
                <w:lang w:val="en-GB" w:eastAsia="zh-CN"/>
              </w:rPr>
            </w:pPr>
            <w:r w:rsidRPr="009A50AB">
              <w:rPr>
                <w:rFonts w:ascii="Arial" w:eastAsia="Yu Mincho" w:hAnsi="Arial" w:cs="Arial"/>
                <w:iCs/>
                <w:szCs w:val="22"/>
                <w:lang w:val="en-GB" w:eastAsia="zh-CN"/>
              </w:rPr>
              <w:t>Yes</w:t>
            </w:r>
          </w:p>
        </w:tc>
      </w:tr>
      <w:tr w:rsidR="00CE31CC" w:rsidRPr="00E34BA2" w14:paraId="5623CD23" w14:textId="77777777" w:rsidTr="00FE59C8">
        <w:trPr>
          <w:jc w:val="center"/>
        </w:trPr>
        <w:tc>
          <w:tcPr>
            <w:tcW w:w="1720" w:type="dxa"/>
          </w:tcPr>
          <w:p w14:paraId="7B858593" w14:textId="4273A719" w:rsidR="00CE31CC" w:rsidRPr="0088781D" w:rsidRDefault="00CE31CC" w:rsidP="00E34BA2">
            <w:pPr>
              <w:spacing w:line="264" w:lineRule="auto"/>
              <w:rPr>
                <w:rFonts w:ascii="Arial" w:eastAsia="Yu Mincho" w:hAnsi="Arial" w:cs="Arial"/>
                <w:iCs/>
                <w:szCs w:val="22"/>
                <w:lang w:val="en-GB" w:eastAsia="zh-CN"/>
              </w:rPr>
            </w:pPr>
            <w:r w:rsidRPr="0088781D">
              <w:rPr>
                <w:rFonts w:ascii="Arial" w:eastAsia="Yu Mincho" w:hAnsi="Arial" w:cs="Arial"/>
                <w:iCs/>
                <w:szCs w:val="22"/>
                <w:lang w:val="en-GB" w:eastAsia="zh-CN"/>
              </w:rPr>
              <w:lastRenderedPageBreak/>
              <w:t>Crown Lands</w:t>
            </w:r>
          </w:p>
        </w:tc>
        <w:tc>
          <w:tcPr>
            <w:tcW w:w="3403" w:type="dxa"/>
          </w:tcPr>
          <w:p w14:paraId="68BB856D" w14:textId="132B90E6" w:rsidR="003537F3" w:rsidRPr="003D6AF7" w:rsidRDefault="002752BB" w:rsidP="00445F2F">
            <w:pPr>
              <w:jc w:val="both"/>
              <w:rPr>
                <w:rFonts w:ascii="Arial" w:hAnsi="Arial" w:cs="Arial"/>
                <w:bCs/>
                <w:szCs w:val="22"/>
                <w:lang w:eastAsia="en-AU"/>
              </w:rPr>
            </w:pPr>
            <w:r w:rsidRPr="003D6AF7">
              <w:rPr>
                <w:rFonts w:ascii="Arial" w:hAnsi="Arial" w:cs="Arial"/>
                <w:bCs/>
                <w:szCs w:val="22"/>
                <w:lang w:eastAsia="en-AU"/>
              </w:rPr>
              <w:t>Section 2.23(5) Crown Land Management Act 2016</w:t>
            </w:r>
            <w:r w:rsidR="003D6AF7">
              <w:rPr>
                <w:rFonts w:ascii="Arial" w:hAnsi="Arial" w:cs="Arial"/>
                <w:bCs/>
                <w:szCs w:val="22"/>
                <w:lang w:eastAsia="en-AU"/>
              </w:rPr>
              <w:t xml:space="preserve"> and </w:t>
            </w:r>
            <w:r w:rsidR="00955EF6">
              <w:rPr>
                <w:rFonts w:ascii="Arial" w:hAnsi="Arial" w:cs="Arial"/>
                <w:bCs/>
                <w:szCs w:val="22"/>
                <w:lang w:eastAsia="en-AU"/>
              </w:rPr>
              <w:t>clause</w:t>
            </w:r>
            <w:r w:rsidR="003D6AF7">
              <w:rPr>
                <w:rFonts w:ascii="Arial" w:hAnsi="Arial" w:cs="Arial"/>
                <w:bCs/>
                <w:szCs w:val="22"/>
                <w:lang w:eastAsia="en-AU"/>
              </w:rPr>
              <w:t xml:space="preserve"> </w:t>
            </w:r>
            <w:r w:rsidR="00955EF6">
              <w:rPr>
                <w:rFonts w:ascii="Arial" w:hAnsi="Arial" w:cs="Arial"/>
                <w:bCs/>
                <w:szCs w:val="22"/>
                <w:lang w:eastAsia="en-AU"/>
              </w:rPr>
              <w:t xml:space="preserve">23 </w:t>
            </w:r>
            <w:r w:rsidR="003D6AF7">
              <w:rPr>
                <w:rFonts w:ascii="Arial" w:hAnsi="Arial" w:cs="Arial"/>
                <w:bCs/>
                <w:szCs w:val="22"/>
                <w:lang w:eastAsia="en-AU"/>
              </w:rPr>
              <w:t xml:space="preserve">of the Environmental Planning and Assessment </w:t>
            </w:r>
            <w:r w:rsidR="00955EF6">
              <w:rPr>
                <w:rFonts w:ascii="Arial" w:hAnsi="Arial" w:cs="Arial"/>
                <w:bCs/>
                <w:szCs w:val="22"/>
                <w:lang w:eastAsia="en-AU"/>
              </w:rPr>
              <w:t>Regulation 2021</w:t>
            </w:r>
            <w:r w:rsidR="009571D7">
              <w:rPr>
                <w:rFonts w:ascii="Arial" w:hAnsi="Arial" w:cs="Arial"/>
                <w:bCs/>
                <w:szCs w:val="22"/>
                <w:lang w:eastAsia="en-AU"/>
              </w:rPr>
              <w:t xml:space="preserve"> – consent of the Crown required</w:t>
            </w:r>
          </w:p>
          <w:p w14:paraId="4C6A9048" w14:textId="77777777" w:rsidR="003537F3" w:rsidRDefault="003537F3" w:rsidP="00445F2F">
            <w:pPr>
              <w:jc w:val="both"/>
              <w:rPr>
                <w:rFonts w:ascii="Arial" w:hAnsi="Arial" w:cs="Arial"/>
                <w:bCs/>
                <w:szCs w:val="22"/>
                <w:highlight w:val="yellow"/>
                <w:lang w:eastAsia="en-AU"/>
              </w:rPr>
            </w:pPr>
          </w:p>
          <w:p w14:paraId="4C625216" w14:textId="357B8D52" w:rsidR="00F53DD3" w:rsidRPr="00B70ED7" w:rsidRDefault="00F53DD3" w:rsidP="00445F2F">
            <w:pPr>
              <w:jc w:val="both"/>
              <w:rPr>
                <w:rFonts w:ascii="Arial" w:hAnsi="Arial" w:cs="Arial"/>
                <w:bCs/>
                <w:szCs w:val="22"/>
                <w:highlight w:val="yellow"/>
                <w:lang w:eastAsia="en-AU"/>
              </w:rPr>
            </w:pPr>
          </w:p>
        </w:tc>
        <w:tc>
          <w:tcPr>
            <w:tcW w:w="3618" w:type="dxa"/>
          </w:tcPr>
          <w:p w14:paraId="72F3EF3B" w14:textId="281FADC8" w:rsidR="00CE31CC" w:rsidRPr="00B70ED7" w:rsidRDefault="008D4491" w:rsidP="00E34BA2">
            <w:pPr>
              <w:spacing w:line="264" w:lineRule="auto"/>
              <w:jc w:val="both"/>
              <w:rPr>
                <w:rFonts w:ascii="Arial" w:eastAsia="Yu Mincho" w:hAnsi="Arial" w:cs="Arial"/>
                <w:iCs/>
                <w:szCs w:val="22"/>
                <w:highlight w:val="yellow"/>
                <w:lang w:eastAsia="zh-CN"/>
              </w:rPr>
            </w:pPr>
            <w:r w:rsidRPr="00B960F6">
              <w:rPr>
                <w:rFonts w:ascii="Arial" w:eastAsia="Yu Mincho" w:hAnsi="Arial" w:cs="Arial"/>
                <w:iCs/>
                <w:szCs w:val="22"/>
                <w:lang w:eastAsia="zh-CN"/>
              </w:rPr>
              <w:t>Crown Land</w:t>
            </w:r>
            <w:r w:rsidR="005E1A3F" w:rsidRPr="00B960F6">
              <w:rPr>
                <w:rFonts w:ascii="Arial" w:eastAsia="Yu Mincho" w:hAnsi="Arial" w:cs="Arial"/>
                <w:iCs/>
                <w:szCs w:val="22"/>
                <w:lang w:val="en-GB" w:eastAsia="zh-CN"/>
              </w:rPr>
              <w:t xml:space="preserve"> has no objection to the application subject to recommended conditions be</w:t>
            </w:r>
            <w:r w:rsidR="00B960F6" w:rsidRPr="00B960F6">
              <w:rPr>
                <w:rFonts w:ascii="Arial" w:eastAsia="Yu Mincho" w:hAnsi="Arial" w:cs="Arial"/>
                <w:iCs/>
                <w:szCs w:val="22"/>
                <w:lang w:val="en-GB" w:eastAsia="zh-CN"/>
              </w:rPr>
              <w:t>ing</w:t>
            </w:r>
            <w:r w:rsidR="005E1A3F" w:rsidRPr="00B960F6">
              <w:rPr>
                <w:rFonts w:ascii="Arial" w:eastAsia="Yu Mincho" w:hAnsi="Arial" w:cs="Arial"/>
                <w:iCs/>
                <w:szCs w:val="22"/>
                <w:lang w:val="en-GB" w:eastAsia="zh-CN"/>
              </w:rPr>
              <w:t xml:space="preserve"> placed on the consent (25 November 2025).</w:t>
            </w:r>
          </w:p>
        </w:tc>
        <w:tc>
          <w:tcPr>
            <w:tcW w:w="1195" w:type="dxa"/>
          </w:tcPr>
          <w:p w14:paraId="132D9117" w14:textId="750495E9" w:rsidR="00CE31CC" w:rsidRPr="009A50AB" w:rsidRDefault="0088781D"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Yes</w:t>
            </w:r>
          </w:p>
        </w:tc>
      </w:tr>
      <w:tr w:rsidR="00DD4B60" w:rsidRPr="00E34BA2" w14:paraId="5F59F9C8" w14:textId="77777777" w:rsidTr="00FE59C8">
        <w:trPr>
          <w:jc w:val="center"/>
        </w:trPr>
        <w:tc>
          <w:tcPr>
            <w:tcW w:w="1720" w:type="dxa"/>
          </w:tcPr>
          <w:p w14:paraId="06E1E743" w14:textId="21FCAEF6" w:rsidR="00DD4B60" w:rsidRPr="00F53DD3" w:rsidRDefault="00DD4B60" w:rsidP="00E34BA2">
            <w:pPr>
              <w:spacing w:line="264" w:lineRule="auto"/>
              <w:rPr>
                <w:rFonts w:ascii="Arial" w:eastAsia="Yu Mincho" w:hAnsi="Arial" w:cs="Arial"/>
                <w:iCs/>
                <w:szCs w:val="22"/>
                <w:lang w:val="en-GB" w:eastAsia="zh-CN"/>
              </w:rPr>
            </w:pPr>
            <w:r w:rsidRPr="00F53DD3">
              <w:rPr>
                <w:rFonts w:ascii="Arial" w:eastAsia="Yu Mincho" w:hAnsi="Arial" w:cs="Arial"/>
                <w:iCs/>
                <w:szCs w:val="22"/>
                <w:lang w:val="en-GB" w:eastAsia="zh-CN"/>
              </w:rPr>
              <w:t>Local Aboriginal Community</w:t>
            </w:r>
          </w:p>
        </w:tc>
        <w:tc>
          <w:tcPr>
            <w:tcW w:w="3403" w:type="dxa"/>
          </w:tcPr>
          <w:p w14:paraId="43EA8203" w14:textId="77777777" w:rsidR="0046018C" w:rsidRPr="00F53DD3" w:rsidRDefault="0046018C" w:rsidP="0046018C">
            <w:pPr>
              <w:tabs>
                <w:tab w:val="left" w:pos="709"/>
                <w:tab w:val="left" w:pos="1560"/>
              </w:tabs>
              <w:ind w:right="23"/>
              <w:jc w:val="both"/>
              <w:rPr>
                <w:rFonts w:ascii="Arial" w:hAnsi="Arial" w:cs="Arial"/>
                <w:bCs/>
                <w:szCs w:val="22"/>
                <w:lang w:eastAsia="en-AU"/>
              </w:rPr>
            </w:pPr>
            <w:r w:rsidRPr="00F53DD3">
              <w:rPr>
                <w:rFonts w:ascii="Arial" w:hAnsi="Arial" w:cs="Arial"/>
                <w:bCs/>
                <w:szCs w:val="22"/>
                <w:lang w:eastAsia="en-AU"/>
              </w:rPr>
              <w:t xml:space="preserve">An Aboriginal Cultural Heritage Due Diligence Assessment was prepared and submitted with the application. </w:t>
            </w:r>
          </w:p>
          <w:p w14:paraId="168A952B" w14:textId="77777777" w:rsidR="0046018C" w:rsidRPr="00F53DD3" w:rsidRDefault="0046018C" w:rsidP="0046018C">
            <w:pPr>
              <w:tabs>
                <w:tab w:val="left" w:pos="709"/>
                <w:tab w:val="left" w:pos="1560"/>
              </w:tabs>
              <w:ind w:right="23"/>
              <w:jc w:val="both"/>
              <w:rPr>
                <w:rFonts w:ascii="Arial" w:hAnsi="Arial" w:cs="Arial"/>
                <w:bCs/>
                <w:szCs w:val="22"/>
                <w:lang w:eastAsia="en-AU"/>
              </w:rPr>
            </w:pPr>
          </w:p>
          <w:p w14:paraId="5D89518F" w14:textId="77777777" w:rsidR="0046018C" w:rsidRPr="00F53DD3" w:rsidRDefault="0046018C" w:rsidP="0046018C">
            <w:pPr>
              <w:tabs>
                <w:tab w:val="left" w:pos="709"/>
                <w:tab w:val="left" w:pos="1560"/>
              </w:tabs>
              <w:ind w:right="23"/>
              <w:jc w:val="both"/>
              <w:rPr>
                <w:rFonts w:ascii="Arial" w:hAnsi="Arial" w:cs="Arial"/>
                <w:bCs/>
                <w:szCs w:val="22"/>
                <w:lang w:eastAsia="en-AU"/>
              </w:rPr>
            </w:pPr>
            <w:r w:rsidRPr="00F53DD3">
              <w:rPr>
                <w:rFonts w:ascii="Arial" w:hAnsi="Arial" w:cs="Arial"/>
                <w:bCs/>
                <w:szCs w:val="22"/>
                <w:lang w:eastAsia="en-AU"/>
              </w:rPr>
              <w:t xml:space="preserve">One recorded heritage site under Aboriginal Heritage Information Management System (AHIMS) was identified within the development locality. </w:t>
            </w:r>
          </w:p>
          <w:p w14:paraId="40FEBCCA" w14:textId="77777777" w:rsidR="00DD4B60" w:rsidRPr="00F53DD3" w:rsidRDefault="00DD4B60" w:rsidP="00445F2F">
            <w:pPr>
              <w:jc w:val="both"/>
              <w:rPr>
                <w:rFonts w:ascii="Arial" w:eastAsia="Yu Mincho" w:hAnsi="Arial" w:cs="Arial"/>
                <w:bCs/>
                <w:iCs/>
                <w:color w:val="000000"/>
                <w:szCs w:val="22"/>
                <w:shd w:val="clear" w:color="auto" w:fill="FFFFFF"/>
                <w:lang w:eastAsia="zh-CN"/>
              </w:rPr>
            </w:pPr>
          </w:p>
          <w:p w14:paraId="2371A0BA" w14:textId="48B7ECA7" w:rsidR="000977B4" w:rsidRPr="00F53DD3" w:rsidRDefault="000977B4" w:rsidP="00445F2F">
            <w:pPr>
              <w:jc w:val="both"/>
              <w:rPr>
                <w:rFonts w:ascii="Arial" w:eastAsia="Yu Mincho" w:hAnsi="Arial" w:cs="Arial"/>
                <w:bCs/>
                <w:iCs/>
                <w:color w:val="000000"/>
                <w:szCs w:val="22"/>
                <w:shd w:val="clear" w:color="auto" w:fill="FFFFFF"/>
                <w:lang w:eastAsia="zh-CN"/>
              </w:rPr>
            </w:pPr>
            <w:r w:rsidRPr="00F53DD3">
              <w:rPr>
                <w:rFonts w:ascii="Arial" w:eastAsia="Yu Mincho" w:hAnsi="Arial" w:cs="Arial"/>
                <w:bCs/>
                <w:iCs/>
                <w:color w:val="000000"/>
                <w:szCs w:val="22"/>
                <w:shd w:val="clear" w:color="auto" w:fill="FFFFFF"/>
                <w:lang w:eastAsia="zh-CN"/>
              </w:rPr>
              <w:t xml:space="preserve">As such, the development was referred to Local Aboriginal Parties for their input. </w:t>
            </w:r>
          </w:p>
        </w:tc>
        <w:tc>
          <w:tcPr>
            <w:tcW w:w="3618" w:type="dxa"/>
          </w:tcPr>
          <w:p w14:paraId="18BF757C" w14:textId="7928A3AC" w:rsidR="000B5553" w:rsidRPr="00F53DD3" w:rsidRDefault="000B5553" w:rsidP="000B5553">
            <w:pPr>
              <w:spacing w:line="264" w:lineRule="auto"/>
              <w:jc w:val="both"/>
              <w:rPr>
                <w:rFonts w:ascii="Arial" w:eastAsia="Yu Mincho" w:hAnsi="Arial" w:cs="Arial"/>
                <w:iCs/>
                <w:szCs w:val="22"/>
                <w:lang w:val="en-GB" w:eastAsia="zh-CN"/>
              </w:rPr>
            </w:pPr>
            <w:r w:rsidRPr="00F53DD3">
              <w:rPr>
                <w:rFonts w:ascii="Arial" w:eastAsia="Yu Mincho" w:hAnsi="Arial" w:cs="Arial"/>
                <w:iCs/>
                <w:szCs w:val="22"/>
                <w:lang w:val="en-GB" w:eastAsia="zh-CN"/>
              </w:rPr>
              <w:t xml:space="preserve">To date, no response from the Local Aboriginal </w:t>
            </w:r>
            <w:r w:rsidR="00F53DD3" w:rsidRPr="00F53DD3">
              <w:rPr>
                <w:rFonts w:ascii="Arial" w:eastAsia="Yu Mincho" w:hAnsi="Arial" w:cs="Arial"/>
                <w:iCs/>
                <w:szCs w:val="22"/>
                <w:lang w:val="en-GB" w:eastAsia="zh-CN"/>
              </w:rPr>
              <w:t>community</w:t>
            </w:r>
            <w:r w:rsidRPr="00F53DD3">
              <w:rPr>
                <w:rFonts w:ascii="Arial" w:eastAsia="Yu Mincho" w:hAnsi="Arial" w:cs="Arial"/>
                <w:iCs/>
                <w:szCs w:val="22"/>
                <w:lang w:val="en-GB" w:eastAsia="zh-CN"/>
              </w:rPr>
              <w:t xml:space="preserve"> was received. </w:t>
            </w:r>
          </w:p>
          <w:p w14:paraId="040AC46E" w14:textId="77777777" w:rsidR="000B5553" w:rsidRPr="00F53DD3" w:rsidRDefault="000B5553" w:rsidP="000B5553">
            <w:pPr>
              <w:spacing w:line="264" w:lineRule="auto"/>
              <w:jc w:val="both"/>
              <w:rPr>
                <w:rFonts w:ascii="Arial" w:eastAsia="Yu Mincho" w:hAnsi="Arial" w:cs="Arial"/>
                <w:iCs/>
                <w:szCs w:val="22"/>
                <w:lang w:val="en-GB" w:eastAsia="zh-CN"/>
              </w:rPr>
            </w:pPr>
          </w:p>
          <w:p w14:paraId="592FB990" w14:textId="5FE95FC6" w:rsidR="00DD4B60" w:rsidRPr="00F53DD3" w:rsidRDefault="000B5553" w:rsidP="000B5553">
            <w:pPr>
              <w:spacing w:line="264" w:lineRule="auto"/>
              <w:jc w:val="both"/>
              <w:rPr>
                <w:rFonts w:ascii="Arial" w:eastAsia="Yu Mincho" w:hAnsi="Arial" w:cs="Arial"/>
                <w:iCs/>
                <w:szCs w:val="22"/>
                <w:lang w:val="en-GB" w:eastAsia="zh-CN"/>
              </w:rPr>
            </w:pPr>
            <w:r w:rsidRPr="00F53DD3">
              <w:rPr>
                <w:rFonts w:ascii="Arial" w:eastAsia="Yu Mincho" w:hAnsi="Arial" w:cs="Arial"/>
                <w:iCs/>
                <w:szCs w:val="22"/>
                <w:lang w:val="en-GB" w:eastAsia="zh-CN"/>
              </w:rPr>
              <w:t xml:space="preserve">Given that the applicant consulted with interested parties prior to the lodgement of the application and an Aboriginal Heritage Assessment was undertaken, it is </w:t>
            </w:r>
            <w:r w:rsidR="00280173">
              <w:rPr>
                <w:rFonts w:ascii="Arial" w:eastAsia="Yu Mincho" w:hAnsi="Arial" w:cs="Arial"/>
                <w:iCs/>
                <w:szCs w:val="22"/>
                <w:lang w:val="en-GB" w:eastAsia="zh-CN"/>
              </w:rPr>
              <w:t xml:space="preserve">assumed </w:t>
            </w:r>
            <w:r w:rsidRPr="00F53DD3">
              <w:rPr>
                <w:rFonts w:ascii="Arial" w:eastAsia="Yu Mincho" w:hAnsi="Arial" w:cs="Arial"/>
                <w:iCs/>
                <w:szCs w:val="22"/>
                <w:lang w:val="en-GB" w:eastAsia="zh-CN"/>
              </w:rPr>
              <w:t xml:space="preserve">that </w:t>
            </w:r>
            <w:r w:rsidR="00F53DD3" w:rsidRPr="00F53DD3">
              <w:rPr>
                <w:rFonts w:ascii="Arial" w:eastAsia="Yu Mincho" w:hAnsi="Arial" w:cs="Arial"/>
                <w:iCs/>
                <w:szCs w:val="22"/>
                <w:lang w:val="en-GB" w:eastAsia="zh-CN"/>
              </w:rPr>
              <w:t>the Local</w:t>
            </w:r>
            <w:r w:rsidRPr="00F53DD3">
              <w:rPr>
                <w:rFonts w:ascii="Arial" w:eastAsia="Yu Mincho" w:hAnsi="Arial" w:cs="Arial"/>
                <w:iCs/>
                <w:szCs w:val="22"/>
                <w:lang w:val="en-GB" w:eastAsia="zh-CN"/>
              </w:rPr>
              <w:t xml:space="preserve"> Aboriginal </w:t>
            </w:r>
            <w:r w:rsidR="00F53DD3" w:rsidRPr="00F53DD3">
              <w:rPr>
                <w:rFonts w:ascii="Arial" w:eastAsia="Yu Mincho" w:hAnsi="Arial" w:cs="Arial"/>
                <w:iCs/>
                <w:szCs w:val="22"/>
                <w:lang w:val="en-GB" w:eastAsia="zh-CN"/>
              </w:rPr>
              <w:t>Community</w:t>
            </w:r>
            <w:r w:rsidRPr="00F53DD3">
              <w:rPr>
                <w:rFonts w:ascii="Arial" w:eastAsia="Yu Mincho" w:hAnsi="Arial" w:cs="Arial"/>
                <w:iCs/>
                <w:szCs w:val="22"/>
                <w:lang w:val="en-GB" w:eastAsia="zh-CN"/>
              </w:rPr>
              <w:t xml:space="preserve"> has no objection to the application.  </w:t>
            </w:r>
          </w:p>
        </w:tc>
        <w:tc>
          <w:tcPr>
            <w:tcW w:w="1195" w:type="dxa"/>
          </w:tcPr>
          <w:p w14:paraId="16EEB9C8" w14:textId="76FFE4C5" w:rsidR="00DD4B60" w:rsidRPr="00F53DD3" w:rsidRDefault="00F53DD3" w:rsidP="00E34BA2">
            <w:pPr>
              <w:spacing w:line="264" w:lineRule="auto"/>
              <w:jc w:val="center"/>
              <w:rPr>
                <w:rFonts w:ascii="Arial" w:eastAsia="Yu Mincho" w:hAnsi="Arial" w:cs="Arial"/>
                <w:iCs/>
                <w:szCs w:val="22"/>
                <w:lang w:val="en-GB" w:eastAsia="zh-CN"/>
              </w:rPr>
            </w:pPr>
            <w:r w:rsidRPr="00F53DD3">
              <w:rPr>
                <w:rFonts w:ascii="Arial" w:eastAsia="Yu Mincho" w:hAnsi="Arial" w:cs="Arial"/>
                <w:iCs/>
                <w:szCs w:val="22"/>
                <w:lang w:val="en-GB" w:eastAsia="zh-CN"/>
              </w:rPr>
              <w:t>No</w:t>
            </w:r>
          </w:p>
        </w:tc>
      </w:tr>
      <w:tr w:rsidR="00DD4B60" w:rsidRPr="00E34BA2" w14:paraId="34B0E0F8" w14:textId="77777777" w:rsidTr="00FE59C8">
        <w:trPr>
          <w:jc w:val="center"/>
        </w:trPr>
        <w:tc>
          <w:tcPr>
            <w:tcW w:w="1720" w:type="dxa"/>
          </w:tcPr>
          <w:p w14:paraId="57DAFC03" w14:textId="29C37250" w:rsidR="00DD4B60" w:rsidRPr="00F53DD3" w:rsidRDefault="007403CF" w:rsidP="00E34BA2">
            <w:pPr>
              <w:spacing w:line="264" w:lineRule="auto"/>
              <w:rPr>
                <w:rFonts w:ascii="Arial" w:eastAsia="Yu Mincho" w:hAnsi="Arial" w:cs="Arial"/>
                <w:iCs/>
                <w:szCs w:val="22"/>
                <w:lang w:val="en-GB" w:eastAsia="zh-CN"/>
              </w:rPr>
            </w:pPr>
            <w:r w:rsidRPr="00F53DD3">
              <w:rPr>
                <w:rFonts w:ascii="Arial" w:eastAsia="Yu Mincho" w:hAnsi="Arial" w:cs="Arial"/>
                <w:iCs/>
                <w:szCs w:val="22"/>
                <w:lang w:val="en-GB" w:eastAsia="zh-CN"/>
              </w:rPr>
              <w:t>Local Aboriginal Land Council</w:t>
            </w:r>
          </w:p>
        </w:tc>
        <w:tc>
          <w:tcPr>
            <w:tcW w:w="3403" w:type="dxa"/>
          </w:tcPr>
          <w:p w14:paraId="04EBBDBC" w14:textId="77777777" w:rsidR="00BC2F73" w:rsidRPr="00F53DD3" w:rsidRDefault="00BC2F73" w:rsidP="00BC2F73">
            <w:pPr>
              <w:tabs>
                <w:tab w:val="left" w:pos="709"/>
                <w:tab w:val="left" w:pos="1560"/>
              </w:tabs>
              <w:ind w:right="23"/>
              <w:jc w:val="both"/>
              <w:rPr>
                <w:rFonts w:ascii="Arial" w:hAnsi="Arial" w:cs="Arial"/>
                <w:bCs/>
                <w:szCs w:val="22"/>
                <w:lang w:eastAsia="en-AU"/>
              </w:rPr>
            </w:pPr>
            <w:r w:rsidRPr="00F53DD3">
              <w:rPr>
                <w:rFonts w:ascii="Arial" w:hAnsi="Arial" w:cs="Arial"/>
                <w:bCs/>
                <w:szCs w:val="22"/>
                <w:lang w:eastAsia="en-AU"/>
              </w:rPr>
              <w:t xml:space="preserve">An Aboriginal Cultural Heritage Due Diligence Assessment was prepared and submitted with the application. </w:t>
            </w:r>
          </w:p>
          <w:p w14:paraId="62DA8BFE" w14:textId="77777777" w:rsidR="00BC2F73" w:rsidRPr="00F53DD3" w:rsidRDefault="00BC2F73" w:rsidP="00BC2F73">
            <w:pPr>
              <w:tabs>
                <w:tab w:val="left" w:pos="709"/>
                <w:tab w:val="left" w:pos="1560"/>
              </w:tabs>
              <w:ind w:right="23"/>
              <w:jc w:val="both"/>
              <w:rPr>
                <w:rFonts w:ascii="Arial" w:hAnsi="Arial" w:cs="Arial"/>
                <w:bCs/>
                <w:szCs w:val="22"/>
                <w:lang w:eastAsia="en-AU"/>
              </w:rPr>
            </w:pPr>
          </w:p>
          <w:p w14:paraId="7539800A" w14:textId="77777777" w:rsidR="00BC2F73" w:rsidRPr="00F53DD3" w:rsidRDefault="00BC2F73" w:rsidP="00BC2F73">
            <w:pPr>
              <w:tabs>
                <w:tab w:val="left" w:pos="709"/>
                <w:tab w:val="left" w:pos="1560"/>
              </w:tabs>
              <w:ind w:right="23"/>
              <w:jc w:val="both"/>
              <w:rPr>
                <w:rFonts w:ascii="Arial" w:hAnsi="Arial" w:cs="Arial"/>
                <w:bCs/>
                <w:szCs w:val="22"/>
                <w:lang w:eastAsia="en-AU"/>
              </w:rPr>
            </w:pPr>
            <w:r w:rsidRPr="00F53DD3">
              <w:rPr>
                <w:rFonts w:ascii="Arial" w:hAnsi="Arial" w:cs="Arial"/>
                <w:bCs/>
                <w:szCs w:val="22"/>
                <w:lang w:eastAsia="en-AU"/>
              </w:rPr>
              <w:t xml:space="preserve">One recorded heritage site under Aboriginal Heritage Information Management System (AHIMS) was identified within the development locality. </w:t>
            </w:r>
          </w:p>
          <w:p w14:paraId="39F1E7A2" w14:textId="77777777" w:rsidR="00BC2F73" w:rsidRPr="00F53DD3" w:rsidRDefault="00BC2F73" w:rsidP="00BC2F73">
            <w:pPr>
              <w:jc w:val="both"/>
              <w:rPr>
                <w:rFonts w:ascii="Arial" w:eastAsia="Yu Mincho" w:hAnsi="Arial" w:cs="Arial"/>
                <w:bCs/>
                <w:iCs/>
                <w:color w:val="000000"/>
                <w:szCs w:val="22"/>
                <w:shd w:val="clear" w:color="auto" w:fill="FFFFFF"/>
                <w:lang w:eastAsia="zh-CN"/>
              </w:rPr>
            </w:pPr>
          </w:p>
          <w:p w14:paraId="0702DC28" w14:textId="30C555AE" w:rsidR="00DD4B60" w:rsidRPr="00F53DD3" w:rsidRDefault="00BC2F73" w:rsidP="00BC2F73">
            <w:pPr>
              <w:jc w:val="both"/>
              <w:rPr>
                <w:rFonts w:ascii="Arial" w:eastAsia="Yu Mincho" w:hAnsi="Arial" w:cs="Arial"/>
                <w:bCs/>
                <w:iCs/>
                <w:color w:val="000000"/>
                <w:szCs w:val="22"/>
                <w:shd w:val="clear" w:color="auto" w:fill="FFFFFF"/>
                <w:lang w:val="en-GB" w:eastAsia="zh-CN"/>
              </w:rPr>
            </w:pPr>
            <w:r w:rsidRPr="00F53DD3">
              <w:rPr>
                <w:rFonts w:ascii="Arial" w:eastAsia="Yu Mincho" w:hAnsi="Arial" w:cs="Arial"/>
                <w:bCs/>
                <w:iCs/>
                <w:color w:val="000000"/>
                <w:szCs w:val="22"/>
                <w:shd w:val="clear" w:color="auto" w:fill="FFFFFF"/>
                <w:lang w:eastAsia="zh-CN"/>
              </w:rPr>
              <w:t>As such, the development was referred to Local Aboriginal Land Council for their input.</w:t>
            </w:r>
          </w:p>
        </w:tc>
        <w:tc>
          <w:tcPr>
            <w:tcW w:w="3618" w:type="dxa"/>
          </w:tcPr>
          <w:p w14:paraId="4C4E0E43" w14:textId="77777777" w:rsidR="00DD4B60" w:rsidRPr="00F53DD3" w:rsidRDefault="00D93BE0" w:rsidP="00E34BA2">
            <w:pPr>
              <w:spacing w:line="264" w:lineRule="auto"/>
              <w:jc w:val="both"/>
              <w:rPr>
                <w:rFonts w:ascii="Arial" w:eastAsia="Yu Mincho" w:hAnsi="Arial" w:cs="Arial"/>
                <w:iCs/>
                <w:szCs w:val="22"/>
                <w:lang w:val="en-GB" w:eastAsia="zh-CN"/>
              </w:rPr>
            </w:pPr>
            <w:r w:rsidRPr="00F53DD3">
              <w:rPr>
                <w:rFonts w:ascii="Arial" w:eastAsia="Yu Mincho" w:hAnsi="Arial" w:cs="Arial"/>
                <w:iCs/>
                <w:szCs w:val="22"/>
                <w:lang w:val="en-GB" w:eastAsia="zh-CN"/>
              </w:rPr>
              <w:t xml:space="preserve">To date, no response from </w:t>
            </w:r>
            <w:r w:rsidR="008A2644" w:rsidRPr="00F53DD3">
              <w:rPr>
                <w:rFonts w:ascii="Arial" w:eastAsia="Yu Mincho" w:hAnsi="Arial" w:cs="Arial"/>
                <w:iCs/>
                <w:szCs w:val="22"/>
                <w:lang w:val="en-GB" w:eastAsia="zh-CN"/>
              </w:rPr>
              <w:t xml:space="preserve">the Local Aboriginal Land Council was received. </w:t>
            </w:r>
          </w:p>
          <w:p w14:paraId="54CA1DA6" w14:textId="77777777" w:rsidR="008A2644" w:rsidRPr="00F53DD3" w:rsidRDefault="008A2644" w:rsidP="00E34BA2">
            <w:pPr>
              <w:spacing w:line="264" w:lineRule="auto"/>
              <w:jc w:val="both"/>
              <w:rPr>
                <w:rFonts w:ascii="Arial" w:eastAsia="Yu Mincho" w:hAnsi="Arial" w:cs="Arial"/>
                <w:iCs/>
                <w:szCs w:val="22"/>
                <w:lang w:val="en-GB" w:eastAsia="zh-CN"/>
              </w:rPr>
            </w:pPr>
          </w:p>
          <w:p w14:paraId="13C48E93" w14:textId="491507D9" w:rsidR="008A2644" w:rsidRPr="00F53DD3" w:rsidRDefault="008A2644" w:rsidP="00E34BA2">
            <w:pPr>
              <w:spacing w:line="264" w:lineRule="auto"/>
              <w:jc w:val="both"/>
              <w:rPr>
                <w:rFonts w:ascii="Arial" w:eastAsia="Yu Mincho" w:hAnsi="Arial" w:cs="Arial"/>
                <w:iCs/>
                <w:szCs w:val="22"/>
                <w:lang w:val="en-GB" w:eastAsia="zh-CN"/>
              </w:rPr>
            </w:pPr>
            <w:r w:rsidRPr="00F53DD3">
              <w:rPr>
                <w:rFonts w:ascii="Arial" w:eastAsia="Yu Mincho" w:hAnsi="Arial" w:cs="Arial"/>
                <w:iCs/>
                <w:szCs w:val="22"/>
                <w:lang w:val="en-GB" w:eastAsia="zh-CN"/>
              </w:rPr>
              <w:t>Given that the applicant con</w:t>
            </w:r>
            <w:r w:rsidR="00871B1F" w:rsidRPr="00F53DD3">
              <w:rPr>
                <w:rFonts w:ascii="Arial" w:eastAsia="Yu Mincho" w:hAnsi="Arial" w:cs="Arial"/>
                <w:iCs/>
                <w:szCs w:val="22"/>
                <w:lang w:val="en-GB" w:eastAsia="zh-CN"/>
              </w:rPr>
              <w:t>sulted with interested parties prior to the lodgement of the application</w:t>
            </w:r>
            <w:r w:rsidR="000B5553" w:rsidRPr="00F53DD3">
              <w:rPr>
                <w:rFonts w:ascii="Arial" w:eastAsia="Yu Mincho" w:hAnsi="Arial" w:cs="Arial"/>
                <w:iCs/>
                <w:szCs w:val="22"/>
                <w:lang w:val="en-GB" w:eastAsia="zh-CN"/>
              </w:rPr>
              <w:t xml:space="preserve"> and an Aboriginal Heritage Assessment was undertaken, it is predicted that the Aboriginal Land Council has no objection to the application.  </w:t>
            </w:r>
          </w:p>
        </w:tc>
        <w:tc>
          <w:tcPr>
            <w:tcW w:w="1195" w:type="dxa"/>
          </w:tcPr>
          <w:p w14:paraId="769E5F09" w14:textId="35AB859C" w:rsidR="00DD4B60" w:rsidRPr="00F53DD3" w:rsidRDefault="00F53DD3" w:rsidP="00E34BA2">
            <w:pPr>
              <w:spacing w:line="264" w:lineRule="auto"/>
              <w:jc w:val="center"/>
              <w:rPr>
                <w:rFonts w:ascii="Arial" w:eastAsia="Yu Mincho" w:hAnsi="Arial" w:cs="Arial"/>
                <w:iCs/>
                <w:szCs w:val="22"/>
                <w:lang w:val="en-GB" w:eastAsia="zh-CN"/>
              </w:rPr>
            </w:pPr>
            <w:r w:rsidRPr="00F53DD3">
              <w:rPr>
                <w:rFonts w:ascii="Arial" w:eastAsia="Yu Mincho" w:hAnsi="Arial" w:cs="Arial"/>
                <w:iCs/>
                <w:szCs w:val="22"/>
                <w:lang w:val="en-GB" w:eastAsia="zh-CN"/>
              </w:rPr>
              <w:t>No</w:t>
            </w:r>
          </w:p>
        </w:tc>
      </w:tr>
      <w:tr w:rsidR="00F01B04" w:rsidRPr="00E34BA2" w14:paraId="28F3DB21" w14:textId="77777777" w:rsidTr="00FE59C8">
        <w:trPr>
          <w:jc w:val="center"/>
        </w:trPr>
        <w:tc>
          <w:tcPr>
            <w:tcW w:w="1720" w:type="dxa"/>
          </w:tcPr>
          <w:p w14:paraId="4EB80C39" w14:textId="7F606F09" w:rsidR="00F01B04" w:rsidRPr="00F53DD3" w:rsidRDefault="00F01B04" w:rsidP="00E34BA2">
            <w:pPr>
              <w:spacing w:line="264" w:lineRule="auto"/>
              <w:rPr>
                <w:rFonts w:ascii="Arial" w:eastAsia="Yu Mincho" w:hAnsi="Arial" w:cs="Arial"/>
                <w:iCs/>
                <w:szCs w:val="22"/>
                <w:lang w:val="en-GB" w:eastAsia="zh-CN"/>
              </w:rPr>
            </w:pPr>
            <w:r>
              <w:rPr>
                <w:rFonts w:ascii="Arial" w:eastAsia="Yu Mincho" w:hAnsi="Arial" w:cs="Arial"/>
                <w:iCs/>
                <w:szCs w:val="22"/>
                <w:lang w:val="en-GB" w:eastAsia="zh-CN"/>
              </w:rPr>
              <w:t>Heritage NSW</w:t>
            </w:r>
          </w:p>
        </w:tc>
        <w:tc>
          <w:tcPr>
            <w:tcW w:w="3403" w:type="dxa"/>
          </w:tcPr>
          <w:p w14:paraId="05B9CB31" w14:textId="51E20B24" w:rsidR="00153632" w:rsidRPr="00F53DD3" w:rsidRDefault="00A13319" w:rsidP="00BD6C32">
            <w:pPr>
              <w:tabs>
                <w:tab w:val="left" w:pos="709"/>
                <w:tab w:val="left" w:pos="1560"/>
              </w:tabs>
              <w:ind w:right="23"/>
              <w:jc w:val="both"/>
              <w:rPr>
                <w:rFonts w:ascii="Arial" w:hAnsi="Arial" w:cs="Arial"/>
                <w:bCs/>
                <w:szCs w:val="22"/>
                <w:lang w:eastAsia="en-AU"/>
              </w:rPr>
            </w:pPr>
            <w:r>
              <w:rPr>
                <w:rFonts w:ascii="Arial" w:hAnsi="Arial" w:cs="Arial"/>
                <w:bCs/>
                <w:szCs w:val="22"/>
                <w:lang w:eastAsia="en-AU"/>
              </w:rPr>
              <w:t xml:space="preserve">As per </w:t>
            </w:r>
            <w:r w:rsidR="00153632">
              <w:rPr>
                <w:rFonts w:ascii="Arial" w:hAnsi="Arial" w:cs="Arial"/>
                <w:bCs/>
                <w:szCs w:val="22"/>
                <w:lang w:eastAsia="en-AU"/>
              </w:rPr>
              <w:t>Clause 5.10 Heritage Conservation</w:t>
            </w:r>
            <w:r w:rsidR="00446EA8">
              <w:rPr>
                <w:rFonts w:ascii="Arial" w:hAnsi="Arial" w:cs="Arial"/>
                <w:bCs/>
                <w:szCs w:val="22"/>
                <w:lang w:eastAsia="en-AU"/>
              </w:rPr>
              <w:t>, (7) Archaeological sites, the application as referred to Heritage NSW</w:t>
            </w:r>
            <w:r w:rsidR="00BD6C32">
              <w:rPr>
                <w:rFonts w:ascii="Arial" w:hAnsi="Arial" w:cs="Arial"/>
                <w:bCs/>
                <w:szCs w:val="22"/>
                <w:lang w:eastAsia="en-AU"/>
              </w:rPr>
              <w:t xml:space="preserve">. </w:t>
            </w:r>
          </w:p>
        </w:tc>
        <w:tc>
          <w:tcPr>
            <w:tcW w:w="3618" w:type="dxa"/>
          </w:tcPr>
          <w:p w14:paraId="43B4BA2B" w14:textId="2F58C021" w:rsidR="00F01B04" w:rsidRPr="00F53DD3" w:rsidRDefault="00014C55" w:rsidP="00E34BA2">
            <w:pPr>
              <w:spacing w:line="264" w:lineRule="auto"/>
              <w:jc w:val="both"/>
              <w:rPr>
                <w:rFonts w:ascii="Arial" w:eastAsia="Yu Mincho" w:hAnsi="Arial" w:cs="Arial"/>
                <w:iCs/>
                <w:szCs w:val="22"/>
                <w:lang w:val="en-GB" w:eastAsia="zh-CN"/>
              </w:rPr>
            </w:pPr>
            <w:r>
              <w:t xml:space="preserve">Heritage NSW concurs with the assessment provided that the proposed mountain bike trails will not impact the significant fabric within the State Mine Heritage Park, and that the any potential impacts to significant archaeological items is low. Heritage NSW supports the associated recommendations as documented </w:t>
            </w:r>
            <w:r w:rsidR="00EC15FF">
              <w:t xml:space="preserve">within the conditions of consent should the application be approved. </w:t>
            </w:r>
          </w:p>
        </w:tc>
        <w:tc>
          <w:tcPr>
            <w:tcW w:w="1195" w:type="dxa"/>
          </w:tcPr>
          <w:p w14:paraId="0756D346" w14:textId="43568C27" w:rsidR="00F01B04" w:rsidRPr="00F53DD3" w:rsidRDefault="00A13319" w:rsidP="00E34BA2">
            <w:pPr>
              <w:spacing w:line="264" w:lineRule="auto"/>
              <w:jc w:val="center"/>
              <w:rPr>
                <w:rFonts w:ascii="Arial" w:eastAsia="Yu Mincho" w:hAnsi="Arial" w:cs="Arial"/>
                <w:iCs/>
                <w:szCs w:val="22"/>
                <w:lang w:val="en-GB" w:eastAsia="zh-CN"/>
              </w:rPr>
            </w:pPr>
            <w:r>
              <w:rPr>
                <w:rFonts w:ascii="Arial" w:eastAsia="Yu Mincho" w:hAnsi="Arial" w:cs="Arial"/>
                <w:iCs/>
                <w:szCs w:val="22"/>
                <w:lang w:val="en-GB" w:eastAsia="zh-CN"/>
              </w:rPr>
              <w:t>Yes</w:t>
            </w:r>
          </w:p>
        </w:tc>
      </w:tr>
      <w:tr w:rsidR="00E34BA2" w:rsidRPr="00E34BA2" w14:paraId="59FA31AA" w14:textId="77777777" w:rsidTr="00FE59C8">
        <w:trPr>
          <w:jc w:val="center"/>
        </w:trPr>
        <w:tc>
          <w:tcPr>
            <w:tcW w:w="9936" w:type="dxa"/>
            <w:gridSpan w:val="4"/>
            <w:shd w:val="clear" w:color="auto" w:fill="F2F2F2"/>
          </w:tcPr>
          <w:p w14:paraId="40E63132" w14:textId="77777777" w:rsidR="00E34BA2" w:rsidRPr="00E34BA2" w:rsidRDefault="00E34BA2" w:rsidP="00E34BA2">
            <w:pPr>
              <w:spacing w:line="264" w:lineRule="auto"/>
              <w:jc w:val="both"/>
              <w:rPr>
                <w:rFonts w:ascii="Arial" w:eastAsia="Yu Mincho" w:hAnsi="Arial" w:cs="Arial"/>
                <w:b/>
                <w:iCs/>
                <w:szCs w:val="22"/>
                <w:highlight w:val="yellow"/>
                <w:lang w:val="en-GB" w:eastAsia="zh-CN"/>
              </w:rPr>
            </w:pPr>
            <w:r w:rsidRPr="005C50F5">
              <w:rPr>
                <w:rFonts w:ascii="Arial" w:eastAsia="Yu Mincho" w:hAnsi="Arial" w:cs="Arial"/>
                <w:b/>
                <w:iCs/>
                <w:szCs w:val="22"/>
                <w:lang w:val="en-GB" w:eastAsia="zh-CN"/>
              </w:rPr>
              <w:t xml:space="preserve">Integrated Development (S 4.46 of the EP&amp;A Act) </w:t>
            </w:r>
          </w:p>
        </w:tc>
      </w:tr>
      <w:tr w:rsidR="00E34BA2" w:rsidRPr="00E34BA2" w14:paraId="439154B7" w14:textId="77777777" w:rsidTr="00FE59C8">
        <w:trPr>
          <w:jc w:val="center"/>
        </w:trPr>
        <w:tc>
          <w:tcPr>
            <w:tcW w:w="1720" w:type="dxa"/>
          </w:tcPr>
          <w:p w14:paraId="30FB5C3B" w14:textId="77777777" w:rsidR="00E34BA2" w:rsidRPr="002A24EA" w:rsidRDefault="00E34BA2" w:rsidP="00E34BA2">
            <w:pPr>
              <w:spacing w:line="264" w:lineRule="auto"/>
              <w:rPr>
                <w:rFonts w:ascii="Arial" w:eastAsia="Yu Mincho" w:hAnsi="Arial" w:cs="Arial"/>
                <w:iCs/>
                <w:szCs w:val="22"/>
                <w:lang w:val="en-GB" w:eastAsia="zh-CN"/>
              </w:rPr>
            </w:pPr>
            <w:r w:rsidRPr="002A24EA">
              <w:rPr>
                <w:rFonts w:ascii="Arial" w:eastAsia="Yu Mincho" w:hAnsi="Arial" w:cs="Arial"/>
                <w:iCs/>
                <w:szCs w:val="22"/>
                <w:lang w:val="en-GB" w:eastAsia="zh-CN"/>
              </w:rPr>
              <w:lastRenderedPageBreak/>
              <w:t>Subsidence Advisory</w:t>
            </w:r>
          </w:p>
        </w:tc>
        <w:tc>
          <w:tcPr>
            <w:tcW w:w="3403" w:type="dxa"/>
          </w:tcPr>
          <w:p w14:paraId="360E1BB4" w14:textId="461D83B1" w:rsidR="00E34BA2" w:rsidRPr="002A24EA" w:rsidRDefault="00A74260" w:rsidP="00E34BA2">
            <w:pPr>
              <w:spacing w:line="264" w:lineRule="auto"/>
              <w:jc w:val="both"/>
              <w:rPr>
                <w:rFonts w:ascii="Arial" w:eastAsia="Yu Mincho" w:hAnsi="Arial" w:cs="Arial"/>
                <w:iCs/>
                <w:szCs w:val="22"/>
                <w:lang w:eastAsia="zh-CN"/>
              </w:rPr>
            </w:pPr>
            <w:r>
              <w:rPr>
                <w:rFonts w:ascii="Arial" w:eastAsia="Yu Mincho" w:hAnsi="Arial" w:cs="Arial"/>
                <w:iCs/>
                <w:szCs w:val="22"/>
                <w:lang w:eastAsia="zh-CN"/>
              </w:rPr>
              <w:t xml:space="preserve">Section </w:t>
            </w:r>
            <w:r w:rsidR="00E34BA2" w:rsidRPr="002A24EA">
              <w:rPr>
                <w:rFonts w:ascii="Arial" w:eastAsia="Yu Mincho" w:hAnsi="Arial" w:cs="Arial"/>
                <w:iCs/>
                <w:szCs w:val="22"/>
                <w:lang w:eastAsia="zh-CN"/>
              </w:rPr>
              <w:t xml:space="preserve">22 – Coal Mine Compensation Act 2017 requires approval for development within mine subsidence districts. </w:t>
            </w:r>
          </w:p>
        </w:tc>
        <w:tc>
          <w:tcPr>
            <w:tcW w:w="3618" w:type="dxa"/>
          </w:tcPr>
          <w:p w14:paraId="56498934" w14:textId="0C19257E" w:rsidR="00E34BA2" w:rsidRPr="002A24EA" w:rsidRDefault="00432B30" w:rsidP="00E34BA2">
            <w:pPr>
              <w:spacing w:line="264" w:lineRule="auto"/>
              <w:jc w:val="both"/>
              <w:rPr>
                <w:rFonts w:ascii="Arial" w:eastAsia="Yu Mincho" w:hAnsi="Arial" w:cs="Arial"/>
                <w:iCs/>
                <w:color w:val="000000"/>
                <w:szCs w:val="22"/>
                <w:lang w:eastAsia="zh-CN"/>
              </w:rPr>
            </w:pPr>
            <w:r w:rsidRPr="002A24EA">
              <w:rPr>
                <w:rFonts w:ascii="Arial" w:eastAsia="Yu Mincho" w:hAnsi="Arial" w:cs="Arial"/>
                <w:iCs/>
                <w:color w:val="000000"/>
                <w:szCs w:val="22"/>
                <w:lang w:val="en-GB" w:eastAsia="zh-CN"/>
              </w:rPr>
              <w:t>Subsidence Advisory</w:t>
            </w:r>
            <w:r w:rsidR="00925760" w:rsidRPr="002A24EA">
              <w:rPr>
                <w:rFonts w:ascii="Arial" w:eastAsia="Yu Mincho" w:hAnsi="Arial" w:cs="Arial"/>
                <w:iCs/>
                <w:color w:val="000000"/>
                <w:szCs w:val="22"/>
                <w:lang w:val="en-GB" w:eastAsia="zh-CN"/>
              </w:rPr>
              <w:t xml:space="preserve"> has considered the information submitted. General Terms of Approval, under </w:t>
            </w:r>
            <w:r w:rsidRPr="002A24EA">
              <w:rPr>
                <w:rFonts w:ascii="Arial" w:eastAsia="Yu Mincho" w:hAnsi="Arial" w:cs="Arial"/>
                <w:iCs/>
                <w:color w:val="000000"/>
                <w:szCs w:val="22"/>
                <w:lang w:val="en-GB" w:eastAsia="zh-CN"/>
              </w:rPr>
              <w:t>Section 4.47</w:t>
            </w:r>
            <w:r w:rsidR="00925760" w:rsidRPr="002A24EA">
              <w:rPr>
                <w:rFonts w:ascii="Arial" w:eastAsia="Yu Mincho" w:hAnsi="Arial" w:cs="Arial"/>
                <w:iCs/>
                <w:color w:val="000000"/>
                <w:szCs w:val="22"/>
                <w:lang w:val="en-GB" w:eastAsia="zh-CN"/>
              </w:rPr>
              <w:t xml:space="preserve"> of the Environmental Planning and Assessment Act 1979, under section </w:t>
            </w:r>
            <w:r w:rsidR="00F65A97" w:rsidRPr="002A24EA">
              <w:rPr>
                <w:rFonts w:ascii="Arial" w:eastAsia="Yu Mincho" w:hAnsi="Arial" w:cs="Arial"/>
                <w:iCs/>
                <w:szCs w:val="22"/>
                <w:lang w:eastAsia="zh-CN"/>
              </w:rPr>
              <w:t>Clause 22 – Coal Mine Compensation Act 2017</w:t>
            </w:r>
            <w:r w:rsidR="00925760" w:rsidRPr="002A24EA">
              <w:rPr>
                <w:rFonts w:ascii="Arial" w:eastAsia="Yu Mincho" w:hAnsi="Arial" w:cs="Arial"/>
                <w:iCs/>
                <w:color w:val="000000"/>
                <w:szCs w:val="22"/>
                <w:lang w:val="en-GB" w:eastAsia="zh-CN"/>
              </w:rPr>
              <w:t xml:space="preserve"> (</w:t>
            </w:r>
            <w:r w:rsidR="002A24EA" w:rsidRPr="002A24EA">
              <w:rPr>
                <w:rFonts w:ascii="Arial" w:eastAsia="Yu Mincho" w:hAnsi="Arial" w:cs="Arial"/>
                <w:iCs/>
                <w:color w:val="000000"/>
                <w:szCs w:val="22"/>
                <w:lang w:val="en-GB" w:eastAsia="zh-CN"/>
              </w:rPr>
              <w:t>26 November 2025</w:t>
            </w:r>
            <w:r w:rsidR="00925760" w:rsidRPr="002A24EA">
              <w:rPr>
                <w:rFonts w:ascii="Arial" w:eastAsia="Yu Mincho" w:hAnsi="Arial" w:cs="Arial"/>
                <w:iCs/>
                <w:color w:val="000000"/>
                <w:szCs w:val="22"/>
                <w:lang w:val="en-GB" w:eastAsia="zh-CN"/>
              </w:rPr>
              <w:t>).</w:t>
            </w:r>
          </w:p>
        </w:tc>
        <w:tc>
          <w:tcPr>
            <w:tcW w:w="1195" w:type="dxa"/>
          </w:tcPr>
          <w:p w14:paraId="5E216E4C" w14:textId="420D5CB4" w:rsidR="00E34BA2" w:rsidRPr="002A24EA" w:rsidRDefault="002A24EA" w:rsidP="00E34BA2">
            <w:pPr>
              <w:spacing w:line="264" w:lineRule="auto"/>
              <w:jc w:val="center"/>
              <w:rPr>
                <w:rFonts w:ascii="Arial" w:eastAsia="Yu Mincho" w:hAnsi="Arial" w:cs="Arial"/>
                <w:iCs/>
                <w:color w:val="000000"/>
                <w:szCs w:val="22"/>
                <w:lang w:eastAsia="zh-CN"/>
              </w:rPr>
            </w:pPr>
            <w:r w:rsidRPr="002A24EA">
              <w:rPr>
                <w:rFonts w:ascii="Arial" w:eastAsia="Yu Mincho" w:hAnsi="Arial" w:cs="Arial"/>
                <w:iCs/>
                <w:color w:val="000000"/>
                <w:szCs w:val="22"/>
                <w:lang w:eastAsia="zh-CN"/>
              </w:rPr>
              <w:t>Yes</w:t>
            </w:r>
          </w:p>
        </w:tc>
      </w:tr>
      <w:tr w:rsidR="006673E4" w:rsidRPr="00E34BA2" w14:paraId="7F04346C" w14:textId="77777777" w:rsidTr="00FE59C8">
        <w:trPr>
          <w:jc w:val="center"/>
        </w:trPr>
        <w:tc>
          <w:tcPr>
            <w:tcW w:w="1720" w:type="dxa"/>
          </w:tcPr>
          <w:p w14:paraId="44EC17AF" w14:textId="60C1C75B" w:rsidR="006673E4" w:rsidRPr="002A24EA" w:rsidRDefault="006673E4" w:rsidP="00E34BA2">
            <w:pPr>
              <w:spacing w:line="264" w:lineRule="auto"/>
              <w:rPr>
                <w:rFonts w:ascii="Arial" w:eastAsia="Yu Mincho" w:hAnsi="Arial" w:cs="Arial"/>
                <w:iCs/>
                <w:szCs w:val="22"/>
                <w:lang w:val="en-GB" w:eastAsia="zh-CN"/>
              </w:rPr>
            </w:pPr>
            <w:r>
              <w:rPr>
                <w:rFonts w:ascii="Arial" w:eastAsia="Yu Mincho" w:hAnsi="Arial" w:cs="Arial"/>
                <w:iCs/>
                <w:szCs w:val="22"/>
                <w:lang w:val="en-GB" w:eastAsia="zh-CN"/>
              </w:rPr>
              <w:t>D</w:t>
            </w:r>
            <w:r>
              <w:rPr>
                <w:rFonts w:eastAsia="Yu Mincho"/>
                <w:iCs/>
                <w:lang w:val="en-GB" w:eastAsia="zh-CN"/>
              </w:rPr>
              <w:t>epartment of Climate Change, Energy, Environment and Water (DCCEEW)-Water Group</w:t>
            </w:r>
          </w:p>
        </w:tc>
        <w:tc>
          <w:tcPr>
            <w:tcW w:w="3403" w:type="dxa"/>
          </w:tcPr>
          <w:p w14:paraId="31BBDE5D" w14:textId="77777777" w:rsidR="001E25DF" w:rsidRDefault="006673E4" w:rsidP="00E34BA2">
            <w:pPr>
              <w:spacing w:line="264" w:lineRule="auto"/>
              <w:jc w:val="both"/>
              <w:rPr>
                <w:rFonts w:ascii="Arial" w:eastAsia="Yu Mincho" w:hAnsi="Arial" w:cs="Arial"/>
                <w:i/>
                <w:iCs/>
                <w:szCs w:val="22"/>
                <w:lang w:eastAsia="zh-CN"/>
              </w:rPr>
            </w:pPr>
            <w:r w:rsidRPr="006673E4">
              <w:rPr>
                <w:rFonts w:ascii="Arial" w:eastAsia="Yu Mincho" w:hAnsi="Arial" w:cs="Arial"/>
                <w:iCs/>
                <w:szCs w:val="22"/>
                <w:lang w:eastAsia="zh-CN"/>
              </w:rPr>
              <w:t xml:space="preserve">S89-91 – </w:t>
            </w:r>
            <w:r w:rsidRPr="006673E4">
              <w:rPr>
                <w:rFonts w:ascii="Arial" w:eastAsia="Yu Mincho" w:hAnsi="Arial" w:cs="Arial"/>
                <w:i/>
                <w:iCs/>
                <w:szCs w:val="22"/>
                <w:lang w:eastAsia="zh-CN"/>
              </w:rPr>
              <w:t xml:space="preserve">Water Management Act 2000 </w:t>
            </w:r>
          </w:p>
          <w:p w14:paraId="7118C76D" w14:textId="77777777" w:rsidR="001E25DF" w:rsidRDefault="001E25DF" w:rsidP="00E34BA2">
            <w:pPr>
              <w:spacing w:line="264" w:lineRule="auto"/>
              <w:jc w:val="both"/>
              <w:rPr>
                <w:rFonts w:ascii="Arial" w:eastAsia="Yu Mincho" w:hAnsi="Arial" w:cs="Arial"/>
                <w:i/>
                <w:iCs/>
                <w:szCs w:val="22"/>
                <w:lang w:eastAsia="zh-CN"/>
              </w:rPr>
            </w:pPr>
          </w:p>
          <w:p w14:paraId="30555CF5" w14:textId="7551FB42" w:rsidR="006673E4" w:rsidRPr="002A24EA" w:rsidRDefault="001E25DF" w:rsidP="00E34BA2">
            <w:pPr>
              <w:spacing w:line="264" w:lineRule="auto"/>
              <w:jc w:val="both"/>
              <w:rPr>
                <w:rFonts w:ascii="Arial" w:eastAsia="Yu Mincho" w:hAnsi="Arial" w:cs="Arial"/>
                <w:iCs/>
                <w:szCs w:val="22"/>
                <w:lang w:eastAsia="zh-CN"/>
              </w:rPr>
            </w:pPr>
            <w:r w:rsidRPr="00F95B48">
              <w:rPr>
                <w:rFonts w:ascii="Arial" w:eastAsia="Yu Mincho" w:hAnsi="Arial" w:cs="Arial"/>
                <w:szCs w:val="22"/>
                <w:lang w:eastAsia="zh-CN"/>
              </w:rPr>
              <w:t xml:space="preserve">Development requiring approval under Part 3 of Chapter 3 </w:t>
            </w:r>
            <w:r w:rsidR="00F95B48" w:rsidRPr="00F95B48">
              <w:rPr>
                <w:rFonts w:ascii="Arial" w:eastAsia="Yu Mincho" w:hAnsi="Arial" w:cs="Arial"/>
                <w:szCs w:val="22"/>
                <w:lang w:eastAsia="zh-CN"/>
              </w:rPr>
              <w:t>for a</w:t>
            </w:r>
            <w:r w:rsidR="00F95B48">
              <w:rPr>
                <w:rFonts w:ascii="Arial" w:eastAsia="Yu Mincho" w:hAnsi="Arial" w:cs="Arial"/>
                <w:i/>
                <w:iCs/>
                <w:szCs w:val="22"/>
                <w:lang w:eastAsia="zh-CN"/>
              </w:rPr>
              <w:t xml:space="preserve"> </w:t>
            </w:r>
            <w:r w:rsidR="006673E4" w:rsidRPr="006673E4">
              <w:rPr>
                <w:rFonts w:ascii="Arial" w:eastAsia="Yu Mincho" w:hAnsi="Arial" w:cs="Arial"/>
                <w:iCs/>
                <w:szCs w:val="22"/>
                <w:lang w:eastAsia="zh-CN"/>
              </w:rPr>
              <w:t>water use approval, water management work approval or activity approval.</w:t>
            </w:r>
          </w:p>
        </w:tc>
        <w:tc>
          <w:tcPr>
            <w:tcW w:w="3618" w:type="dxa"/>
          </w:tcPr>
          <w:p w14:paraId="55DBE850" w14:textId="7B9A136B" w:rsidR="006673E4" w:rsidRPr="002A24EA" w:rsidRDefault="00B80EAF" w:rsidP="00E34BA2">
            <w:pPr>
              <w:spacing w:line="264" w:lineRule="auto"/>
              <w:jc w:val="both"/>
              <w:rPr>
                <w:rFonts w:ascii="Arial" w:eastAsia="Yu Mincho" w:hAnsi="Arial" w:cs="Arial"/>
                <w:iCs/>
                <w:color w:val="000000"/>
                <w:szCs w:val="22"/>
                <w:lang w:val="en-GB" w:eastAsia="zh-CN"/>
              </w:rPr>
            </w:pPr>
            <w:r>
              <w:rPr>
                <w:rFonts w:ascii="Arial" w:eastAsia="Yu Mincho" w:hAnsi="Arial" w:cs="Arial"/>
                <w:iCs/>
                <w:color w:val="000000"/>
                <w:szCs w:val="22"/>
                <w:lang w:val="en-GB" w:eastAsia="zh-CN"/>
              </w:rPr>
              <w:t>The Department</w:t>
            </w:r>
            <w:r w:rsidR="00886ABB">
              <w:rPr>
                <w:rFonts w:ascii="Arial" w:eastAsia="Yu Mincho" w:hAnsi="Arial" w:cs="Arial"/>
                <w:iCs/>
                <w:color w:val="000000"/>
                <w:szCs w:val="22"/>
                <w:lang w:val="en-GB" w:eastAsia="zh-CN"/>
              </w:rPr>
              <w:t xml:space="preserve"> </w:t>
            </w:r>
            <w:r w:rsidR="004E1B2F">
              <w:rPr>
                <w:rFonts w:ascii="Arial" w:eastAsia="Yu Mincho" w:hAnsi="Arial" w:cs="Arial"/>
                <w:iCs/>
                <w:color w:val="000000"/>
                <w:szCs w:val="22"/>
                <w:lang w:val="en-GB" w:eastAsia="zh-CN"/>
              </w:rPr>
              <w:t xml:space="preserve">has provided General Terms of Approval (GTA) for </w:t>
            </w:r>
            <w:r w:rsidR="00071945">
              <w:rPr>
                <w:rFonts w:ascii="Arial" w:eastAsia="Yu Mincho" w:hAnsi="Arial" w:cs="Arial"/>
                <w:iCs/>
                <w:color w:val="000000"/>
                <w:szCs w:val="22"/>
                <w:lang w:val="en-GB" w:eastAsia="zh-CN"/>
              </w:rPr>
              <w:t>part of the proposed development requiring a Controlled Activity approval under the Water</w:t>
            </w:r>
            <w:r w:rsidR="00B12EF1">
              <w:rPr>
                <w:rFonts w:ascii="Arial" w:eastAsia="Yu Mincho" w:hAnsi="Arial" w:cs="Arial"/>
                <w:iCs/>
                <w:color w:val="000000"/>
                <w:szCs w:val="22"/>
                <w:lang w:val="en-GB" w:eastAsia="zh-CN"/>
              </w:rPr>
              <w:t xml:space="preserve"> Management Act 2000. </w:t>
            </w:r>
            <w:r>
              <w:rPr>
                <w:rFonts w:ascii="Arial" w:eastAsia="Yu Mincho" w:hAnsi="Arial" w:cs="Arial"/>
                <w:iCs/>
                <w:color w:val="000000"/>
                <w:szCs w:val="22"/>
                <w:lang w:val="en-GB" w:eastAsia="zh-CN"/>
              </w:rPr>
              <w:t xml:space="preserve"> </w:t>
            </w:r>
          </w:p>
        </w:tc>
        <w:tc>
          <w:tcPr>
            <w:tcW w:w="1195" w:type="dxa"/>
          </w:tcPr>
          <w:p w14:paraId="706C1F93" w14:textId="197AD7ED" w:rsidR="006673E4" w:rsidRPr="002A24EA" w:rsidRDefault="006673E4" w:rsidP="00E34BA2">
            <w:pPr>
              <w:spacing w:line="264" w:lineRule="auto"/>
              <w:jc w:val="center"/>
              <w:rPr>
                <w:rFonts w:ascii="Arial" w:eastAsia="Yu Mincho" w:hAnsi="Arial" w:cs="Arial"/>
                <w:iCs/>
                <w:color w:val="000000"/>
                <w:szCs w:val="22"/>
                <w:lang w:eastAsia="zh-CN"/>
              </w:rPr>
            </w:pPr>
            <w:r>
              <w:rPr>
                <w:rFonts w:ascii="Arial" w:eastAsia="Yu Mincho" w:hAnsi="Arial" w:cs="Arial"/>
                <w:iCs/>
                <w:color w:val="000000"/>
                <w:szCs w:val="22"/>
                <w:lang w:eastAsia="zh-CN"/>
              </w:rPr>
              <w:t>Yes</w:t>
            </w:r>
          </w:p>
        </w:tc>
      </w:tr>
    </w:tbl>
    <w:p w14:paraId="158AC30F" w14:textId="77777777" w:rsidR="00E34BA2" w:rsidRPr="00E34BA2" w:rsidRDefault="00E34BA2" w:rsidP="00E34BA2">
      <w:pPr>
        <w:rPr>
          <w:rFonts w:ascii="Arial" w:hAnsi="Arial" w:cs="Arial"/>
          <w:b/>
          <w:sz w:val="24"/>
          <w:szCs w:val="24"/>
          <w:highlight w:val="yellow"/>
          <w:lang w:eastAsia="en-AU"/>
        </w:rPr>
      </w:pPr>
    </w:p>
    <w:p w14:paraId="0769CCB3" w14:textId="77777777" w:rsidR="00E34BA2" w:rsidRPr="00E34BA2" w:rsidRDefault="00E34BA2" w:rsidP="007C55CD">
      <w:pPr>
        <w:numPr>
          <w:ilvl w:val="1"/>
          <w:numId w:val="1"/>
        </w:numPr>
        <w:tabs>
          <w:tab w:val="left" w:pos="709"/>
        </w:tabs>
        <w:spacing w:before="120"/>
        <w:ind w:left="709" w:right="23" w:hanging="709"/>
        <w:rPr>
          <w:rFonts w:ascii="Arial" w:eastAsia="Calibri" w:hAnsi="Arial" w:cs="Arial"/>
          <w:b/>
          <w:szCs w:val="22"/>
          <w:lang w:val="en-US" w:eastAsia="en-AU"/>
        </w:rPr>
      </w:pPr>
      <w:r w:rsidRPr="00E34BA2">
        <w:rPr>
          <w:rFonts w:ascii="Arial" w:eastAsia="Calibri" w:hAnsi="Arial" w:cs="Arial"/>
          <w:b/>
          <w:szCs w:val="22"/>
          <w:lang w:val="en-US" w:eastAsia="en-AU"/>
        </w:rPr>
        <w:t>Council Officer Referrals</w:t>
      </w:r>
    </w:p>
    <w:p w14:paraId="00DEB5FD" w14:textId="77777777" w:rsidR="00E34BA2" w:rsidRPr="00E34BA2" w:rsidRDefault="00E34BA2" w:rsidP="00E34BA2">
      <w:pPr>
        <w:jc w:val="both"/>
        <w:rPr>
          <w:rFonts w:ascii="Arial" w:hAnsi="Arial" w:cs="Arial"/>
          <w:bCs/>
          <w:szCs w:val="22"/>
          <w:lang w:eastAsia="en-AU"/>
        </w:rPr>
      </w:pPr>
    </w:p>
    <w:p w14:paraId="7AF85EE8" w14:textId="09BCC57D" w:rsidR="00E34BA2" w:rsidRPr="004D53D1" w:rsidRDefault="00E34BA2" w:rsidP="00E34BA2">
      <w:pPr>
        <w:jc w:val="both"/>
        <w:rPr>
          <w:rFonts w:ascii="Arial" w:hAnsi="Arial" w:cs="Arial"/>
          <w:bCs/>
          <w:szCs w:val="22"/>
          <w:lang w:eastAsia="en-AU"/>
        </w:rPr>
      </w:pPr>
      <w:r w:rsidRPr="00E34BA2">
        <w:rPr>
          <w:rFonts w:ascii="Arial" w:hAnsi="Arial" w:cs="Arial"/>
          <w:bCs/>
          <w:szCs w:val="22"/>
          <w:lang w:eastAsia="en-AU"/>
        </w:rPr>
        <w:t xml:space="preserve">The development application has been referred to various Council officers for technical review as outlined </w:t>
      </w:r>
      <w:r w:rsidRPr="004D53D1">
        <w:rPr>
          <w:rFonts w:ascii="Arial" w:hAnsi="Arial" w:cs="Arial"/>
          <w:bCs/>
          <w:szCs w:val="22"/>
          <w:lang w:eastAsia="en-AU"/>
        </w:rPr>
        <w:t xml:space="preserve">Table </w:t>
      </w:r>
      <w:r w:rsidR="004D53D1" w:rsidRPr="004D53D1">
        <w:rPr>
          <w:rFonts w:ascii="Arial" w:hAnsi="Arial" w:cs="Arial"/>
          <w:bCs/>
          <w:szCs w:val="22"/>
          <w:lang w:eastAsia="en-AU"/>
        </w:rPr>
        <w:t>4</w:t>
      </w:r>
      <w:r w:rsidRPr="004D53D1">
        <w:rPr>
          <w:rFonts w:ascii="Arial" w:hAnsi="Arial" w:cs="Arial"/>
          <w:b/>
          <w:szCs w:val="22"/>
          <w:lang w:eastAsia="en-AU"/>
        </w:rPr>
        <w:t>.</w:t>
      </w:r>
      <w:r w:rsidRPr="004D53D1">
        <w:rPr>
          <w:rFonts w:ascii="Arial" w:hAnsi="Arial" w:cs="Arial"/>
          <w:bCs/>
          <w:szCs w:val="22"/>
          <w:lang w:eastAsia="en-AU"/>
        </w:rPr>
        <w:t xml:space="preserve"> </w:t>
      </w:r>
    </w:p>
    <w:p w14:paraId="255DECBC" w14:textId="77777777" w:rsidR="00E34BA2" w:rsidRPr="004D53D1" w:rsidRDefault="00E34BA2" w:rsidP="00E34BA2">
      <w:pPr>
        <w:rPr>
          <w:rFonts w:ascii="Arial" w:hAnsi="Arial" w:cs="Arial"/>
          <w:b/>
          <w:sz w:val="24"/>
          <w:szCs w:val="24"/>
          <w:lang w:eastAsia="en-AU"/>
        </w:rPr>
      </w:pPr>
    </w:p>
    <w:p w14:paraId="1F4FB075" w14:textId="7504186A" w:rsidR="00E34BA2" w:rsidRPr="00E34BA2" w:rsidRDefault="00E34BA2" w:rsidP="00E34BA2">
      <w:pPr>
        <w:shd w:val="clear" w:color="auto" w:fill="FFFFFF"/>
        <w:spacing w:after="120"/>
        <w:ind w:right="-23"/>
        <w:jc w:val="center"/>
        <w:rPr>
          <w:rFonts w:ascii="Arial" w:hAnsi="Arial" w:cs="Arial"/>
          <w:b/>
          <w:bCs/>
          <w:sz w:val="20"/>
          <w:highlight w:val="yellow"/>
          <w:lang w:eastAsia="en-AU"/>
        </w:rPr>
      </w:pPr>
      <w:r w:rsidRPr="004D53D1">
        <w:rPr>
          <w:rFonts w:ascii="Arial" w:hAnsi="Arial" w:cs="Arial"/>
          <w:b/>
          <w:bCs/>
          <w:sz w:val="20"/>
          <w:lang w:eastAsia="en-AU"/>
        </w:rPr>
        <w:t xml:space="preserve">Table </w:t>
      </w:r>
      <w:r w:rsidR="004D53D1" w:rsidRPr="004D53D1">
        <w:rPr>
          <w:rFonts w:ascii="Arial" w:hAnsi="Arial" w:cs="Arial"/>
          <w:b/>
          <w:bCs/>
          <w:sz w:val="20"/>
          <w:lang w:eastAsia="en-AU"/>
        </w:rPr>
        <w:t>4</w:t>
      </w:r>
      <w:r w:rsidRPr="004D53D1">
        <w:rPr>
          <w:rFonts w:ascii="Arial" w:hAnsi="Arial" w:cs="Arial"/>
          <w:b/>
          <w:bCs/>
          <w:sz w:val="20"/>
          <w:lang w:eastAsia="en-AU"/>
        </w:rPr>
        <w:t>: Consideration</w:t>
      </w:r>
      <w:r w:rsidRPr="00E34BA2">
        <w:rPr>
          <w:rFonts w:ascii="Arial" w:hAnsi="Arial" w:cs="Arial"/>
          <w:b/>
          <w:bCs/>
          <w:sz w:val="20"/>
          <w:lang w:eastAsia="en-AU"/>
        </w:rPr>
        <w:t xml:space="preserve"> of Council Referrals</w:t>
      </w:r>
    </w:p>
    <w:tbl>
      <w:tblPr>
        <w:tblW w:w="9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1674"/>
        <w:gridCol w:w="6894"/>
        <w:gridCol w:w="1354"/>
      </w:tblGrid>
      <w:tr w:rsidR="00E34BA2" w:rsidRPr="00E34BA2" w14:paraId="49275730" w14:textId="77777777" w:rsidTr="00FE59C8">
        <w:trPr>
          <w:jc w:val="center"/>
        </w:trPr>
        <w:tc>
          <w:tcPr>
            <w:tcW w:w="1674" w:type="dxa"/>
            <w:tcBorders>
              <w:bottom w:val="single" w:sz="18" w:space="0" w:color="ED7D31"/>
            </w:tcBorders>
            <w:shd w:val="clear" w:color="auto" w:fill="F2F2F2"/>
            <w:vAlign w:val="bottom"/>
          </w:tcPr>
          <w:p w14:paraId="4F3128E8" w14:textId="77777777" w:rsidR="00E34BA2" w:rsidRPr="00BD61F9" w:rsidRDefault="00E34BA2" w:rsidP="00E34BA2">
            <w:pPr>
              <w:spacing w:line="264" w:lineRule="auto"/>
              <w:rPr>
                <w:rFonts w:ascii="Arial" w:eastAsia="Yu Mincho" w:hAnsi="Arial" w:cs="Arial"/>
                <w:bCs/>
                <w:iCs/>
                <w:szCs w:val="22"/>
                <w:lang w:val="en-GB" w:eastAsia="zh-CN"/>
              </w:rPr>
            </w:pPr>
            <w:r w:rsidRPr="00BD61F9">
              <w:rPr>
                <w:rFonts w:ascii="Arial" w:eastAsia="Yu Mincho" w:hAnsi="Arial" w:cs="Arial"/>
                <w:b/>
                <w:bCs/>
                <w:iCs/>
                <w:szCs w:val="22"/>
                <w:lang w:val="en-GB" w:eastAsia="zh-CN"/>
              </w:rPr>
              <w:t>Officer</w:t>
            </w:r>
          </w:p>
        </w:tc>
        <w:tc>
          <w:tcPr>
            <w:tcW w:w="6894" w:type="dxa"/>
            <w:tcBorders>
              <w:bottom w:val="single" w:sz="18" w:space="0" w:color="ED7D31"/>
            </w:tcBorders>
            <w:shd w:val="clear" w:color="auto" w:fill="F2F2F2"/>
            <w:vAlign w:val="bottom"/>
          </w:tcPr>
          <w:p w14:paraId="2BFB3329" w14:textId="77777777" w:rsidR="00E34BA2" w:rsidRPr="00BD61F9" w:rsidRDefault="00E34BA2" w:rsidP="00E34BA2">
            <w:pPr>
              <w:spacing w:line="264" w:lineRule="auto"/>
              <w:rPr>
                <w:rFonts w:ascii="Arial" w:eastAsia="Yu Mincho" w:hAnsi="Arial" w:cs="Arial"/>
                <w:bCs/>
                <w:iCs/>
                <w:szCs w:val="22"/>
                <w:lang w:val="en-GB" w:eastAsia="zh-CN"/>
              </w:rPr>
            </w:pPr>
            <w:r w:rsidRPr="00BD61F9">
              <w:rPr>
                <w:rFonts w:ascii="Arial" w:eastAsia="Yu Mincho" w:hAnsi="Arial" w:cs="Arial"/>
                <w:b/>
                <w:bCs/>
                <w:iCs/>
                <w:szCs w:val="22"/>
                <w:lang w:val="en-GB" w:eastAsia="zh-CN"/>
              </w:rPr>
              <w:t>Comments</w:t>
            </w:r>
          </w:p>
        </w:tc>
        <w:tc>
          <w:tcPr>
            <w:tcW w:w="1354" w:type="dxa"/>
            <w:tcBorders>
              <w:bottom w:val="single" w:sz="18" w:space="0" w:color="ED7D31"/>
            </w:tcBorders>
            <w:shd w:val="clear" w:color="auto" w:fill="F2F2F2"/>
            <w:vAlign w:val="bottom"/>
          </w:tcPr>
          <w:p w14:paraId="5EE66E6E" w14:textId="77777777" w:rsidR="00E34BA2" w:rsidRPr="00BD61F9" w:rsidRDefault="00E34BA2" w:rsidP="00E34BA2">
            <w:pPr>
              <w:spacing w:line="264" w:lineRule="auto"/>
              <w:rPr>
                <w:rFonts w:ascii="Arial" w:eastAsia="Yu Mincho" w:hAnsi="Arial" w:cs="Arial"/>
                <w:bCs/>
                <w:iCs/>
                <w:szCs w:val="22"/>
                <w:lang w:val="en-GB" w:eastAsia="zh-CN"/>
              </w:rPr>
            </w:pPr>
            <w:r w:rsidRPr="00BD61F9">
              <w:rPr>
                <w:rFonts w:ascii="Arial" w:eastAsia="Yu Mincho" w:hAnsi="Arial" w:cs="Arial"/>
                <w:b/>
                <w:bCs/>
                <w:iCs/>
                <w:szCs w:val="22"/>
                <w:lang w:val="en-GB" w:eastAsia="zh-CN"/>
              </w:rPr>
              <w:t xml:space="preserve">Resolved </w:t>
            </w:r>
          </w:p>
        </w:tc>
      </w:tr>
      <w:tr w:rsidR="00E34BA2" w:rsidRPr="00E34BA2" w14:paraId="01756793" w14:textId="77777777" w:rsidTr="00FE59C8">
        <w:trPr>
          <w:jc w:val="center"/>
        </w:trPr>
        <w:tc>
          <w:tcPr>
            <w:tcW w:w="1674" w:type="dxa"/>
          </w:tcPr>
          <w:p w14:paraId="0548B57E" w14:textId="77777777" w:rsidR="00E34BA2" w:rsidRPr="00BD61F9" w:rsidRDefault="00E34BA2" w:rsidP="00E34BA2">
            <w:pPr>
              <w:spacing w:line="264" w:lineRule="auto"/>
              <w:rPr>
                <w:rFonts w:ascii="Arial" w:eastAsia="Yu Mincho" w:hAnsi="Arial" w:cs="Arial"/>
                <w:iCs/>
                <w:szCs w:val="22"/>
                <w:lang w:val="en-GB" w:eastAsia="zh-CN"/>
              </w:rPr>
            </w:pPr>
            <w:r w:rsidRPr="00BD61F9">
              <w:rPr>
                <w:rFonts w:ascii="Arial" w:eastAsia="Yu Mincho" w:hAnsi="Arial" w:cs="Arial"/>
                <w:iCs/>
                <w:szCs w:val="22"/>
                <w:lang w:val="en-GB" w:eastAsia="zh-CN"/>
              </w:rPr>
              <w:t xml:space="preserve">Engineering </w:t>
            </w:r>
          </w:p>
        </w:tc>
        <w:tc>
          <w:tcPr>
            <w:tcW w:w="6894" w:type="dxa"/>
          </w:tcPr>
          <w:p w14:paraId="51674936" w14:textId="5CE699FA" w:rsidR="00E34BA2" w:rsidRPr="00BD61F9" w:rsidRDefault="00E34BA2" w:rsidP="00E34BA2">
            <w:pPr>
              <w:spacing w:line="264" w:lineRule="auto"/>
              <w:jc w:val="both"/>
              <w:rPr>
                <w:rFonts w:ascii="Arial" w:eastAsia="Yu Mincho" w:hAnsi="Arial" w:cs="Arial"/>
                <w:iCs/>
                <w:color w:val="FF0000"/>
                <w:szCs w:val="22"/>
                <w:lang w:val="en-GB" w:eastAsia="zh-CN"/>
              </w:rPr>
            </w:pPr>
            <w:r w:rsidRPr="00BD61F9">
              <w:rPr>
                <w:rFonts w:ascii="Arial" w:eastAsia="Yu Mincho" w:hAnsi="Arial" w:cs="Arial"/>
                <w:iCs/>
                <w:szCs w:val="22"/>
                <w:lang w:val="en-GB" w:eastAsia="zh-CN"/>
              </w:rPr>
              <w:t xml:space="preserve">Council’s Engineering Officer reviewed the submitted Traffic and Parking Impact Assessment and considered that there were no objections subject to conditions. Response received </w:t>
            </w:r>
            <w:r w:rsidR="00271E20" w:rsidRPr="00BD61F9">
              <w:rPr>
                <w:rFonts w:ascii="Arial" w:eastAsia="Yu Mincho" w:hAnsi="Arial" w:cs="Arial"/>
                <w:iCs/>
                <w:szCs w:val="22"/>
                <w:lang w:val="en-GB" w:eastAsia="zh-CN"/>
              </w:rPr>
              <w:t>2 December</w:t>
            </w:r>
            <w:r w:rsidRPr="00BD61F9">
              <w:rPr>
                <w:rFonts w:ascii="Arial" w:eastAsia="Yu Mincho" w:hAnsi="Arial" w:cs="Arial"/>
                <w:iCs/>
                <w:szCs w:val="22"/>
                <w:lang w:val="en-GB" w:eastAsia="zh-CN"/>
              </w:rPr>
              <w:t xml:space="preserve"> 2025. </w:t>
            </w:r>
          </w:p>
        </w:tc>
        <w:tc>
          <w:tcPr>
            <w:tcW w:w="1354" w:type="dxa"/>
          </w:tcPr>
          <w:p w14:paraId="02707D6E" w14:textId="77777777" w:rsidR="00E34BA2" w:rsidRPr="00BD61F9" w:rsidRDefault="00E34BA2" w:rsidP="00E34BA2">
            <w:pPr>
              <w:spacing w:line="264" w:lineRule="auto"/>
              <w:jc w:val="center"/>
              <w:rPr>
                <w:rFonts w:ascii="Arial" w:eastAsia="Yu Mincho" w:hAnsi="Arial" w:cs="Arial"/>
                <w:iCs/>
                <w:szCs w:val="22"/>
                <w:lang w:val="en-GB" w:eastAsia="zh-CN"/>
              </w:rPr>
            </w:pPr>
            <w:r w:rsidRPr="00BD61F9">
              <w:rPr>
                <w:rFonts w:ascii="Arial" w:eastAsia="Yu Mincho" w:hAnsi="Arial" w:cs="Arial"/>
                <w:iCs/>
                <w:szCs w:val="22"/>
                <w:lang w:val="en-GB" w:eastAsia="zh-CN"/>
              </w:rPr>
              <w:t>Yes</w:t>
            </w:r>
          </w:p>
          <w:p w14:paraId="30888C26" w14:textId="77777777" w:rsidR="00E34BA2" w:rsidRPr="00BD61F9" w:rsidRDefault="00E34BA2" w:rsidP="00E34BA2">
            <w:pPr>
              <w:spacing w:line="264" w:lineRule="auto"/>
              <w:jc w:val="center"/>
              <w:rPr>
                <w:rFonts w:ascii="Arial" w:eastAsia="Yu Mincho" w:hAnsi="Arial" w:cs="Arial"/>
                <w:iCs/>
                <w:color w:val="FF0000"/>
                <w:szCs w:val="22"/>
                <w:lang w:val="en-GB" w:eastAsia="zh-CN"/>
              </w:rPr>
            </w:pPr>
            <w:r w:rsidRPr="00BD61F9">
              <w:rPr>
                <w:rFonts w:ascii="Arial" w:eastAsia="Yu Mincho" w:hAnsi="Arial" w:cs="Arial"/>
                <w:iCs/>
                <w:szCs w:val="22"/>
                <w:lang w:val="en-GB" w:eastAsia="zh-CN"/>
              </w:rPr>
              <w:t>(conditions)</w:t>
            </w:r>
          </w:p>
        </w:tc>
      </w:tr>
      <w:tr w:rsidR="00E34BA2" w:rsidRPr="00E34BA2" w14:paraId="1003266B" w14:textId="77777777" w:rsidTr="00FE59C8">
        <w:trPr>
          <w:jc w:val="center"/>
        </w:trPr>
        <w:tc>
          <w:tcPr>
            <w:tcW w:w="1674" w:type="dxa"/>
          </w:tcPr>
          <w:p w14:paraId="10132DC0" w14:textId="77777777" w:rsidR="00E34BA2" w:rsidRPr="004C1BA9" w:rsidRDefault="00E34BA2" w:rsidP="00E34BA2">
            <w:pPr>
              <w:spacing w:line="264" w:lineRule="auto"/>
              <w:rPr>
                <w:rFonts w:ascii="Arial" w:eastAsia="Yu Mincho" w:hAnsi="Arial" w:cs="Arial"/>
                <w:iCs/>
                <w:szCs w:val="22"/>
                <w:lang w:val="en-GB" w:eastAsia="zh-CN"/>
              </w:rPr>
            </w:pPr>
            <w:r w:rsidRPr="004C1BA9">
              <w:rPr>
                <w:rFonts w:ascii="Arial" w:eastAsia="Yu Mincho" w:hAnsi="Arial" w:cs="Arial"/>
                <w:iCs/>
                <w:szCs w:val="22"/>
                <w:lang w:val="en-GB" w:eastAsia="zh-CN"/>
              </w:rPr>
              <w:t>Building</w:t>
            </w:r>
          </w:p>
        </w:tc>
        <w:tc>
          <w:tcPr>
            <w:tcW w:w="6894" w:type="dxa"/>
          </w:tcPr>
          <w:p w14:paraId="4ACECCD5" w14:textId="2D4850E6" w:rsidR="00E34BA2" w:rsidRPr="004C1BA9" w:rsidRDefault="00E34BA2" w:rsidP="00E34BA2">
            <w:pPr>
              <w:spacing w:line="264" w:lineRule="auto"/>
              <w:jc w:val="both"/>
              <w:rPr>
                <w:rFonts w:ascii="Arial" w:eastAsia="Yu Mincho" w:hAnsi="Arial" w:cs="Arial"/>
                <w:iCs/>
                <w:szCs w:val="22"/>
                <w:lang w:val="en-GB" w:eastAsia="zh-CN"/>
              </w:rPr>
            </w:pPr>
            <w:r w:rsidRPr="004C1BA9">
              <w:rPr>
                <w:rFonts w:ascii="Arial" w:eastAsia="Yu Mincho" w:hAnsi="Arial" w:cs="Arial"/>
                <w:iCs/>
                <w:szCs w:val="22"/>
                <w:lang w:val="en-GB" w:eastAsia="zh-CN"/>
              </w:rPr>
              <w:t xml:space="preserve">Council’s Building Officer reviewed the submitted documentation and considered that there were no objections subject to standard conditions. Response received 21 </w:t>
            </w:r>
            <w:r w:rsidR="004C1BA9" w:rsidRPr="004C1BA9">
              <w:rPr>
                <w:rFonts w:ascii="Arial" w:eastAsia="Yu Mincho" w:hAnsi="Arial" w:cs="Arial"/>
                <w:iCs/>
                <w:szCs w:val="22"/>
                <w:lang w:val="en-GB" w:eastAsia="zh-CN"/>
              </w:rPr>
              <w:t>January 2026</w:t>
            </w:r>
            <w:r w:rsidRPr="004C1BA9">
              <w:rPr>
                <w:rFonts w:ascii="Arial" w:eastAsia="Yu Mincho" w:hAnsi="Arial" w:cs="Arial"/>
                <w:iCs/>
                <w:szCs w:val="22"/>
                <w:lang w:val="en-GB" w:eastAsia="zh-CN"/>
              </w:rPr>
              <w:t>.</w:t>
            </w:r>
          </w:p>
        </w:tc>
        <w:tc>
          <w:tcPr>
            <w:tcW w:w="1354" w:type="dxa"/>
          </w:tcPr>
          <w:p w14:paraId="7A94E18D" w14:textId="77777777" w:rsidR="00E34BA2" w:rsidRPr="004C1BA9" w:rsidRDefault="00E34BA2" w:rsidP="00E34BA2">
            <w:pPr>
              <w:spacing w:line="264" w:lineRule="auto"/>
              <w:jc w:val="center"/>
              <w:rPr>
                <w:rFonts w:ascii="Arial" w:eastAsia="Yu Mincho" w:hAnsi="Arial" w:cs="Arial"/>
                <w:iCs/>
                <w:szCs w:val="22"/>
                <w:lang w:val="en-GB" w:eastAsia="zh-CN"/>
              </w:rPr>
            </w:pPr>
            <w:r w:rsidRPr="004C1BA9">
              <w:rPr>
                <w:rFonts w:ascii="Arial" w:eastAsia="Yu Mincho" w:hAnsi="Arial" w:cs="Arial"/>
                <w:iCs/>
                <w:szCs w:val="22"/>
                <w:lang w:val="en-GB" w:eastAsia="zh-CN"/>
              </w:rPr>
              <w:t>Yes</w:t>
            </w:r>
          </w:p>
          <w:p w14:paraId="3C9DE266" w14:textId="77777777" w:rsidR="00E34BA2" w:rsidRPr="004C1BA9" w:rsidRDefault="00E34BA2" w:rsidP="00E34BA2">
            <w:pPr>
              <w:spacing w:line="264" w:lineRule="auto"/>
              <w:jc w:val="both"/>
              <w:rPr>
                <w:rFonts w:ascii="Arial" w:eastAsia="Yu Mincho" w:hAnsi="Arial" w:cs="Arial"/>
                <w:iCs/>
                <w:szCs w:val="22"/>
                <w:lang w:val="en-GB" w:eastAsia="zh-CN"/>
              </w:rPr>
            </w:pPr>
            <w:r w:rsidRPr="004C1BA9">
              <w:rPr>
                <w:rFonts w:ascii="Arial" w:eastAsia="Yu Mincho" w:hAnsi="Arial" w:cs="Arial"/>
                <w:iCs/>
                <w:szCs w:val="22"/>
                <w:lang w:val="en-GB" w:eastAsia="zh-CN"/>
              </w:rPr>
              <w:t>(conditions)</w:t>
            </w:r>
          </w:p>
        </w:tc>
      </w:tr>
      <w:tr w:rsidR="00E34BA2" w:rsidRPr="00E34BA2" w14:paraId="41E31914" w14:textId="77777777" w:rsidTr="00FE59C8">
        <w:trPr>
          <w:jc w:val="center"/>
        </w:trPr>
        <w:tc>
          <w:tcPr>
            <w:tcW w:w="1674" w:type="dxa"/>
          </w:tcPr>
          <w:p w14:paraId="63E595A9" w14:textId="77777777" w:rsidR="00E34BA2" w:rsidRPr="00F9514C" w:rsidRDefault="00E34BA2" w:rsidP="00E34BA2">
            <w:pPr>
              <w:spacing w:line="264" w:lineRule="auto"/>
              <w:rPr>
                <w:rFonts w:ascii="Arial" w:eastAsia="Yu Mincho" w:hAnsi="Arial" w:cs="Arial"/>
                <w:iCs/>
                <w:szCs w:val="22"/>
                <w:lang w:val="en-GB" w:eastAsia="zh-CN"/>
              </w:rPr>
            </w:pPr>
            <w:r w:rsidRPr="00F9514C">
              <w:rPr>
                <w:rFonts w:ascii="Arial" w:eastAsia="Yu Mincho" w:hAnsi="Arial" w:cs="Arial"/>
                <w:iCs/>
                <w:szCs w:val="22"/>
                <w:lang w:val="en-GB" w:eastAsia="zh-CN"/>
              </w:rPr>
              <w:t>Environmental</w:t>
            </w:r>
          </w:p>
        </w:tc>
        <w:tc>
          <w:tcPr>
            <w:tcW w:w="6894" w:type="dxa"/>
          </w:tcPr>
          <w:p w14:paraId="79AB5679" w14:textId="1F3605BE" w:rsidR="00E34BA2" w:rsidRPr="00F9514C" w:rsidRDefault="00E34BA2" w:rsidP="00E34BA2">
            <w:pPr>
              <w:spacing w:line="264" w:lineRule="auto"/>
              <w:jc w:val="both"/>
              <w:rPr>
                <w:rFonts w:ascii="Arial" w:eastAsia="Yu Mincho" w:hAnsi="Arial" w:cs="Arial"/>
                <w:iCs/>
                <w:szCs w:val="22"/>
                <w:lang w:val="en-GB" w:eastAsia="zh-CN"/>
              </w:rPr>
            </w:pPr>
            <w:r w:rsidRPr="00F9514C">
              <w:rPr>
                <w:rFonts w:ascii="Arial" w:eastAsia="Yu Mincho" w:hAnsi="Arial" w:cs="Arial"/>
                <w:iCs/>
                <w:szCs w:val="22"/>
                <w:lang w:val="en-GB" w:eastAsia="zh-CN"/>
              </w:rPr>
              <w:t xml:space="preserve">Council’s </w:t>
            </w:r>
            <w:r w:rsidR="0036056A" w:rsidRPr="00F9514C">
              <w:rPr>
                <w:rFonts w:ascii="Arial" w:eastAsia="Yu Mincho" w:hAnsi="Arial" w:cs="Arial"/>
                <w:iCs/>
                <w:szCs w:val="22"/>
                <w:lang w:val="en-GB" w:eastAsia="zh-CN"/>
              </w:rPr>
              <w:t xml:space="preserve">Natural </w:t>
            </w:r>
            <w:r w:rsidR="00F9514C" w:rsidRPr="00F9514C">
              <w:rPr>
                <w:rFonts w:ascii="Arial" w:eastAsia="Yu Mincho" w:hAnsi="Arial" w:cs="Arial"/>
                <w:iCs/>
                <w:szCs w:val="22"/>
                <w:lang w:val="en-GB" w:eastAsia="zh-CN"/>
              </w:rPr>
              <w:t>Area Management</w:t>
            </w:r>
            <w:r w:rsidRPr="00F9514C">
              <w:rPr>
                <w:rFonts w:ascii="Arial" w:eastAsia="Yu Mincho" w:hAnsi="Arial" w:cs="Arial"/>
                <w:iCs/>
                <w:szCs w:val="22"/>
                <w:lang w:val="en-GB" w:eastAsia="zh-CN"/>
              </w:rPr>
              <w:t xml:space="preserve"> Officer reviewed the submitted </w:t>
            </w:r>
            <w:r w:rsidR="00F9514C" w:rsidRPr="00F9514C">
              <w:rPr>
                <w:rFonts w:ascii="Arial" w:eastAsia="Yu Mincho" w:hAnsi="Arial" w:cs="Arial"/>
                <w:iCs/>
                <w:szCs w:val="22"/>
                <w:lang w:val="en-GB" w:eastAsia="zh-CN"/>
              </w:rPr>
              <w:t xml:space="preserve">Biodiversity </w:t>
            </w:r>
            <w:r w:rsidR="009B7386">
              <w:rPr>
                <w:rFonts w:ascii="Arial" w:eastAsia="Yu Mincho" w:hAnsi="Arial" w:cs="Arial"/>
                <w:iCs/>
                <w:szCs w:val="22"/>
                <w:lang w:val="en-GB" w:eastAsia="zh-CN"/>
              </w:rPr>
              <w:t xml:space="preserve">Development </w:t>
            </w:r>
            <w:r w:rsidR="00F9514C" w:rsidRPr="00F9514C">
              <w:rPr>
                <w:rFonts w:ascii="Arial" w:eastAsia="Yu Mincho" w:hAnsi="Arial" w:cs="Arial"/>
                <w:iCs/>
                <w:szCs w:val="22"/>
                <w:lang w:val="en-GB" w:eastAsia="zh-CN"/>
              </w:rPr>
              <w:t xml:space="preserve">Assessment </w:t>
            </w:r>
            <w:r w:rsidR="009B7386">
              <w:rPr>
                <w:rFonts w:ascii="Arial" w:eastAsia="Yu Mincho" w:hAnsi="Arial" w:cs="Arial"/>
                <w:iCs/>
                <w:szCs w:val="22"/>
                <w:lang w:val="en-GB" w:eastAsia="zh-CN"/>
              </w:rPr>
              <w:t xml:space="preserve">Report </w:t>
            </w:r>
            <w:r w:rsidRPr="00F9514C">
              <w:rPr>
                <w:rFonts w:ascii="Arial" w:eastAsia="Yu Mincho" w:hAnsi="Arial" w:cs="Arial"/>
                <w:iCs/>
                <w:szCs w:val="22"/>
                <w:lang w:val="en-GB" w:eastAsia="zh-CN"/>
              </w:rPr>
              <w:t xml:space="preserve">and considered that there were no objections subject to conditions. Response received </w:t>
            </w:r>
            <w:r w:rsidR="00F9514C" w:rsidRPr="00F9514C">
              <w:rPr>
                <w:rFonts w:ascii="Arial" w:eastAsia="Yu Mincho" w:hAnsi="Arial" w:cs="Arial"/>
                <w:iCs/>
                <w:szCs w:val="22"/>
                <w:lang w:val="en-GB" w:eastAsia="zh-CN"/>
              </w:rPr>
              <w:t>2</w:t>
            </w:r>
            <w:r w:rsidRPr="00F9514C">
              <w:rPr>
                <w:rFonts w:ascii="Arial" w:eastAsia="Yu Mincho" w:hAnsi="Arial" w:cs="Arial"/>
                <w:iCs/>
                <w:szCs w:val="22"/>
                <w:lang w:val="en-GB" w:eastAsia="zh-CN"/>
              </w:rPr>
              <w:t xml:space="preserve"> April 202</w:t>
            </w:r>
            <w:r w:rsidR="00F9514C" w:rsidRPr="00F9514C">
              <w:rPr>
                <w:rFonts w:ascii="Arial" w:eastAsia="Yu Mincho" w:hAnsi="Arial" w:cs="Arial"/>
                <w:iCs/>
                <w:szCs w:val="22"/>
                <w:lang w:val="en-GB" w:eastAsia="zh-CN"/>
              </w:rPr>
              <w:t>6</w:t>
            </w:r>
            <w:r w:rsidRPr="00F9514C">
              <w:rPr>
                <w:rFonts w:ascii="Arial" w:eastAsia="Yu Mincho" w:hAnsi="Arial" w:cs="Arial"/>
                <w:iCs/>
                <w:szCs w:val="22"/>
                <w:lang w:val="en-GB" w:eastAsia="zh-CN"/>
              </w:rPr>
              <w:t>.</w:t>
            </w:r>
          </w:p>
        </w:tc>
        <w:tc>
          <w:tcPr>
            <w:tcW w:w="1354" w:type="dxa"/>
          </w:tcPr>
          <w:p w14:paraId="3D21573E" w14:textId="77777777" w:rsidR="00E34BA2" w:rsidRPr="00F9514C" w:rsidRDefault="00E34BA2" w:rsidP="00E34BA2">
            <w:pPr>
              <w:spacing w:line="264" w:lineRule="auto"/>
              <w:jc w:val="center"/>
              <w:rPr>
                <w:rFonts w:ascii="Arial" w:eastAsia="Yu Mincho" w:hAnsi="Arial" w:cs="Arial"/>
                <w:iCs/>
                <w:szCs w:val="22"/>
                <w:lang w:val="en-GB" w:eastAsia="zh-CN"/>
              </w:rPr>
            </w:pPr>
            <w:r w:rsidRPr="00F9514C">
              <w:rPr>
                <w:rFonts w:ascii="Arial" w:eastAsia="Yu Mincho" w:hAnsi="Arial" w:cs="Arial"/>
                <w:iCs/>
                <w:szCs w:val="22"/>
                <w:lang w:val="en-GB" w:eastAsia="zh-CN"/>
              </w:rPr>
              <w:t>Yes</w:t>
            </w:r>
          </w:p>
          <w:p w14:paraId="431CC5F5" w14:textId="77777777" w:rsidR="00E34BA2" w:rsidRPr="00F9514C" w:rsidRDefault="00E34BA2" w:rsidP="00E34BA2">
            <w:pPr>
              <w:spacing w:line="264" w:lineRule="auto"/>
              <w:jc w:val="both"/>
              <w:rPr>
                <w:rFonts w:ascii="Arial" w:eastAsia="Yu Mincho" w:hAnsi="Arial" w:cs="Arial"/>
                <w:iCs/>
                <w:szCs w:val="22"/>
                <w:lang w:val="en-GB" w:eastAsia="zh-CN"/>
              </w:rPr>
            </w:pPr>
            <w:r w:rsidRPr="00F9514C">
              <w:rPr>
                <w:rFonts w:ascii="Arial" w:eastAsia="Yu Mincho" w:hAnsi="Arial" w:cs="Arial"/>
                <w:iCs/>
                <w:szCs w:val="22"/>
                <w:lang w:val="en-GB" w:eastAsia="zh-CN"/>
              </w:rPr>
              <w:t>(conditions)</w:t>
            </w:r>
          </w:p>
        </w:tc>
      </w:tr>
      <w:tr w:rsidR="00E34BA2" w:rsidRPr="00E34BA2" w14:paraId="6B9055EB" w14:textId="77777777" w:rsidTr="00FE59C8">
        <w:trPr>
          <w:jc w:val="center"/>
        </w:trPr>
        <w:tc>
          <w:tcPr>
            <w:tcW w:w="1674" w:type="dxa"/>
          </w:tcPr>
          <w:p w14:paraId="4045DC46" w14:textId="77777777" w:rsidR="00E34BA2" w:rsidRPr="003C2720" w:rsidRDefault="00E34BA2" w:rsidP="00E34BA2">
            <w:pPr>
              <w:spacing w:line="264" w:lineRule="auto"/>
              <w:rPr>
                <w:rFonts w:ascii="Arial" w:eastAsia="Yu Mincho" w:hAnsi="Arial" w:cs="Arial"/>
                <w:iCs/>
                <w:szCs w:val="22"/>
                <w:lang w:val="en-GB" w:eastAsia="zh-CN"/>
              </w:rPr>
            </w:pPr>
            <w:r w:rsidRPr="003C2720">
              <w:rPr>
                <w:rFonts w:ascii="Arial" w:eastAsia="Yu Mincho" w:hAnsi="Arial" w:cs="Arial"/>
                <w:iCs/>
                <w:szCs w:val="22"/>
                <w:lang w:val="en-GB" w:eastAsia="zh-CN"/>
              </w:rPr>
              <w:t>Water and Wastewater</w:t>
            </w:r>
          </w:p>
        </w:tc>
        <w:tc>
          <w:tcPr>
            <w:tcW w:w="6894" w:type="dxa"/>
          </w:tcPr>
          <w:p w14:paraId="53203242" w14:textId="1CE1EFB4" w:rsidR="00E34BA2" w:rsidRPr="003C2720" w:rsidRDefault="00E34BA2" w:rsidP="00E34BA2">
            <w:pPr>
              <w:spacing w:line="264" w:lineRule="auto"/>
              <w:jc w:val="both"/>
              <w:rPr>
                <w:rFonts w:ascii="Arial" w:eastAsia="Yu Mincho" w:hAnsi="Arial" w:cs="Arial"/>
                <w:iCs/>
                <w:szCs w:val="22"/>
                <w:lang w:val="en-GB" w:eastAsia="zh-CN"/>
              </w:rPr>
            </w:pPr>
            <w:r w:rsidRPr="003C2720">
              <w:rPr>
                <w:rFonts w:ascii="Arial" w:eastAsia="Yu Mincho" w:hAnsi="Arial" w:cs="Arial"/>
                <w:iCs/>
                <w:szCs w:val="22"/>
                <w:lang w:val="en-GB" w:eastAsia="zh-CN"/>
              </w:rPr>
              <w:t xml:space="preserve">Council’s Water and Wastewater Officer reviewed the submitted stormwater concept plan and considered that there were no objections subject to conditions. Response received </w:t>
            </w:r>
            <w:r w:rsidR="003C2720" w:rsidRPr="003C2720">
              <w:rPr>
                <w:rFonts w:ascii="Arial" w:eastAsia="Yu Mincho" w:hAnsi="Arial" w:cs="Arial"/>
                <w:iCs/>
                <w:szCs w:val="22"/>
                <w:lang w:val="en-GB" w:eastAsia="zh-CN"/>
              </w:rPr>
              <w:t>9 January 2026</w:t>
            </w:r>
            <w:r w:rsidRPr="003C2720">
              <w:rPr>
                <w:rFonts w:ascii="Arial" w:eastAsia="Yu Mincho" w:hAnsi="Arial" w:cs="Arial"/>
                <w:iCs/>
                <w:szCs w:val="22"/>
                <w:lang w:val="en-GB" w:eastAsia="zh-CN"/>
              </w:rPr>
              <w:t>.</w:t>
            </w:r>
          </w:p>
        </w:tc>
        <w:tc>
          <w:tcPr>
            <w:tcW w:w="1354" w:type="dxa"/>
          </w:tcPr>
          <w:p w14:paraId="1534FD19" w14:textId="77777777" w:rsidR="00E34BA2" w:rsidRPr="003C2720" w:rsidRDefault="00E34BA2" w:rsidP="00E34BA2">
            <w:pPr>
              <w:spacing w:line="264" w:lineRule="auto"/>
              <w:jc w:val="center"/>
              <w:rPr>
                <w:rFonts w:ascii="Arial" w:eastAsia="Yu Mincho" w:hAnsi="Arial" w:cs="Arial"/>
                <w:iCs/>
                <w:szCs w:val="22"/>
                <w:lang w:val="en-GB" w:eastAsia="zh-CN"/>
              </w:rPr>
            </w:pPr>
            <w:r w:rsidRPr="003C2720">
              <w:rPr>
                <w:rFonts w:ascii="Arial" w:eastAsia="Yu Mincho" w:hAnsi="Arial" w:cs="Arial"/>
                <w:iCs/>
                <w:szCs w:val="22"/>
                <w:lang w:val="en-GB" w:eastAsia="zh-CN"/>
              </w:rPr>
              <w:t>Yes</w:t>
            </w:r>
          </w:p>
          <w:p w14:paraId="2CDE69DF" w14:textId="77777777" w:rsidR="00E34BA2" w:rsidRPr="003C2720" w:rsidRDefault="00E34BA2" w:rsidP="00E34BA2">
            <w:pPr>
              <w:spacing w:line="264" w:lineRule="auto"/>
              <w:jc w:val="center"/>
              <w:rPr>
                <w:rFonts w:ascii="Arial" w:eastAsia="Yu Mincho" w:hAnsi="Arial" w:cs="Arial"/>
                <w:iCs/>
                <w:szCs w:val="22"/>
                <w:lang w:val="en-GB" w:eastAsia="zh-CN"/>
              </w:rPr>
            </w:pPr>
            <w:r w:rsidRPr="003C2720">
              <w:rPr>
                <w:rFonts w:ascii="Arial" w:eastAsia="Yu Mincho" w:hAnsi="Arial" w:cs="Arial"/>
                <w:iCs/>
                <w:szCs w:val="22"/>
                <w:lang w:val="en-GB" w:eastAsia="zh-CN"/>
              </w:rPr>
              <w:t>(conditions)</w:t>
            </w:r>
          </w:p>
        </w:tc>
      </w:tr>
      <w:tr w:rsidR="00384FE7" w:rsidRPr="00E34BA2" w14:paraId="4093D55D" w14:textId="77777777" w:rsidTr="00FE59C8">
        <w:trPr>
          <w:jc w:val="center"/>
        </w:trPr>
        <w:tc>
          <w:tcPr>
            <w:tcW w:w="1674" w:type="dxa"/>
          </w:tcPr>
          <w:p w14:paraId="0A388CBD" w14:textId="13FFC44C" w:rsidR="00384FE7" w:rsidRPr="004619EF" w:rsidRDefault="004619EF" w:rsidP="00E34BA2">
            <w:pPr>
              <w:spacing w:line="264" w:lineRule="auto"/>
              <w:rPr>
                <w:rFonts w:ascii="Arial" w:eastAsia="Yu Mincho" w:hAnsi="Arial" w:cs="Arial"/>
                <w:iCs/>
                <w:szCs w:val="22"/>
                <w:lang w:val="en-GB" w:eastAsia="zh-CN"/>
              </w:rPr>
            </w:pPr>
            <w:r w:rsidRPr="004619EF">
              <w:rPr>
                <w:rFonts w:ascii="Arial" w:eastAsia="Yu Mincho" w:hAnsi="Arial" w:cs="Arial"/>
                <w:iCs/>
                <w:szCs w:val="22"/>
                <w:lang w:val="en-GB" w:eastAsia="zh-CN"/>
              </w:rPr>
              <w:t>Property Officer</w:t>
            </w:r>
          </w:p>
        </w:tc>
        <w:tc>
          <w:tcPr>
            <w:tcW w:w="6894" w:type="dxa"/>
          </w:tcPr>
          <w:p w14:paraId="367BF552" w14:textId="0F40C458" w:rsidR="00384FE7" w:rsidRPr="004619EF" w:rsidRDefault="004619EF" w:rsidP="00E34BA2">
            <w:pPr>
              <w:spacing w:line="264" w:lineRule="auto"/>
              <w:jc w:val="both"/>
              <w:rPr>
                <w:rFonts w:ascii="Arial" w:eastAsia="Yu Mincho" w:hAnsi="Arial" w:cs="Arial"/>
                <w:iCs/>
                <w:szCs w:val="22"/>
                <w:lang w:val="en-GB" w:eastAsia="zh-CN"/>
              </w:rPr>
            </w:pPr>
            <w:r w:rsidRPr="004619EF">
              <w:rPr>
                <w:rFonts w:ascii="Arial" w:eastAsia="Yu Mincho" w:hAnsi="Arial" w:cs="Arial"/>
                <w:iCs/>
                <w:szCs w:val="22"/>
                <w:lang w:val="en-GB" w:eastAsia="zh-CN"/>
              </w:rPr>
              <w:t>Council’s Property Officer reviewed the submitted plan and considered that there were no objections subject to conditions. Response received 25 November 2025.</w:t>
            </w:r>
          </w:p>
        </w:tc>
        <w:tc>
          <w:tcPr>
            <w:tcW w:w="1354" w:type="dxa"/>
          </w:tcPr>
          <w:p w14:paraId="4152C5BB" w14:textId="77777777" w:rsidR="004619EF" w:rsidRPr="004619EF" w:rsidRDefault="004619EF" w:rsidP="004619EF">
            <w:pPr>
              <w:spacing w:line="264" w:lineRule="auto"/>
              <w:jc w:val="center"/>
              <w:rPr>
                <w:rFonts w:ascii="Arial" w:eastAsia="Yu Mincho" w:hAnsi="Arial" w:cs="Arial"/>
                <w:iCs/>
                <w:szCs w:val="22"/>
                <w:lang w:val="en-GB" w:eastAsia="zh-CN"/>
              </w:rPr>
            </w:pPr>
            <w:r w:rsidRPr="004619EF">
              <w:rPr>
                <w:rFonts w:ascii="Arial" w:eastAsia="Yu Mincho" w:hAnsi="Arial" w:cs="Arial"/>
                <w:iCs/>
                <w:szCs w:val="22"/>
                <w:lang w:val="en-GB" w:eastAsia="zh-CN"/>
              </w:rPr>
              <w:t>Yes</w:t>
            </w:r>
          </w:p>
          <w:p w14:paraId="4C7F0947" w14:textId="1F786E14" w:rsidR="00384FE7" w:rsidRPr="004619EF" w:rsidRDefault="004619EF" w:rsidP="004619EF">
            <w:pPr>
              <w:spacing w:line="264" w:lineRule="auto"/>
              <w:jc w:val="center"/>
              <w:rPr>
                <w:rFonts w:ascii="Arial" w:eastAsia="Yu Mincho" w:hAnsi="Arial" w:cs="Arial"/>
                <w:iCs/>
                <w:szCs w:val="22"/>
                <w:lang w:val="en-GB" w:eastAsia="zh-CN"/>
              </w:rPr>
            </w:pPr>
            <w:r w:rsidRPr="004619EF">
              <w:rPr>
                <w:rFonts w:ascii="Arial" w:eastAsia="Yu Mincho" w:hAnsi="Arial" w:cs="Arial"/>
                <w:iCs/>
                <w:szCs w:val="22"/>
                <w:lang w:val="en-GB" w:eastAsia="zh-CN"/>
              </w:rPr>
              <w:t>(conditions)</w:t>
            </w:r>
          </w:p>
        </w:tc>
      </w:tr>
    </w:tbl>
    <w:p w14:paraId="55A0D573" w14:textId="77777777" w:rsidR="00E34BA2" w:rsidRPr="00E34BA2" w:rsidRDefault="00E34BA2" w:rsidP="00E34BA2">
      <w:pPr>
        <w:widowControl w:val="0"/>
        <w:rPr>
          <w:rFonts w:ascii="Arial" w:hAnsi="Arial" w:cs="Arial"/>
          <w:b/>
          <w:sz w:val="24"/>
          <w:szCs w:val="24"/>
          <w:highlight w:val="yellow"/>
          <w:lang w:eastAsia="en-AU"/>
        </w:rPr>
      </w:pPr>
    </w:p>
    <w:p w14:paraId="4F70804E" w14:textId="4A868FD4" w:rsidR="00E34BA2" w:rsidRDefault="00E34BA2" w:rsidP="00E34BA2">
      <w:pPr>
        <w:widowControl w:val="0"/>
        <w:numPr>
          <w:ilvl w:val="1"/>
          <w:numId w:val="1"/>
        </w:numPr>
        <w:tabs>
          <w:tab w:val="left" w:pos="709"/>
        </w:tabs>
        <w:spacing w:before="120"/>
        <w:ind w:left="709" w:right="23" w:hanging="709"/>
        <w:rPr>
          <w:rFonts w:ascii="Arial" w:eastAsia="Calibri" w:hAnsi="Arial" w:cs="Arial"/>
          <w:b/>
          <w:szCs w:val="22"/>
          <w:lang w:val="en-US" w:eastAsia="en-AU"/>
        </w:rPr>
      </w:pPr>
      <w:r w:rsidRPr="00E34BA2">
        <w:rPr>
          <w:rFonts w:ascii="Arial" w:eastAsia="Calibri" w:hAnsi="Arial" w:cs="Arial"/>
          <w:b/>
          <w:szCs w:val="22"/>
          <w:lang w:val="en-US" w:eastAsia="en-AU"/>
        </w:rPr>
        <w:t xml:space="preserve">Community Consultation </w:t>
      </w:r>
    </w:p>
    <w:p w14:paraId="5926AA77" w14:textId="77777777" w:rsidR="002F57A9" w:rsidRPr="00822CCA" w:rsidRDefault="002F57A9" w:rsidP="00686E5A">
      <w:pPr>
        <w:widowControl w:val="0"/>
        <w:tabs>
          <w:tab w:val="left" w:pos="709"/>
        </w:tabs>
        <w:spacing w:before="120"/>
        <w:ind w:left="709" w:right="23"/>
        <w:rPr>
          <w:rFonts w:ascii="Arial" w:eastAsia="Calibri" w:hAnsi="Arial" w:cs="Arial"/>
          <w:b/>
          <w:szCs w:val="22"/>
          <w:lang w:val="en-US" w:eastAsia="en-AU"/>
        </w:rPr>
      </w:pPr>
    </w:p>
    <w:p w14:paraId="5FC1E7E4" w14:textId="3FA1EC34" w:rsidR="00822CCA" w:rsidRPr="00822CCA" w:rsidRDefault="00E34BA2" w:rsidP="00822CCA">
      <w:pPr>
        <w:tabs>
          <w:tab w:val="left" w:pos="7485"/>
        </w:tabs>
        <w:ind w:right="22"/>
        <w:jc w:val="both"/>
        <w:rPr>
          <w:rFonts w:ascii="Arial" w:hAnsi="Arial" w:cs="Arial"/>
          <w:szCs w:val="22"/>
          <w:lang w:val="en-US" w:eastAsia="ja-JP"/>
        </w:rPr>
      </w:pPr>
      <w:r w:rsidRPr="00822CCA">
        <w:rPr>
          <w:rFonts w:ascii="Arial" w:hAnsi="Arial" w:cs="Arial"/>
          <w:szCs w:val="22"/>
          <w:lang w:val="en-US" w:eastAsia="ja-JP"/>
        </w:rPr>
        <w:lastRenderedPageBreak/>
        <w:t>The development was publicly notified in accordance with the Lithgow Community Participation Plan 2020</w:t>
      </w:r>
      <w:r w:rsidR="0035087A">
        <w:rPr>
          <w:rFonts w:ascii="Arial" w:hAnsi="Arial" w:cs="Arial"/>
          <w:szCs w:val="22"/>
          <w:lang w:val="en-US" w:eastAsia="ja-JP"/>
        </w:rPr>
        <w:t>.</w:t>
      </w:r>
      <w:r w:rsidRPr="00822CCA">
        <w:rPr>
          <w:rFonts w:ascii="Arial" w:hAnsi="Arial" w:cs="Arial"/>
          <w:szCs w:val="22"/>
          <w:lang w:val="en-US" w:eastAsia="ja-JP"/>
        </w:rPr>
        <w:t xml:space="preserve"> </w:t>
      </w:r>
      <w:r w:rsidR="00C439A8">
        <w:rPr>
          <w:rFonts w:ascii="Arial" w:hAnsi="Arial" w:cs="Arial"/>
          <w:szCs w:val="22"/>
          <w:lang w:val="en-US" w:eastAsia="ja-JP"/>
        </w:rPr>
        <w:t xml:space="preserve"> The notification included the following:</w:t>
      </w:r>
    </w:p>
    <w:p w14:paraId="0BFA718D" w14:textId="77777777" w:rsidR="00822CCA" w:rsidRPr="00822CCA" w:rsidRDefault="00822CCA" w:rsidP="00822CCA">
      <w:pPr>
        <w:tabs>
          <w:tab w:val="left" w:pos="7485"/>
        </w:tabs>
        <w:ind w:right="22"/>
        <w:jc w:val="both"/>
        <w:rPr>
          <w:rFonts w:ascii="Arial" w:hAnsi="Arial" w:cs="Arial"/>
          <w:szCs w:val="22"/>
          <w:lang w:val="en-US" w:eastAsia="ja-JP"/>
        </w:rPr>
      </w:pPr>
    </w:p>
    <w:p w14:paraId="33F2AF77" w14:textId="77777777" w:rsidR="00E34BA2" w:rsidRPr="00822CCA" w:rsidRDefault="00E34BA2" w:rsidP="00686E5A">
      <w:pPr>
        <w:widowControl w:val="0"/>
        <w:numPr>
          <w:ilvl w:val="0"/>
          <w:numId w:val="4"/>
        </w:numPr>
        <w:tabs>
          <w:tab w:val="left" w:pos="567"/>
        </w:tabs>
        <w:ind w:right="23" w:hanging="720"/>
        <w:contextualSpacing/>
        <w:jc w:val="both"/>
        <w:rPr>
          <w:rFonts w:ascii="Arial" w:eastAsia="Calibri" w:hAnsi="Arial" w:cs="Arial"/>
          <w:color w:val="000000"/>
          <w:szCs w:val="22"/>
          <w:lang w:val="en-US" w:eastAsia="en-AU"/>
        </w:rPr>
      </w:pPr>
      <w:r w:rsidRPr="00822CCA">
        <w:rPr>
          <w:rFonts w:ascii="Arial" w:eastAsia="Calibri" w:hAnsi="Arial" w:cs="Arial"/>
          <w:color w:val="000000"/>
          <w:szCs w:val="22"/>
          <w:lang w:val="en-US" w:eastAsia="en-AU"/>
        </w:rPr>
        <w:t>Notification letters sent to adjoining and adjacent properties.</w:t>
      </w:r>
    </w:p>
    <w:p w14:paraId="7FB65B39" w14:textId="41EF4A54" w:rsidR="00C439A8" w:rsidRPr="00822CCA" w:rsidRDefault="00E34BA2" w:rsidP="00686E5A">
      <w:pPr>
        <w:widowControl w:val="0"/>
        <w:numPr>
          <w:ilvl w:val="0"/>
          <w:numId w:val="4"/>
        </w:numPr>
        <w:tabs>
          <w:tab w:val="left" w:pos="567"/>
        </w:tabs>
        <w:ind w:right="23" w:hanging="720"/>
        <w:contextualSpacing/>
        <w:jc w:val="both"/>
        <w:rPr>
          <w:rFonts w:ascii="Arial" w:eastAsia="Calibri" w:hAnsi="Arial" w:cs="Arial"/>
          <w:color w:val="000000"/>
          <w:szCs w:val="22"/>
          <w:lang w:val="en-US" w:eastAsia="en-AU"/>
        </w:rPr>
      </w:pPr>
      <w:r w:rsidRPr="00822CCA">
        <w:rPr>
          <w:rFonts w:ascii="Arial" w:eastAsia="Calibri" w:hAnsi="Arial" w:cs="Arial"/>
          <w:color w:val="000000"/>
          <w:szCs w:val="22"/>
          <w:lang w:val="en-US" w:eastAsia="en-AU"/>
        </w:rPr>
        <w:t>Notification on Council’s website.</w:t>
      </w:r>
    </w:p>
    <w:p w14:paraId="094F39D1" w14:textId="77777777" w:rsidR="00E34BA2" w:rsidRPr="00E34BA2" w:rsidRDefault="00E34BA2" w:rsidP="00E34BA2">
      <w:pPr>
        <w:widowControl w:val="0"/>
        <w:tabs>
          <w:tab w:val="left" w:pos="7485"/>
        </w:tabs>
        <w:ind w:right="23"/>
        <w:jc w:val="both"/>
        <w:rPr>
          <w:rFonts w:ascii="Arial" w:hAnsi="Arial" w:cs="Arial"/>
          <w:color w:val="000000"/>
          <w:szCs w:val="22"/>
          <w:highlight w:val="yellow"/>
          <w:lang w:eastAsia="en-AU"/>
        </w:rPr>
      </w:pPr>
    </w:p>
    <w:p w14:paraId="580F4B39" w14:textId="14033E47" w:rsidR="00E34BA2" w:rsidRPr="008352C2" w:rsidRDefault="007405BF" w:rsidP="00E34BA2">
      <w:pPr>
        <w:jc w:val="both"/>
        <w:rPr>
          <w:rStyle w:val="normaltextrun"/>
          <w:rFonts w:ascii="Arial" w:hAnsi="Arial" w:cs="Arial"/>
          <w:color w:val="000000"/>
          <w:szCs w:val="22"/>
          <w:shd w:val="clear" w:color="auto" w:fill="FFFFFF"/>
        </w:rPr>
      </w:pPr>
      <w:r w:rsidRPr="00DA155B">
        <w:rPr>
          <w:rFonts w:ascii="Arial" w:hAnsi="Arial" w:cs="Arial"/>
          <w:szCs w:val="22"/>
          <w:lang w:val="en-US" w:eastAsia="ja-JP"/>
        </w:rPr>
        <w:t>During the notification period</w:t>
      </w:r>
      <w:r w:rsidRPr="00DA155B">
        <w:rPr>
          <w:rFonts w:ascii="Arial" w:hAnsi="Arial" w:cs="Arial"/>
          <w:bCs/>
          <w:szCs w:val="22"/>
          <w:lang w:val="en-US" w:eastAsia="ja-JP"/>
        </w:rPr>
        <w:t xml:space="preserve"> </w:t>
      </w:r>
      <w:r>
        <w:rPr>
          <w:rFonts w:ascii="Arial" w:hAnsi="Arial" w:cs="Arial"/>
          <w:bCs/>
          <w:szCs w:val="22"/>
          <w:lang w:val="en-US" w:eastAsia="ja-JP"/>
        </w:rPr>
        <w:t xml:space="preserve">Council received a total of 26 unique submissions, comprising </w:t>
      </w:r>
      <w:r w:rsidRPr="00DA155B">
        <w:rPr>
          <w:rStyle w:val="normaltextrun"/>
          <w:rFonts w:ascii="Arial" w:hAnsi="Arial" w:cs="Arial"/>
          <w:color w:val="000000"/>
          <w:szCs w:val="22"/>
          <w:shd w:val="clear" w:color="auto" w:fill="FFFFFF"/>
        </w:rPr>
        <w:t>fourteen (14) objections and twelve (12</w:t>
      </w:r>
      <w:r>
        <w:rPr>
          <w:rStyle w:val="normaltextrun"/>
          <w:rFonts w:ascii="Arial" w:hAnsi="Arial" w:cs="Arial"/>
          <w:color w:val="000000"/>
          <w:szCs w:val="22"/>
          <w:shd w:val="clear" w:color="auto" w:fill="FFFFFF"/>
        </w:rPr>
        <w:t>,</w:t>
      </w:r>
      <w:r w:rsidRPr="00DA155B">
        <w:rPr>
          <w:rStyle w:val="normaltextrun"/>
          <w:rFonts w:ascii="Arial" w:hAnsi="Arial" w:cs="Arial"/>
          <w:color w:val="000000"/>
          <w:szCs w:val="22"/>
          <w:shd w:val="clear" w:color="auto" w:fill="FFFFFF"/>
        </w:rPr>
        <w:t xml:space="preserve"> including </w:t>
      </w:r>
      <w:r>
        <w:rPr>
          <w:rStyle w:val="normaltextrun"/>
          <w:rFonts w:ascii="Arial" w:hAnsi="Arial" w:cs="Arial"/>
          <w:color w:val="000000"/>
          <w:szCs w:val="22"/>
          <w:shd w:val="clear" w:color="auto" w:fill="FFFFFF"/>
        </w:rPr>
        <w:t>o</w:t>
      </w:r>
      <w:r>
        <w:rPr>
          <w:rStyle w:val="normaltextrun"/>
          <w:color w:val="000000"/>
          <w:shd w:val="clear" w:color="auto" w:fill="FFFFFF"/>
        </w:rPr>
        <w:t xml:space="preserve">ne petition with </w:t>
      </w:r>
      <w:r w:rsidRPr="00DA155B">
        <w:rPr>
          <w:rStyle w:val="normaltextrun"/>
          <w:rFonts w:ascii="Arial" w:hAnsi="Arial" w:cs="Arial"/>
          <w:color w:val="000000"/>
          <w:szCs w:val="22"/>
          <w:shd w:val="clear" w:color="auto" w:fill="FFFFFF"/>
        </w:rPr>
        <w:t>447 signature</w:t>
      </w:r>
      <w:r>
        <w:rPr>
          <w:rStyle w:val="normaltextrun"/>
          <w:rFonts w:ascii="Arial" w:hAnsi="Arial" w:cs="Arial"/>
          <w:color w:val="000000"/>
          <w:szCs w:val="22"/>
          <w:shd w:val="clear" w:color="auto" w:fill="FFFFFF"/>
        </w:rPr>
        <w:t>s</w:t>
      </w:r>
      <w:r w:rsidRPr="00DA155B">
        <w:rPr>
          <w:rStyle w:val="normaltextrun"/>
          <w:rFonts w:ascii="Arial" w:hAnsi="Arial" w:cs="Arial"/>
          <w:color w:val="000000"/>
          <w:szCs w:val="22"/>
          <w:shd w:val="clear" w:color="auto" w:fill="FFFFFF"/>
        </w:rPr>
        <w:t>) </w:t>
      </w:r>
      <w:r>
        <w:rPr>
          <w:rStyle w:val="normaltextrun"/>
          <w:rFonts w:ascii="Arial" w:hAnsi="Arial" w:cs="Arial"/>
          <w:color w:val="000000"/>
          <w:szCs w:val="22"/>
          <w:shd w:val="clear" w:color="auto" w:fill="FFFFFF"/>
        </w:rPr>
        <w:t>in favour of the proposal</w:t>
      </w:r>
    </w:p>
    <w:p w14:paraId="4FE80C62" w14:textId="77777777" w:rsidR="008352C2" w:rsidRPr="00E34BA2" w:rsidRDefault="008352C2" w:rsidP="00E34BA2">
      <w:pPr>
        <w:jc w:val="both"/>
        <w:rPr>
          <w:rFonts w:ascii="Arial" w:hAnsi="Arial" w:cs="Arial"/>
          <w:bCs/>
          <w:szCs w:val="22"/>
          <w:highlight w:val="yellow"/>
        </w:rPr>
      </w:pPr>
    </w:p>
    <w:p w14:paraId="5DC5A318" w14:textId="476B8AA0" w:rsidR="00E34BA2" w:rsidRPr="00490FBB" w:rsidRDefault="00784C90" w:rsidP="00E34BA2">
      <w:pPr>
        <w:jc w:val="both"/>
        <w:rPr>
          <w:rFonts w:ascii="Arial" w:eastAsia="Calibri" w:hAnsi="Arial" w:cs="Arial"/>
          <w:bCs/>
          <w:szCs w:val="22"/>
        </w:rPr>
      </w:pPr>
      <w:r>
        <w:rPr>
          <w:rFonts w:ascii="Arial" w:hAnsi="Arial" w:cs="Arial"/>
          <w:bCs/>
          <w:szCs w:val="22"/>
        </w:rPr>
        <w:t>A</w:t>
      </w:r>
      <w:r w:rsidR="00E34BA2" w:rsidRPr="00490FBB">
        <w:rPr>
          <w:rFonts w:ascii="Arial" w:hAnsi="Arial" w:cs="Arial"/>
          <w:bCs/>
          <w:szCs w:val="22"/>
        </w:rPr>
        <w:t xml:space="preserve">ll submissions </w:t>
      </w:r>
      <w:r w:rsidR="00941342">
        <w:rPr>
          <w:rFonts w:ascii="Arial" w:hAnsi="Arial" w:cs="Arial"/>
          <w:bCs/>
          <w:szCs w:val="22"/>
        </w:rPr>
        <w:t xml:space="preserve">(with redacted names) </w:t>
      </w:r>
      <w:r>
        <w:rPr>
          <w:rFonts w:ascii="Arial" w:hAnsi="Arial" w:cs="Arial"/>
          <w:bCs/>
          <w:szCs w:val="22"/>
        </w:rPr>
        <w:t xml:space="preserve">were sent </w:t>
      </w:r>
      <w:r w:rsidR="00E34BA2" w:rsidRPr="00490FBB">
        <w:rPr>
          <w:rFonts w:ascii="Arial" w:hAnsi="Arial" w:cs="Arial"/>
          <w:bCs/>
          <w:szCs w:val="22"/>
        </w:rPr>
        <w:t xml:space="preserve">to </w:t>
      </w:r>
      <w:r>
        <w:rPr>
          <w:rFonts w:ascii="Arial" w:hAnsi="Arial" w:cs="Arial"/>
          <w:bCs/>
          <w:szCs w:val="22"/>
        </w:rPr>
        <w:t xml:space="preserve">the applicant </w:t>
      </w:r>
      <w:r w:rsidR="00815DE1">
        <w:rPr>
          <w:rFonts w:ascii="Arial" w:hAnsi="Arial" w:cs="Arial"/>
          <w:bCs/>
          <w:szCs w:val="22"/>
        </w:rPr>
        <w:t>for</w:t>
      </w:r>
      <w:r w:rsidR="00941342">
        <w:rPr>
          <w:rFonts w:ascii="Arial" w:hAnsi="Arial" w:cs="Arial"/>
          <w:bCs/>
          <w:szCs w:val="22"/>
        </w:rPr>
        <w:t xml:space="preserve"> comment </w:t>
      </w:r>
      <w:r w:rsidR="00815DE1">
        <w:rPr>
          <w:rFonts w:ascii="Arial" w:hAnsi="Arial" w:cs="Arial"/>
          <w:bCs/>
          <w:szCs w:val="22"/>
        </w:rPr>
        <w:t>regarding</w:t>
      </w:r>
      <w:r w:rsidR="00941342">
        <w:rPr>
          <w:rFonts w:ascii="Arial" w:hAnsi="Arial" w:cs="Arial"/>
          <w:bCs/>
          <w:szCs w:val="22"/>
        </w:rPr>
        <w:t xml:space="preserve"> </w:t>
      </w:r>
      <w:r w:rsidR="00E34BA2" w:rsidRPr="00490FBB">
        <w:rPr>
          <w:rFonts w:ascii="Arial" w:hAnsi="Arial" w:cs="Arial"/>
          <w:bCs/>
          <w:szCs w:val="22"/>
        </w:rPr>
        <w:t xml:space="preserve">the concerns raised. </w:t>
      </w:r>
    </w:p>
    <w:p w14:paraId="020EC450" w14:textId="77777777" w:rsidR="00E34BA2" w:rsidRPr="00E34BA2" w:rsidRDefault="00E34BA2" w:rsidP="00E34BA2">
      <w:pPr>
        <w:widowControl w:val="0"/>
        <w:tabs>
          <w:tab w:val="left" w:pos="7485"/>
        </w:tabs>
        <w:ind w:right="23"/>
        <w:jc w:val="both"/>
        <w:rPr>
          <w:rFonts w:ascii="Arial" w:hAnsi="Arial" w:cs="Arial"/>
          <w:color w:val="FF0000"/>
          <w:szCs w:val="22"/>
          <w:highlight w:val="yellow"/>
          <w:lang w:eastAsia="en-AU"/>
        </w:rPr>
      </w:pPr>
    </w:p>
    <w:p w14:paraId="0B8DD675" w14:textId="77777777" w:rsidR="00E34BA2" w:rsidRPr="008352C2" w:rsidRDefault="00E34BA2" w:rsidP="00E34BA2">
      <w:pPr>
        <w:widowControl w:val="0"/>
        <w:tabs>
          <w:tab w:val="left" w:pos="7485"/>
        </w:tabs>
        <w:ind w:right="23"/>
        <w:jc w:val="both"/>
        <w:rPr>
          <w:rFonts w:ascii="Arial" w:hAnsi="Arial" w:cs="Arial"/>
          <w:bCs/>
          <w:szCs w:val="22"/>
          <w:lang w:eastAsia="en-AU"/>
        </w:rPr>
      </w:pPr>
      <w:r w:rsidRPr="008352C2">
        <w:rPr>
          <w:rFonts w:ascii="Arial" w:hAnsi="Arial" w:cs="Arial"/>
          <w:bCs/>
          <w:szCs w:val="22"/>
          <w:lang w:eastAsia="en-AU"/>
        </w:rPr>
        <w:t xml:space="preserve">The issues raised in these submissions are considered in the Table below: </w:t>
      </w:r>
    </w:p>
    <w:p w14:paraId="5B68EC1E" w14:textId="1E89466B" w:rsidR="00686E5A" w:rsidRDefault="00686E5A">
      <w:pPr>
        <w:rPr>
          <w:rFonts w:ascii="Calibri" w:eastAsia="Calibri" w:hAnsi="Calibri" w:cs="Arial"/>
          <w:szCs w:val="22"/>
          <w:highlight w:val="yellow"/>
          <w:lang w:eastAsia="en-AU"/>
        </w:rPr>
      </w:pPr>
      <w:r>
        <w:rPr>
          <w:rFonts w:ascii="Calibri" w:eastAsia="Calibri" w:hAnsi="Calibri" w:cs="Arial"/>
          <w:szCs w:val="22"/>
          <w:highlight w:val="yellow"/>
          <w:lang w:eastAsia="en-AU"/>
        </w:rPr>
        <w:br w:type="page"/>
      </w:r>
    </w:p>
    <w:p w14:paraId="135F2FBF" w14:textId="77777777" w:rsidR="00E34BA2" w:rsidRPr="00E34BA2" w:rsidRDefault="00E34BA2" w:rsidP="00E34BA2">
      <w:pPr>
        <w:jc w:val="center"/>
        <w:rPr>
          <w:rFonts w:ascii="Calibri" w:eastAsia="Calibri" w:hAnsi="Calibri" w:cs="Arial"/>
          <w:szCs w:val="22"/>
          <w:highlight w:val="yellow"/>
          <w:lang w:eastAsia="en-AU"/>
        </w:rPr>
      </w:pPr>
    </w:p>
    <w:p w14:paraId="633732C6" w14:textId="1EEB89C0" w:rsidR="00E34BA2" w:rsidRPr="004D53D1" w:rsidRDefault="00E34BA2" w:rsidP="00E34BA2">
      <w:pPr>
        <w:jc w:val="center"/>
        <w:rPr>
          <w:rFonts w:ascii="Arial" w:eastAsia="Calibri" w:hAnsi="Arial" w:cs="Arial"/>
          <w:b/>
          <w:bCs/>
          <w:szCs w:val="22"/>
        </w:rPr>
      </w:pPr>
      <w:r w:rsidRPr="004D53D1">
        <w:rPr>
          <w:rFonts w:ascii="Arial" w:eastAsia="Calibri" w:hAnsi="Arial" w:cs="Arial"/>
          <w:b/>
          <w:bCs/>
          <w:szCs w:val="22"/>
        </w:rPr>
        <w:t xml:space="preserve">Table </w:t>
      </w:r>
      <w:r w:rsidR="004D53D1" w:rsidRPr="004D53D1">
        <w:rPr>
          <w:rFonts w:ascii="Arial" w:eastAsia="Calibri" w:hAnsi="Arial" w:cs="Arial"/>
          <w:b/>
          <w:bCs/>
          <w:szCs w:val="22"/>
        </w:rPr>
        <w:t>5</w:t>
      </w:r>
      <w:r w:rsidRPr="004D53D1">
        <w:rPr>
          <w:rFonts w:ascii="Arial" w:eastAsia="Calibri" w:hAnsi="Arial" w:cs="Arial"/>
          <w:b/>
          <w:bCs/>
          <w:szCs w:val="22"/>
        </w:rPr>
        <w:t>: Community Submissions</w:t>
      </w:r>
    </w:p>
    <w:p w14:paraId="57A3B876" w14:textId="77777777" w:rsidR="00E34BA2" w:rsidRPr="00E34BA2" w:rsidRDefault="00E34BA2" w:rsidP="00E34BA2">
      <w:pPr>
        <w:rPr>
          <w:rFonts w:ascii="Arial" w:eastAsia="Calibri" w:hAnsi="Arial" w:cs="Arial"/>
          <w:b/>
          <w:bCs/>
          <w:szCs w:val="22"/>
          <w:highlight w:val="yellow"/>
        </w:rPr>
      </w:pPr>
    </w:p>
    <w:tbl>
      <w:tblPr>
        <w:tblW w:w="10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57" w:type="dxa"/>
        </w:tblCellMar>
        <w:tblLook w:val="04A0" w:firstRow="1" w:lastRow="0" w:firstColumn="1" w:lastColumn="0" w:noHBand="0" w:noVBand="1"/>
      </w:tblPr>
      <w:tblGrid>
        <w:gridCol w:w="3443"/>
        <w:gridCol w:w="2978"/>
        <w:gridCol w:w="3603"/>
      </w:tblGrid>
      <w:tr w:rsidR="00323DB3" w:rsidRPr="00E34BA2" w14:paraId="62504F3E" w14:textId="77777777" w:rsidTr="00B39B44">
        <w:trPr>
          <w:jc w:val="center"/>
        </w:trPr>
        <w:tc>
          <w:tcPr>
            <w:tcW w:w="10024" w:type="dxa"/>
            <w:gridSpan w:val="3"/>
            <w:tcBorders>
              <w:bottom w:val="single" w:sz="18" w:space="0" w:color="ED7D31" w:themeColor="accent2"/>
            </w:tcBorders>
            <w:shd w:val="clear" w:color="auto" w:fill="F2F2F2" w:themeFill="background1" w:themeFillShade="F2"/>
            <w:vAlign w:val="bottom"/>
          </w:tcPr>
          <w:p w14:paraId="2A38DBAD" w14:textId="18AB0A3F" w:rsidR="00323DB3" w:rsidRPr="00CE140E" w:rsidRDefault="00323DB3" w:rsidP="00E34BA2">
            <w:pPr>
              <w:spacing w:line="264" w:lineRule="auto"/>
              <w:jc w:val="center"/>
              <w:rPr>
                <w:rFonts w:ascii="Arial" w:eastAsia="Yu Mincho" w:hAnsi="Arial" w:cs="Arial"/>
                <w:b/>
                <w:bCs/>
                <w:iCs/>
                <w:szCs w:val="22"/>
                <w:lang w:val="en-GB" w:eastAsia="zh-CN"/>
              </w:rPr>
            </w:pPr>
            <w:r>
              <w:rPr>
                <w:rFonts w:ascii="Arial" w:eastAsia="Yu Mincho" w:hAnsi="Arial" w:cs="Arial"/>
                <w:b/>
                <w:bCs/>
                <w:iCs/>
                <w:szCs w:val="22"/>
                <w:lang w:val="en-GB" w:eastAsia="zh-CN"/>
              </w:rPr>
              <w:t>OBJECTIONS</w:t>
            </w:r>
          </w:p>
        </w:tc>
      </w:tr>
      <w:tr w:rsidR="00E34BA2" w:rsidRPr="00E34BA2" w14:paraId="5CB0A855" w14:textId="77777777" w:rsidTr="00B39B44">
        <w:trPr>
          <w:jc w:val="center"/>
        </w:trPr>
        <w:tc>
          <w:tcPr>
            <w:tcW w:w="3443" w:type="dxa"/>
            <w:tcBorders>
              <w:bottom w:val="single" w:sz="18" w:space="0" w:color="ED7D31" w:themeColor="accent2"/>
            </w:tcBorders>
            <w:shd w:val="clear" w:color="auto" w:fill="F2F2F2" w:themeFill="background1" w:themeFillShade="F2"/>
            <w:vAlign w:val="bottom"/>
          </w:tcPr>
          <w:p w14:paraId="3EE85B3D" w14:textId="77777777" w:rsidR="00E34BA2" w:rsidRPr="00CE140E" w:rsidRDefault="00E34BA2" w:rsidP="00E34BA2">
            <w:pPr>
              <w:spacing w:line="264" w:lineRule="auto"/>
              <w:jc w:val="center"/>
              <w:rPr>
                <w:rFonts w:ascii="Arial" w:eastAsia="Yu Mincho" w:hAnsi="Arial" w:cs="Arial"/>
                <w:bCs/>
                <w:iCs/>
                <w:szCs w:val="22"/>
                <w:lang w:val="en-GB" w:eastAsia="zh-CN"/>
              </w:rPr>
            </w:pPr>
            <w:r w:rsidRPr="00CE140E">
              <w:rPr>
                <w:rFonts w:ascii="Arial" w:eastAsia="Yu Mincho" w:hAnsi="Arial" w:cs="Arial"/>
                <w:b/>
                <w:bCs/>
                <w:iCs/>
                <w:szCs w:val="22"/>
                <w:lang w:val="en-GB" w:eastAsia="zh-CN"/>
              </w:rPr>
              <w:t>Community Concern</w:t>
            </w:r>
          </w:p>
        </w:tc>
        <w:tc>
          <w:tcPr>
            <w:tcW w:w="2978" w:type="dxa"/>
            <w:tcBorders>
              <w:bottom w:val="single" w:sz="18" w:space="0" w:color="ED7D31" w:themeColor="accent2"/>
            </w:tcBorders>
            <w:shd w:val="clear" w:color="auto" w:fill="F2F2F2" w:themeFill="background1" w:themeFillShade="F2"/>
            <w:vAlign w:val="bottom"/>
          </w:tcPr>
          <w:p w14:paraId="7300FADD" w14:textId="77777777" w:rsidR="00E34BA2" w:rsidRPr="00CE140E" w:rsidRDefault="00E34BA2" w:rsidP="00E34BA2">
            <w:pPr>
              <w:spacing w:line="264" w:lineRule="auto"/>
              <w:jc w:val="center"/>
              <w:rPr>
                <w:rFonts w:ascii="Arial" w:eastAsia="Yu Mincho" w:hAnsi="Arial" w:cs="Arial"/>
                <w:iCs/>
                <w:szCs w:val="22"/>
                <w:lang w:val="en-GB" w:eastAsia="zh-CN"/>
              </w:rPr>
            </w:pPr>
            <w:r w:rsidRPr="00CE140E">
              <w:rPr>
                <w:rFonts w:ascii="Arial" w:eastAsia="Yu Mincho" w:hAnsi="Arial" w:cs="Arial"/>
                <w:b/>
                <w:iCs/>
                <w:szCs w:val="22"/>
                <w:lang w:val="en-GB" w:eastAsia="zh-CN"/>
              </w:rPr>
              <w:t>Applicants Comments</w:t>
            </w:r>
          </w:p>
        </w:tc>
        <w:tc>
          <w:tcPr>
            <w:tcW w:w="3603" w:type="dxa"/>
            <w:tcBorders>
              <w:bottom w:val="single" w:sz="18" w:space="0" w:color="ED7D31" w:themeColor="accent2"/>
            </w:tcBorders>
            <w:shd w:val="clear" w:color="auto" w:fill="F2F2F2" w:themeFill="background1" w:themeFillShade="F2"/>
            <w:vAlign w:val="bottom"/>
          </w:tcPr>
          <w:p w14:paraId="07A4E9F9" w14:textId="77777777" w:rsidR="00E34BA2" w:rsidRPr="00CE140E" w:rsidRDefault="00E34BA2" w:rsidP="00E34BA2">
            <w:pPr>
              <w:spacing w:line="264" w:lineRule="auto"/>
              <w:jc w:val="center"/>
              <w:rPr>
                <w:rFonts w:ascii="Arial" w:eastAsia="Yu Mincho" w:hAnsi="Arial" w:cs="Arial"/>
                <w:bCs/>
                <w:iCs/>
                <w:szCs w:val="22"/>
                <w:lang w:val="en-GB" w:eastAsia="zh-CN"/>
              </w:rPr>
            </w:pPr>
            <w:r w:rsidRPr="00CE140E">
              <w:rPr>
                <w:rFonts w:ascii="Arial" w:eastAsia="Yu Mincho" w:hAnsi="Arial" w:cs="Arial"/>
                <w:b/>
                <w:bCs/>
                <w:iCs/>
                <w:szCs w:val="22"/>
                <w:lang w:val="en-GB" w:eastAsia="zh-CN"/>
              </w:rPr>
              <w:t>Council Comments</w:t>
            </w:r>
          </w:p>
        </w:tc>
      </w:tr>
      <w:tr w:rsidR="00CE140E" w:rsidRPr="00E34BA2" w14:paraId="58B35FA0" w14:textId="77777777" w:rsidTr="00B39B44">
        <w:trPr>
          <w:jc w:val="center"/>
        </w:trPr>
        <w:tc>
          <w:tcPr>
            <w:tcW w:w="3443" w:type="dxa"/>
          </w:tcPr>
          <w:p w14:paraId="5CBC4685" w14:textId="71711E7D" w:rsidR="00CE140E" w:rsidRPr="00BF2EBD" w:rsidRDefault="00CE140E" w:rsidP="00CE140E">
            <w:pPr>
              <w:contextualSpacing/>
              <w:jc w:val="both"/>
              <w:rPr>
                <w:rFonts w:ascii="Arial" w:hAnsi="Arial" w:cs="Arial"/>
                <w:b/>
                <w:bCs/>
                <w:szCs w:val="22"/>
              </w:rPr>
            </w:pPr>
            <w:r w:rsidRPr="00BF2EBD">
              <w:rPr>
                <w:rFonts w:ascii="Arial" w:hAnsi="Arial" w:cs="Arial"/>
                <w:b/>
                <w:bCs/>
                <w:szCs w:val="22"/>
              </w:rPr>
              <w:t>Carpark Design</w:t>
            </w:r>
          </w:p>
          <w:p w14:paraId="63592BBE" w14:textId="1D72EB5E" w:rsidR="00CE140E" w:rsidRPr="00BF2EBD" w:rsidRDefault="00CE140E" w:rsidP="00CE140E">
            <w:pPr>
              <w:contextualSpacing/>
              <w:jc w:val="both"/>
              <w:rPr>
                <w:rFonts w:ascii="Arial" w:hAnsi="Arial" w:cs="Arial"/>
                <w:szCs w:val="22"/>
              </w:rPr>
            </w:pPr>
            <w:r w:rsidRPr="00BF2EBD">
              <w:rPr>
                <w:rFonts w:ascii="Arial" w:hAnsi="Arial" w:cs="Arial"/>
                <w:szCs w:val="22"/>
              </w:rPr>
              <w:t>Design of the carpark and trail head will consume too much funding, recommend that a simpler design could be achieved.</w:t>
            </w:r>
          </w:p>
          <w:p w14:paraId="4C5F5467" w14:textId="37D78D6C" w:rsidR="00CE140E" w:rsidRPr="00BF2EBD" w:rsidRDefault="00CE140E" w:rsidP="00E34BA2">
            <w:pPr>
              <w:jc w:val="both"/>
              <w:rPr>
                <w:rFonts w:ascii="Arial" w:hAnsi="Arial" w:cs="Arial"/>
                <w:color w:val="000000"/>
                <w:szCs w:val="22"/>
                <w:highlight w:val="yellow"/>
                <w:lang w:eastAsia="zh-CN"/>
              </w:rPr>
            </w:pPr>
          </w:p>
        </w:tc>
        <w:tc>
          <w:tcPr>
            <w:tcW w:w="2978" w:type="dxa"/>
          </w:tcPr>
          <w:p w14:paraId="16D52A39" w14:textId="719F6B52" w:rsidR="006C1702" w:rsidRPr="005057F5" w:rsidRDefault="006C1702" w:rsidP="006C1702">
            <w:pPr>
              <w:jc w:val="both"/>
              <w:rPr>
                <w:rFonts w:ascii="Arial" w:hAnsi="Arial" w:cs="Arial"/>
                <w:color w:val="000000"/>
                <w:szCs w:val="22"/>
                <w:lang w:eastAsia="en-AU"/>
              </w:rPr>
            </w:pPr>
            <w:r w:rsidRPr="005057F5">
              <w:rPr>
                <w:rFonts w:ascii="Arial" w:hAnsi="Arial" w:cs="Arial"/>
                <w:color w:val="000000"/>
                <w:szCs w:val="22"/>
                <w:lang w:eastAsia="en-AU"/>
              </w:rPr>
              <w:t xml:space="preserve">The car park design is fully funded and will provide an excellent outcome including a new entry point for the museum. The overflow parking plan has been carefully considered and incorporated into the Operational Plan of Management for the trails and signage shall clearly direct any overflow to the required location. </w:t>
            </w:r>
          </w:p>
          <w:p w14:paraId="34A80EF4" w14:textId="77777777" w:rsidR="005141DB" w:rsidRPr="005057F5" w:rsidRDefault="005141DB" w:rsidP="006C1702">
            <w:pPr>
              <w:jc w:val="both"/>
              <w:rPr>
                <w:rFonts w:ascii="Arial" w:hAnsi="Arial" w:cs="Arial"/>
                <w:color w:val="000000"/>
                <w:szCs w:val="22"/>
                <w:lang w:eastAsia="en-AU"/>
              </w:rPr>
            </w:pPr>
          </w:p>
          <w:p w14:paraId="0AC183DC" w14:textId="77777777" w:rsidR="006C1702" w:rsidRPr="005057F5" w:rsidRDefault="006C1702" w:rsidP="006C1702">
            <w:pPr>
              <w:autoSpaceDE w:val="0"/>
              <w:autoSpaceDN w:val="0"/>
              <w:adjustRightInd w:val="0"/>
              <w:jc w:val="both"/>
              <w:rPr>
                <w:rFonts w:ascii="Arial" w:hAnsi="Arial" w:cs="Arial"/>
                <w:color w:val="000000"/>
                <w:szCs w:val="22"/>
                <w:lang w:eastAsia="en-AU"/>
              </w:rPr>
            </w:pPr>
            <w:r w:rsidRPr="006C1702">
              <w:rPr>
                <w:rFonts w:ascii="Arial" w:hAnsi="Arial" w:cs="Arial"/>
                <w:color w:val="000000"/>
                <w:szCs w:val="22"/>
                <w:lang w:eastAsia="en-AU"/>
              </w:rPr>
              <w:t xml:space="preserve">Overflow to other areas shall be managed in consultation with Lithgow City Council. It is not expected that </w:t>
            </w:r>
            <w:proofErr w:type="spellStart"/>
            <w:r w:rsidRPr="006C1702">
              <w:rPr>
                <w:rFonts w:ascii="Arial" w:hAnsi="Arial" w:cs="Arial"/>
                <w:color w:val="000000"/>
                <w:szCs w:val="22"/>
                <w:lang w:eastAsia="en-AU"/>
              </w:rPr>
              <w:t>unfavorable</w:t>
            </w:r>
            <w:proofErr w:type="spellEnd"/>
            <w:r w:rsidRPr="006C1702">
              <w:rPr>
                <w:rFonts w:ascii="Arial" w:hAnsi="Arial" w:cs="Arial"/>
                <w:color w:val="000000"/>
                <w:szCs w:val="22"/>
                <w:lang w:eastAsia="en-AU"/>
              </w:rPr>
              <w:t xml:space="preserve"> overflow parking outcomes will establish themselves. </w:t>
            </w:r>
          </w:p>
          <w:p w14:paraId="2E068122" w14:textId="77777777" w:rsidR="005141DB" w:rsidRPr="006C1702" w:rsidRDefault="005141DB" w:rsidP="006C1702">
            <w:pPr>
              <w:autoSpaceDE w:val="0"/>
              <w:autoSpaceDN w:val="0"/>
              <w:adjustRightInd w:val="0"/>
              <w:jc w:val="both"/>
              <w:rPr>
                <w:rFonts w:ascii="Arial" w:hAnsi="Arial" w:cs="Arial"/>
                <w:color w:val="000000"/>
                <w:szCs w:val="22"/>
                <w:lang w:eastAsia="en-AU"/>
              </w:rPr>
            </w:pPr>
          </w:p>
          <w:p w14:paraId="59F670BA" w14:textId="3CEC3669" w:rsidR="00CE140E" w:rsidRPr="00BF2EBD" w:rsidRDefault="006C1702" w:rsidP="006C1702">
            <w:pPr>
              <w:spacing w:line="264" w:lineRule="auto"/>
              <w:jc w:val="both"/>
              <w:rPr>
                <w:rFonts w:ascii="Arial" w:eastAsia="Yu Mincho" w:hAnsi="Arial" w:cs="Arial"/>
                <w:bCs/>
                <w:iCs/>
                <w:szCs w:val="22"/>
                <w:highlight w:val="yellow"/>
                <w:lang w:val="en-GB" w:eastAsia="zh-CN"/>
              </w:rPr>
            </w:pPr>
            <w:r w:rsidRPr="005057F5">
              <w:rPr>
                <w:rFonts w:ascii="Arial" w:hAnsi="Arial" w:cs="Arial"/>
                <w:color w:val="000000"/>
                <w:szCs w:val="22"/>
                <w:lang w:eastAsia="en-AU"/>
              </w:rPr>
              <w:t>Macauley Street is not in the plan for any overflow parking or alternate entry point to the trails.</w:t>
            </w:r>
          </w:p>
        </w:tc>
        <w:tc>
          <w:tcPr>
            <w:tcW w:w="3603" w:type="dxa"/>
          </w:tcPr>
          <w:p w14:paraId="06A33DC1" w14:textId="1787A2F3" w:rsidR="00CE140E" w:rsidRPr="00087620" w:rsidRDefault="006B7903" w:rsidP="00E34BA2">
            <w:pPr>
              <w:spacing w:line="264" w:lineRule="auto"/>
              <w:jc w:val="both"/>
              <w:rPr>
                <w:rFonts w:ascii="Arial" w:eastAsia="Calibri" w:hAnsi="Arial" w:cs="Arial"/>
                <w:color w:val="000000"/>
                <w:szCs w:val="22"/>
                <w:lang w:val="en-GB"/>
              </w:rPr>
            </w:pPr>
            <w:r w:rsidRPr="00087620">
              <w:rPr>
                <w:rFonts w:ascii="Arial" w:eastAsia="Calibri" w:hAnsi="Arial" w:cs="Arial"/>
                <w:color w:val="000000"/>
                <w:szCs w:val="22"/>
                <w:lang w:val="en-GB"/>
              </w:rPr>
              <w:t xml:space="preserve">The car park has been </w:t>
            </w:r>
            <w:r w:rsidR="00871ADC" w:rsidRPr="00087620">
              <w:rPr>
                <w:rFonts w:ascii="Arial" w:eastAsia="Calibri" w:hAnsi="Arial" w:cs="Arial"/>
                <w:color w:val="000000"/>
                <w:szCs w:val="22"/>
                <w:lang w:val="en-GB"/>
              </w:rPr>
              <w:t>located</w:t>
            </w:r>
            <w:r w:rsidRPr="00087620">
              <w:rPr>
                <w:rFonts w:ascii="Arial" w:eastAsia="Calibri" w:hAnsi="Arial" w:cs="Arial"/>
                <w:color w:val="000000"/>
                <w:szCs w:val="22"/>
                <w:lang w:val="en-GB"/>
              </w:rPr>
              <w:t xml:space="preserve"> in proximity to the entrance</w:t>
            </w:r>
            <w:r w:rsidR="00871ADC" w:rsidRPr="00087620">
              <w:rPr>
                <w:rFonts w:ascii="Arial" w:eastAsia="Calibri" w:hAnsi="Arial" w:cs="Arial"/>
                <w:color w:val="000000"/>
                <w:szCs w:val="22"/>
                <w:lang w:val="en-GB"/>
              </w:rPr>
              <w:t xml:space="preserve"> and in association with the museum. </w:t>
            </w:r>
          </w:p>
          <w:p w14:paraId="63218542" w14:textId="77777777" w:rsidR="00871ADC" w:rsidRPr="00087620" w:rsidRDefault="00871ADC" w:rsidP="00E34BA2">
            <w:pPr>
              <w:spacing w:line="264" w:lineRule="auto"/>
              <w:jc w:val="both"/>
              <w:rPr>
                <w:rFonts w:ascii="Arial" w:eastAsia="Calibri" w:hAnsi="Arial" w:cs="Arial"/>
                <w:color w:val="000000"/>
                <w:szCs w:val="22"/>
                <w:lang w:val="en-GB"/>
              </w:rPr>
            </w:pPr>
          </w:p>
          <w:p w14:paraId="432D78D7" w14:textId="74D8F2DD" w:rsidR="00871ADC" w:rsidRPr="00087620" w:rsidRDefault="00871ADC" w:rsidP="00E34BA2">
            <w:pPr>
              <w:spacing w:line="264" w:lineRule="auto"/>
              <w:jc w:val="both"/>
              <w:rPr>
                <w:rFonts w:ascii="Arial" w:eastAsia="Calibri" w:hAnsi="Arial" w:cs="Arial"/>
                <w:color w:val="000000"/>
                <w:szCs w:val="22"/>
                <w:lang w:val="en-GB"/>
              </w:rPr>
            </w:pPr>
            <w:r w:rsidRPr="00087620">
              <w:rPr>
                <w:rFonts w:ascii="Arial" w:eastAsia="Calibri" w:hAnsi="Arial" w:cs="Arial"/>
                <w:color w:val="000000"/>
                <w:szCs w:val="22"/>
                <w:lang w:val="en-GB"/>
              </w:rPr>
              <w:t xml:space="preserve">The design </w:t>
            </w:r>
            <w:r w:rsidR="00382293" w:rsidRPr="00087620">
              <w:rPr>
                <w:rFonts w:ascii="Arial" w:eastAsia="Calibri" w:hAnsi="Arial" w:cs="Arial"/>
                <w:color w:val="000000"/>
                <w:szCs w:val="22"/>
                <w:lang w:val="en-GB"/>
              </w:rPr>
              <w:t xml:space="preserve">has been made to accommodate potential traffic volumes as well as </w:t>
            </w:r>
            <w:r w:rsidR="00F81DFA" w:rsidRPr="00087620">
              <w:rPr>
                <w:rFonts w:ascii="Arial" w:eastAsia="Calibri" w:hAnsi="Arial" w:cs="Arial"/>
                <w:color w:val="000000"/>
                <w:szCs w:val="22"/>
                <w:lang w:val="en-GB"/>
              </w:rPr>
              <w:t xml:space="preserve">providing facilities. The modern </w:t>
            </w:r>
            <w:r w:rsidR="00087620" w:rsidRPr="00087620">
              <w:rPr>
                <w:rFonts w:ascii="Arial" w:eastAsia="Calibri" w:hAnsi="Arial" w:cs="Arial"/>
                <w:color w:val="000000"/>
                <w:szCs w:val="22"/>
                <w:lang w:val="en-GB"/>
              </w:rPr>
              <w:t xml:space="preserve">material will be incorporated into the heritage significant buildings with landscaping to provide a visual attraction to the site. </w:t>
            </w:r>
          </w:p>
          <w:p w14:paraId="474C5813" w14:textId="77777777" w:rsidR="00871ADC" w:rsidRPr="00087620" w:rsidRDefault="00871ADC" w:rsidP="00E34BA2">
            <w:pPr>
              <w:spacing w:line="264" w:lineRule="auto"/>
              <w:jc w:val="both"/>
              <w:rPr>
                <w:rFonts w:ascii="Arial" w:eastAsia="Calibri" w:hAnsi="Arial" w:cs="Arial"/>
                <w:color w:val="000000"/>
                <w:szCs w:val="22"/>
                <w:lang w:val="en-GB"/>
              </w:rPr>
            </w:pPr>
          </w:p>
          <w:p w14:paraId="46F24E51" w14:textId="12D02906" w:rsidR="00087620" w:rsidRPr="00BF2EBD" w:rsidRDefault="00087620" w:rsidP="00E34BA2">
            <w:pPr>
              <w:spacing w:line="264" w:lineRule="auto"/>
              <w:jc w:val="both"/>
              <w:rPr>
                <w:rFonts w:ascii="Arial" w:eastAsia="Calibri" w:hAnsi="Arial" w:cs="Arial"/>
                <w:color w:val="000000"/>
                <w:szCs w:val="22"/>
                <w:highlight w:val="yellow"/>
                <w:lang w:val="en-GB"/>
              </w:rPr>
            </w:pPr>
            <w:r w:rsidRPr="00087620">
              <w:rPr>
                <w:rFonts w:ascii="Arial" w:eastAsia="Calibri" w:hAnsi="Arial" w:cs="Arial"/>
                <w:color w:val="000000"/>
                <w:szCs w:val="22"/>
                <w:lang w:val="en-GB"/>
              </w:rPr>
              <w:t xml:space="preserve">The design of the carpark is considered suitable for the development site, topography and environment. </w:t>
            </w:r>
          </w:p>
        </w:tc>
      </w:tr>
      <w:tr w:rsidR="00CE140E" w:rsidRPr="00E34BA2" w14:paraId="6BB42108" w14:textId="77777777" w:rsidTr="00B39B44">
        <w:trPr>
          <w:trHeight w:val="1862"/>
          <w:jc w:val="center"/>
        </w:trPr>
        <w:tc>
          <w:tcPr>
            <w:tcW w:w="3443" w:type="dxa"/>
          </w:tcPr>
          <w:p w14:paraId="1D01B480" w14:textId="647523CC" w:rsidR="007603F5" w:rsidRPr="00BF2EBD" w:rsidRDefault="007603F5" w:rsidP="00E34BA2">
            <w:pPr>
              <w:spacing w:line="264" w:lineRule="auto"/>
              <w:jc w:val="both"/>
              <w:rPr>
                <w:rFonts w:ascii="Arial" w:hAnsi="Arial" w:cs="Arial"/>
                <w:b/>
                <w:bCs/>
                <w:szCs w:val="22"/>
              </w:rPr>
            </w:pPr>
            <w:r w:rsidRPr="00BF2EBD">
              <w:rPr>
                <w:rFonts w:ascii="Arial" w:hAnsi="Arial" w:cs="Arial"/>
                <w:b/>
                <w:bCs/>
                <w:szCs w:val="22"/>
              </w:rPr>
              <w:t>Safety</w:t>
            </w:r>
          </w:p>
          <w:p w14:paraId="2B93EB7F" w14:textId="7B35F13B" w:rsidR="00D77915" w:rsidRPr="00BF2EBD" w:rsidRDefault="00FD60DE" w:rsidP="00B470A4">
            <w:pPr>
              <w:pStyle w:val="NoSpacing"/>
              <w:numPr>
                <w:ilvl w:val="0"/>
                <w:numId w:val="49"/>
              </w:numPr>
              <w:ind w:left="316" w:hanging="316"/>
              <w:jc w:val="both"/>
              <w:rPr>
                <w:rFonts w:ascii="Arial" w:hAnsi="Arial"/>
              </w:rPr>
            </w:pPr>
            <w:r w:rsidRPr="00BF2EBD">
              <w:rPr>
                <w:rFonts w:ascii="Arial" w:hAnsi="Arial"/>
              </w:rPr>
              <w:t>To ensure the safety of visitors and to prevent accidental or deliberate trespass/insurance claims, it is requested that the developer construct a secure boundary fence along the full length of the shared boundary, clear signage, prevention measures and ongoing maintenance.</w:t>
            </w:r>
          </w:p>
          <w:p w14:paraId="66386139" w14:textId="12D73C41" w:rsidR="00BE259D" w:rsidRPr="00BF2EBD" w:rsidRDefault="00BE259D" w:rsidP="00B470A4">
            <w:pPr>
              <w:pStyle w:val="ListParagraph"/>
              <w:numPr>
                <w:ilvl w:val="0"/>
                <w:numId w:val="49"/>
              </w:numPr>
              <w:spacing w:before="100" w:beforeAutospacing="1" w:after="100" w:afterAutospacing="1"/>
              <w:ind w:left="316" w:hanging="284"/>
              <w:jc w:val="both"/>
              <w:rPr>
                <w:rFonts w:ascii="Arial" w:hAnsi="Arial" w:cs="Arial"/>
                <w:lang w:val="en-AU"/>
              </w:rPr>
            </w:pPr>
            <w:r w:rsidRPr="00BF2EBD">
              <w:rPr>
                <w:rFonts w:ascii="Arial" w:hAnsi="Arial" w:cs="Arial"/>
              </w:rPr>
              <w:t xml:space="preserve">Use of the track should be restricted to daylight hours to prevent antisocial </w:t>
            </w:r>
            <w:r w:rsidR="00D77915" w:rsidRPr="00BF2EBD">
              <w:rPr>
                <w:rFonts w:ascii="Arial" w:hAnsi="Arial" w:cs="Arial"/>
              </w:rPr>
              <w:t>behavior</w:t>
            </w:r>
            <w:r w:rsidRPr="00BF2EBD">
              <w:rPr>
                <w:rFonts w:ascii="Arial" w:hAnsi="Arial" w:cs="Arial"/>
              </w:rPr>
              <w:t xml:space="preserve"> and vandalism.</w:t>
            </w:r>
          </w:p>
        </w:tc>
        <w:tc>
          <w:tcPr>
            <w:tcW w:w="2978" w:type="dxa"/>
          </w:tcPr>
          <w:p w14:paraId="1EB9B8C1" w14:textId="77777777" w:rsidR="009A7E30" w:rsidRDefault="009A7E30" w:rsidP="00E34BA2">
            <w:pPr>
              <w:spacing w:line="264" w:lineRule="auto"/>
              <w:jc w:val="both"/>
              <w:rPr>
                <w:rFonts w:ascii="Arial" w:hAnsi="Arial" w:cs="Arial"/>
                <w:sz w:val="20"/>
              </w:rPr>
            </w:pPr>
          </w:p>
          <w:p w14:paraId="1D507EC4" w14:textId="587F6C16" w:rsidR="00CE140E" w:rsidRPr="00A2501D" w:rsidRDefault="00CD0E76" w:rsidP="00E34BA2">
            <w:pPr>
              <w:spacing w:line="264" w:lineRule="auto"/>
              <w:jc w:val="both"/>
              <w:rPr>
                <w:rFonts w:ascii="Arial" w:hAnsi="Arial" w:cs="Arial"/>
                <w:szCs w:val="22"/>
              </w:rPr>
            </w:pPr>
            <w:r>
              <w:rPr>
                <w:rFonts w:ascii="Arial" w:hAnsi="Arial" w:cs="Arial"/>
              </w:rPr>
              <w:t>Visual and geographical barriers</w:t>
            </w:r>
            <w:r w:rsidR="005057F5" w:rsidRPr="00A2501D">
              <w:rPr>
                <w:rFonts w:ascii="Arial" w:hAnsi="Arial" w:cs="Arial"/>
                <w:szCs w:val="22"/>
              </w:rPr>
              <w:t xml:space="preserve"> has been allowed for in the project budget.</w:t>
            </w:r>
          </w:p>
          <w:p w14:paraId="0B822EBF" w14:textId="77777777" w:rsidR="009A7E30" w:rsidRPr="00A2501D" w:rsidRDefault="009A7E30" w:rsidP="00E34BA2">
            <w:pPr>
              <w:spacing w:line="264" w:lineRule="auto"/>
              <w:jc w:val="both"/>
              <w:rPr>
                <w:rFonts w:ascii="Arial" w:hAnsi="Arial" w:cs="Arial"/>
                <w:szCs w:val="22"/>
              </w:rPr>
            </w:pPr>
          </w:p>
          <w:p w14:paraId="5D6E03AA" w14:textId="77777777" w:rsidR="00A2501D" w:rsidRDefault="00A2501D" w:rsidP="00A2501D">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The trails shall have dual entries, one on NPWS estate at Lost City and one at State Mine Heritage museum.</w:t>
            </w:r>
          </w:p>
          <w:p w14:paraId="4C6B4006" w14:textId="5E2673B5" w:rsidR="00A60B84" w:rsidRPr="00A2501D" w:rsidRDefault="00A2501D" w:rsidP="00A2501D">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 </w:t>
            </w:r>
          </w:p>
          <w:p w14:paraId="1BF6AD89" w14:textId="0CF4F104" w:rsidR="009A7E30" w:rsidRPr="00A16C4D" w:rsidRDefault="00A2501D" w:rsidP="00A16C4D">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NSW police have requested that the Development Application (DA) include a Crime Prevention by Environmental Design Report which has been developed for the trails which has been completed and sent to NSW Police as part of the DA process. </w:t>
            </w:r>
          </w:p>
        </w:tc>
        <w:tc>
          <w:tcPr>
            <w:tcW w:w="3603" w:type="dxa"/>
          </w:tcPr>
          <w:p w14:paraId="4AA76AB0" w14:textId="77777777" w:rsidR="009F18E1" w:rsidRDefault="009F18E1" w:rsidP="00E34BA2">
            <w:pPr>
              <w:tabs>
                <w:tab w:val="left" w:pos="1043"/>
              </w:tabs>
              <w:spacing w:line="264" w:lineRule="auto"/>
              <w:jc w:val="both"/>
              <w:rPr>
                <w:rFonts w:ascii="Arial" w:eastAsia="Yu Mincho" w:hAnsi="Arial" w:cs="Arial"/>
                <w:iCs/>
                <w:szCs w:val="22"/>
                <w:highlight w:val="yellow"/>
                <w:lang w:val="en-GB" w:eastAsia="zh-CN"/>
              </w:rPr>
            </w:pPr>
          </w:p>
          <w:p w14:paraId="19777D3E" w14:textId="27A67113" w:rsidR="009F18E1" w:rsidRPr="001419B7" w:rsidRDefault="00535CF8" w:rsidP="00E34BA2">
            <w:pPr>
              <w:tabs>
                <w:tab w:val="left" w:pos="1043"/>
              </w:tabs>
              <w:spacing w:line="264" w:lineRule="auto"/>
              <w:jc w:val="both"/>
              <w:rPr>
                <w:rFonts w:ascii="Arial" w:eastAsia="Yu Mincho" w:hAnsi="Arial" w:cs="Arial"/>
                <w:iCs/>
                <w:szCs w:val="22"/>
                <w:lang w:val="en-GB" w:eastAsia="zh-CN"/>
              </w:rPr>
            </w:pPr>
            <w:r>
              <w:rPr>
                <w:rFonts w:ascii="Arial" w:hAnsi="Arial" w:cs="Arial"/>
              </w:rPr>
              <w:t>Visual and geographical barriers</w:t>
            </w:r>
            <w:r w:rsidR="009F18E1" w:rsidRPr="001419B7">
              <w:rPr>
                <w:rFonts w:ascii="Arial" w:eastAsia="Yu Mincho" w:hAnsi="Arial" w:cs="Arial"/>
                <w:iCs/>
                <w:szCs w:val="22"/>
                <w:lang w:val="en-GB" w:eastAsia="zh-CN"/>
              </w:rPr>
              <w:t xml:space="preserve"> </w:t>
            </w:r>
            <w:r>
              <w:rPr>
                <w:rFonts w:ascii="Arial" w:eastAsia="Yu Mincho" w:hAnsi="Arial" w:cs="Arial"/>
                <w:iCs/>
                <w:szCs w:val="22"/>
                <w:lang w:val="en-GB" w:eastAsia="zh-CN"/>
              </w:rPr>
              <w:t>are</w:t>
            </w:r>
            <w:r w:rsidR="009F18E1" w:rsidRPr="001419B7">
              <w:rPr>
                <w:rFonts w:ascii="Arial" w:eastAsia="Yu Mincho" w:hAnsi="Arial" w:cs="Arial"/>
                <w:iCs/>
                <w:szCs w:val="22"/>
                <w:lang w:val="en-GB" w:eastAsia="zh-CN"/>
              </w:rPr>
              <w:t xml:space="preserve"> proposed to be constructed around the </w:t>
            </w:r>
            <w:r w:rsidR="00486222" w:rsidRPr="001419B7">
              <w:rPr>
                <w:rFonts w:ascii="Arial" w:eastAsia="Yu Mincho" w:hAnsi="Arial" w:cs="Arial"/>
                <w:iCs/>
                <w:szCs w:val="22"/>
                <w:lang w:val="en-GB" w:eastAsia="zh-CN"/>
              </w:rPr>
              <w:t xml:space="preserve">shared boundaries of residential properties. </w:t>
            </w:r>
          </w:p>
          <w:p w14:paraId="263673E6" w14:textId="77777777" w:rsidR="00486222" w:rsidRPr="001419B7" w:rsidRDefault="00486222" w:rsidP="00E34BA2">
            <w:pPr>
              <w:tabs>
                <w:tab w:val="left" w:pos="1043"/>
              </w:tabs>
              <w:spacing w:line="264" w:lineRule="auto"/>
              <w:jc w:val="both"/>
              <w:rPr>
                <w:rFonts w:ascii="Arial" w:eastAsia="Yu Mincho" w:hAnsi="Arial" w:cs="Arial"/>
                <w:iCs/>
                <w:szCs w:val="22"/>
                <w:lang w:val="en-GB" w:eastAsia="zh-CN"/>
              </w:rPr>
            </w:pPr>
          </w:p>
          <w:p w14:paraId="7F61AA3C" w14:textId="1BDFC0C9" w:rsidR="00486222" w:rsidRPr="001419B7" w:rsidRDefault="00486222" w:rsidP="00E34BA2">
            <w:pPr>
              <w:tabs>
                <w:tab w:val="left" w:pos="1043"/>
              </w:tabs>
              <w:spacing w:line="264" w:lineRule="auto"/>
              <w:jc w:val="both"/>
              <w:rPr>
                <w:rFonts w:ascii="Arial" w:eastAsia="Yu Mincho" w:hAnsi="Arial" w:cs="Arial"/>
                <w:iCs/>
                <w:szCs w:val="22"/>
                <w:lang w:val="en-GB" w:eastAsia="zh-CN"/>
              </w:rPr>
            </w:pPr>
            <w:r w:rsidRPr="001419B7">
              <w:rPr>
                <w:rFonts w:ascii="Arial" w:eastAsia="Yu Mincho" w:hAnsi="Arial" w:cs="Arial"/>
                <w:iCs/>
                <w:szCs w:val="22"/>
                <w:lang w:val="en-GB" w:eastAsia="zh-CN"/>
              </w:rPr>
              <w:t xml:space="preserve">Signage </w:t>
            </w:r>
            <w:r w:rsidR="00CC649B" w:rsidRPr="001419B7">
              <w:rPr>
                <w:rFonts w:ascii="Arial" w:eastAsia="Yu Mincho" w:hAnsi="Arial" w:cs="Arial"/>
                <w:iCs/>
                <w:szCs w:val="22"/>
                <w:lang w:val="en-GB" w:eastAsia="zh-CN"/>
              </w:rPr>
              <w:t xml:space="preserve">and management measures are further proposed to be undertaken. </w:t>
            </w:r>
          </w:p>
          <w:p w14:paraId="2E82008E" w14:textId="77777777" w:rsidR="009F18E1" w:rsidRPr="001419B7" w:rsidRDefault="009F18E1" w:rsidP="00E34BA2">
            <w:pPr>
              <w:tabs>
                <w:tab w:val="left" w:pos="1043"/>
              </w:tabs>
              <w:spacing w:line="264" w:lineRule="auto"/>
              <w:jc w:val="both"/>
              <w:rPr>
                <w:rFonts w:ascii="Arial" w:eastAsia="Yu Mincho" w:hAnsi="Arial" w:cs="Arial"/>
                <w:iCs/>
                <w:szCs w:val="22"/>
                <w:lang w:val="en-GB" w:eastAsia="zh-CN"/>
              </w:rPr>
            </w:pPr>
          </w:p>
          <w:p w14:paraId="62EA5984" w14:textId="180C64C1" w:rsidR="00CE140E" w:rsidRPr="001419B7" w:rsidRDefault="00E26709" w:rsidP="00E34BA2">
            <w:pPr>
              <w:tabs>
                <w:tab w:val="left" w:pos="1043"/>
              </w:tabs>
              <w:spacing w:line="264" w:lineRule="auto"/>
              <w:jc w:val="both"/>
              <w:rPr>
                <w:rFonts w:ascii="Arial" w:eastAsia="Yu Mincho" w:hAnsi="Arial" w:cs="Arial"/>
                <w:iCs/>
                <w:szCs w:val="22"/>
                <w:lang w:val="en-GB" w:eastAsia="zh-CN"/>
              </w:rPr>
            </w:pPr>
            <w:r w:rsidRPr="001419B7">
              <w:rPr>
                <w:rFonts w:ascii="Arial" w:eastAsia="Yu Mincho" w:hAnsi="Arial" w:cs="Arial"/>
                <w:iCs/>
                <w:szCs w:val="22"/>
                <w:lang w:val="en-GB" w:eastAsia="zh-CN"/>
              </w:rPr>
              <w:t>The appl</w:t>
            </w:r>
            <w:r w:rsidR="002A73D3" w:rsidRPr="001419B7">
              <w:rPr>
                <w:rFonts w:ascii="Arial" w:eastAsia="Yu Mincho" w:hAnsi="Arial" w:cs="Arial"/>
                <w:iCs/>
                <w:szCs w:val="22"/>
                <w:lang w:val="en-GB" w:eastAsia="zh-CN"/>
              </w:rPr>
              <w:t xml:space="preserve">icant has submitted a Crime Prevention by Environmental Design Report </w:t>
            </w:r>
            <w:r w:rsidR="00323FA1" w:rsidRPr="001419B7">
              <w:rPr>
                <w:rFonts w:ascii="Arial" w:eastAsia="Yu Mincho" w:hAnsi="Arial" w:cs="Arial"/>
                <w:iCs/>
                <w:szCs w:val="22"/>
                <w:lang w:val="en-GB" w:eastAsia="zh-CN"/>
              </w:rPr>
              <w:t xml:space="preserve">that was </w:t>
            </w:r>
            <w:r w:rsidR="00527E81" w:rsidRPr="001419B7">
              <w:rPr>
                <w:rFonts w:ascii="Arial" w:eastAsia="Yu Mincho" w:hAnsi="Arial" w:cs="Arial"/>
                <w:iCs/>
                <w:szCs w:val="22"/>
                <w:lang w:val="en-GB" w:eastAsia="zh-CN"/>
              </w:rPr>
              <w:t xml:space="preserve">referred to the NSW Police as part of the assessment of the application. </w:t>
            </w:r>
          </w:p>
          <w:p w14:paraId="65555C40" w14:textId="77777777" w:rsidR="00527E81" w:rsidRPr="001419B7" w:rsidRDefault="00527E81" w:rsidP="00E34BA2">
            <w:pPr>
              <w:tabs>
                <w:tab w:val="left" w:pos="1043"/>
              </w:tabs>
              <w:spacing w:line="264" w:lineRule="auto"/>
              <w:jc w:val="both"/>
              <w:rPr>
                <w:rFonts w:ascii="Arial" w:eastAsia="Yu Mincho" w:hAnsi="Arial" w:cs="Arial"/>
                <w:iCs/>
                <w:szCs w:val="22"/>
                <w:lang w:val="en-GB" w:eastAsia="zh-CN"/>
              </w:rPr>
            </w:pPr>
          </w:p>
          <w:p w14:paraId="7A35DD7A" w14:textId="3C07AFA8" w:rsidR="00216D6D" w:rsidRPr="001419B7" w:rsidRDefault="005805E4" w:rsidP="00E34BA2">
            <w:pPr>
              <w:tabs>
                <w:tab w:val="left" w:pos="1043"/>
              </w:tabs>
              <w:spacing w:line="264" w:lineRule="auto"/>
              <w:jc w:val="both"/>
              <w:rPr>
                <w:rFonts w:ascii="Arial" w:eastAsia="Yu Mincho" w:hAnsi="Arial" w:cs="Arial"/>
                <w:iCs/>
                <w:szCs w:val="22"/>
                <w:lang w:val="en-GB" w:eastAsia="zh-CN"/>
              </w:rPr>
            </w:pPr>
            <w:r w:rsidRPr="001419B7">
              <w:rPr>
                <w:rFonts w:ascii="Arial" w:eastAsia="Yu Mincho" w:hAnsi="Arial" w:cs="Arial"/>
                <w:iCs/>
                <w:szCs w:val="22"/>
                <w:lang w:val="en-GB" w:eastAsia="zh-CN"/>
              </w:rPr>
              <w:t xml:space="preserve">The report addresses </w:t>
            </w:r>
            <w:r w:rsidR="00216D6D" w:rsidRPr="001419B7">
              <w:rPr>
                <w:rFonts w:ascii="Arial" w:eastAsia="Yu Mincho" w:hAnsi="Arial" w:cs="Arial"/>
                <w:iCs/>
                <w:szCs w:val="22"/>
                <w:lang w:val="en-GB" w:eastAsia="zh-CN"/>
              </w:rPr>
              <w:t>the following:</w:t>
            </w:r>
          </w:p>
          <w:p w14:paraId="2D0D27E0" w14:textId="77777777" w:rsidR="00EE49F0" w:rsidRPr="001419B7" w:rsidRDefault="00726340" w:rsidP="00B470A4">
            <w:pPr>
              <w:pStyle w:val="ListParagraph"/>
              <w:numPr>
                <w:ilvl w:val="0"/>
                <w:numId w:val="56"/>
              </w:numPr>
              <w:tabs>
                <w:tab w:val="left" w:pos="1043"/>
              </w:tabs>
              <w:spacing w:line="264" w:lineRule="auto"/>
              <w:ind w:left="129" w:hanging="129"/>
              <w:jc w:val="both"/>
              <w:rPr>
                <w:rFonts w:ascii="Arial" w:eastAsia="Yu Mincho" w:hAnsi="Arial" w:cs="Arial"/>
                <w:iCs/>
                <w:u w:val="single"/>
                <w:lang w:val="en-GB" w:eastAsia="zh-CN"/>
              </w:rPr>
            </w:pPr>
            <w:r w:rsidRPr="001419B7">
              <w:rPr>
                <w:rFonts w:ascii="Arial" w:eastAsia="Yu Mincho" w:hAnsi="Arial" w:cs="Arial"/>
                <w:iCs/>
                <w:u w:val="single"/>
                <w:lang w:val="en-GB" w:eastAsia="zh-CN"/>
              </w:rPr>
              <w:t>S</w:t>
            </w:r>
            <w:r w:rsidR="005805E4" w:rsidRPr="001419B7">
              <w:rPr>
                <w:rFonts w:ascii="Arial" w:eastAsia="Yu Mincho" w:hAnsi="Arial" w:cs="Arial"/>
                <w:iCs/>
                <w:u w:val="single"/>
                <w:lang w:val="en-GB" w:eastAsia="zh-CN"/>
              </w:rPr>
              <w:t>urveillance</w:t>
            </w:r>
            <w:r w:rsidRPr="001419B7">
              <w:rPr>
                <w:rFonts w:ascii="Arial" w:eastAsia="Yu Mincho" w:hAnsi="Arial" w:cs="Arial"/>
                <w:iCs/>
                <w:lang w:val="en-GB" w:eastAsia="zh-CN"/>
              </w:rPr>
              <w:t xml:space="preserve"> </w:t>
            </w:r>
            <w:r w:rsidR="00A13D6D" w:rsidRPr="001419B7">
              <w:rPr>
                <w:rFonts w:ascii="Arial" w:eastAsia="Yu Mincho" w:hAnsi="Arial" w:cs="Arial"/>
                <w:iCs/>
                <w:lang w:val="en-GB" w:eastAsia="zh-CN"/>
              </w:rPr>
              <w:t>–</w:t>
            </w:r>
            <w:r w:rsidRPr="001419B7">
              <w:rPr>
                <w:rFonts w:ascii="Arial" w:eastAsia="Yu Mincho" w:hAnsi="Arial" w:cs="Arial"/>
                <w:iCs/>
                <w:lang w:val="en-GB" w:eastAsia="zh-CN"/>
              </w:rPr>
              <w:t xml:space="preserve"> </w:t>
            </w:r>
            <w:r w:rsidR="00A81AC2" w:rsidRPr="001419B7">
              <w:rPr>
                <w:rFonts w:ascii="Arial" w:eastAsia="Yu Mincho" w:hAnsi="Arial" w:cs="Arial"/>
                <w:iCs/>
                <w:lang w:val="en-GB" w:eastAsia="zh-CN"/>
              </w:rPr>
              <w:t>The development would create o</w:t>
            </w:r>
            <w:r w:rsidR="00A13D6D" w:rsidRPr="001419B7">
              <w:rPr>
                <w:rFonts w:ascii="Arial" w:eastAsia="Yu Mincho" w:hAnsi="Arial" w:cs="Arial"/>
                <w:iCs/>
                <w:lang w:val="en-GB" w:eastAsia="zh-CN"/>
              </w:rPr>
              <w:t>n</w:t>
            </w:r>
            <w:r w:rsidR="008F4F09" w:rsidRPr="001419B7">
              <w:rPr>
                <w:rFonts w:ascii="Arial" w:eastAsia="Yu Mincho" w:hAnsi="Arial" w:cs="Arial"/>
                <w:iCs/>
                <w:lang w:val="en-GB" w:eastAsia="zh-CN"/>
              </w:rPr>
              <w:t>-</w:t>
            </w:r>
            <w:r w:rsidR="00A13D6D" w:rsidRPr="001419B7">
              <w:rPr>
                <w:rFonts w:ascii="Arial" w:eastAsia="Yu Mincho" w:hAnsi="Arial" w:cs="Arial"/>
                <w:iCs/>
                <w:lang w:val="en-GB" w:eastAsia="zh-CN"/>
              </w:rPr>
              <w:t>going visitation to the area</w:t>
            </w:r>
            <w:r w:rsidR="005805E4" w:rsidRPr="001419B7">
              <w:rPr>
                <w:rFonts w:ascii="Arial" w:eastAsia="Yu Mincho" w:hAnsi="Arial" w:cs="Arial"/>
                <w:iCs/>
                <w:lang w:val="en-GB" w:eastAsia="zh-CN"/>
              </w:rPr>
              <w:t xml:space="preserve"> </w:t>
            </w:r>
            <w:r w:rsidR="00A81AC2" w:rsidRPr="001419B7">
              <w:rPr>
                <w:rFonts w:ascii="Arial" w:eastAsia="Yu Mincho" w:hAnsi="Arial" w:cs="Arial"/>
                <w:iCs/>
                <w:lang w:val="en-GB" w:eastAsia="zh-CN"/>
              </w:rPr>
              <w:t xml:space="preserve">with the main entrance </w:t>
            </w:r>
            <w:r w:rsidR="00A81AC2" w:rsidRPr="001419B7">
              <w:rPr>
                <w:rFonts w:ascii="Arial" w:eastAsia="Yu Mincho" w:hAnsi="Arial" w:cs="Arial"/>
                <w:iCs/>
                <w:lang w:val="en-GB" w:eastAsia="zh-CN"/>
              </w:rPr>
              <w:lastRenderedPageBreak/>
              <w:t xml:space="preserve">visible </w:t>
            </w:r>
            <w:r w:rsidR="00EF2DD3" w:rsidRPr="001419B7">
              <w:rPr>
                <w:rFonts w:ascii="Arial" w:eastAsia="Yu Mincho" w:hAnsi="Arial" w:cs="Arial"/>
                <w:iCs/>
                <w:lang w:val="en-GB" w:eastAsia="zh-CN"/>
              </w:rPr>
              <w:t>from State Mine Gully Road.</w:t>
            </w:r>
            <w:r w:rsidR="00936A77" w:rsidRPr="001419B7">
              <w:rPr>
                <w:rFonts w:ascii="Arial" w:eastAsia="Yu Mincho" w:hAnsi="Arial" w:cs="Arial"/>
                <w:iCs/>
                <w:lang w:val="en-GB" w:eastAsia="zh-CN"/>
              </w:rPr>
              <w:t xml:space="preserve"> The carpark and amenities building </w:t>
            </w:r>
            <w:r w:rsidR="00472787" w:rsidRPr="001419B7">
              <w:rPr>
                <w:rFonts w:ascii="Arial" w:eastAsia="Yu Mincho" w:hAnsi="Arial" w:cs="Arial"/>
                <w:iCs/>
                <w:lang w:val="en-GB" w:eastAsia="zh-CN"/>
              </w:rPr>
              <w:t>would</w:t>
            </w:r>
            <w:r w:rsidR="00EE49F0" w:rsidRPr="001419B7">
              <w:rPr>
                <w:rFonts w:ascii="Arial" w:eastAsia="Yu Mincho" w:hAnsi="Arial" w:cs="Arial"/>
                <w:iCs/>
                <w:lang w:val="en-GB" w:eastAsia="zh-CN"/>
              </w:rPr>
              <w:t xml:space="preserve"> further</w:t>
            </w:r>
            <w:r w:rsidR="00472787" w:rsidRPr="001419B7">
              <w:rPr>
                <w:rFonts w:ascii="Arial" w:eastAsia="Yu Mincho" w:hAnsi="Arial" w:cs="Arial"/>
                <w:iCs/>
                <w:lang w:val="en-GB" w:eastAsia="zh-CN"/>
              </w:rPr>
              <w:t xml:space="preserve"> contain lighting and landscaping</w:t>
            </w:r>
            <w:r w:rsidR="00EE49F0" w:rsidRPr="001419B7">
              <w:rPr>
                <w:rFonts w:ascii="Arial" w:eastAsia="Yu Mincho" w:hAnsi="Arial" w:cs="Arial"/>
                <w:iCs/>
                <w:lang w:val="en-GB" w:eastAsia="zh-CN"/>
              </w:rPr>
              <w:t xml:space="preserve"> to minimise </w:t>
            </w:r>
            <w:proofErr w:type="spellStart"/>
            <w:r w:rsidR="00EE49F0" w:rsidRPr="001419B7">
              <w:rPr>
                <w:rFonts w:ascii="Arial" w:eastAsia="Yu Mincho" w:hAnsi="Arial" w:cs="Arial"/>
                <w:iCs/>
                <w:lang w:val="en-GB" w:eastAsia="zh-CN"/>
              </w:rPr>
              <w:t>anti social</w:t>
            </w:r>
            <w:proofErr w:type="spellEnd"/>
            <w:r w:rsidR="00EE49F0" w:rsidRPr="001419B7">
              <w:rPr>
                <w:rFonts w:ascii="Arial" w:eastAsia="Yu Mincho" w:hAnsi="Arial" w:cs="Arial"/>
                <w:iCs/>
                <w:lang w:val="en-GB" w:eastAsia="zh-CN"/>
              </w:rPr>
              <w:t xml:space="preserve"> behaviour.</w:t>
            </w:r>
          </w:p>
          <w:p w14:paraId="0B5F9407" w14:textId="27425908" w:rsidR="00BE4027" w:rsidRPr="001419B7" w:rsidRDefault="00A11C4C" w:rsidP="00B470A4">
            <w:pPr>
              <w:pStyle w:val="ListParagraph"/>
              <w:numPr>
                <w:ilvl w:val="0"/>
                <w:numId w:val="56"/>
              </w:numPr>
              <w:tabs>
                <w:tab w:val="left" w:pos="1043"/>
              </w:tabs>
              <w:spacing w:line="264" w:lineRule="auto"/>
              <w:ind w:left="129" w:hanging="129"/>
              <w:jc w:val="both"/>
              <w:rPr>
                <w:rFonts w:ascii="Arial" w:eastAsia="Yu Mincho" w:hAnsi="Arial" w:cs="Arial"/>
                <w:iCs/>
                <w:u w:val="single"/>
                <w:lang w:val="en-GB" w:eastAsia="zh-CN"/>
              </w:rPr>
            </w:pPr>
            <w:r w:rsidRPr="001419B7">
              <w:rPr>
                <w:rFonts w:ascii="Arial" w:eastAsia="Yu Mincho" w:hAnsi="Arial" w:cs="Arial"/>
                <w:iCs/>
                <w:u w:val="single"/>
                <w:lang w:val="en-GB" w:eastAsia="zh-CN"/>
              </w:rPr>
              <w:t xml:space="preserve">Access Control </w:t>
            </w:r>
            <w:r w:rsidR="00144769" w:rsidRPr="001419B7">
              <w:rPr>
                <w:rFonts w:ascii="Arial" w:eastAsia="Yu Mincho" w:hAnsi="Arial" w:cs="Arial"/>
                <w:iCs/>
                <w:lang w:val="en-GB" w:eastAsia="zh-CN"/>
              </w:rPr>
              <w:t>–</w:t>
            </w:r>
            <w:r w:rsidRPr="001419B7">
              <w:rPr>
                <w:rFonts w:ascii="Arial" w:eastAsia="Yu Mincho" w:hAnsi="Arial" w:cs="Arial"/>
                <w:iCs/>
                <w:lang w:val="en-GB" w:eastAsia="zh-CN"/>
              </w:rPr>
              <w:t xml:space="preserve"> </w:t>
            </w:r>
            <w:r w:rsidR="00144769" w:rsidRPr="001419B7">
              <w:rPr>
                <w:rFonts w:ascii="Arial" w:eastAsia="Yu Mincho" w:hAnsi="Arial" w:cs="Arial"/>
                <w:iCs/>
                <w:lang w:val="en-GB" w:eastAsia="zh-CN"/>
              </w:rPr>
              <w:t>existing and proposed site fencing</w:t>
            </w:r>
            <w:r w:rsidR="005B6A2C" w:rsidRPr="001419B7">
              <w:rPr>
                <w:rFonts w:ascii="Arial" w:eastAsia="Yu Mincho" w:hAnsi="Arial" w:cs="Arial"/>
                <w:iCs/>
                <w:lang w:val="en-GB" w:eastAsia="zh-CN"/>
              </w:rPr>
              <w:t xml:space="preserve"> will remain and be installed around the site boundaries</w:t>
            </w:r>
            <w:r w:rsidR="008D61AB" w:rsidRPr="001419B7">
              <w:rPr>
                <w:rFonts w:ascii="Arial" w:eastAsia="Yu Mincho" w:hAnsi="Arial" w:cs="Arial"/>
                <w:iCs/>
                <w:lang w:val="en-GB" w:eastAsia="zh-CN"/>
              </w:rPr>
              <w:t xml:space="preserve"> </w:t>
            </w:r>
            <w:r w:rsidR="002278D9">
              <w:rPr>
                <w:rFonts w:ascii="Arial" w:eastAsia="Yu Mincho" w:hAnsi="Arial" w:cs="Arial"/>
                <w:iCs/>
                <w:lang w:val="en-GB" w:eastAsia="zh-CN"/>
              </w:rPr>
              <w:t xml:space="preserve">that </w:t>
            </w:r>
            <w:r w:rsidR="008D61AB" w:rsidRPr="001419B7">
              <w:rPr>
                <w:rFonts w:ascii="Arial" w:eastAsia="Yu Mincho" w:hAnsi="Arial" w:cs="Arial"/>
                <w:iCs/>
                <w:lang w:val="en-GB" w:eastAsia="zh-CN"/>
              </w:rPr>
              <w:t>contain</w:t>
            </w:r>
            <w:r w:rsidR="002278D9">
              <w:rPr>
                <w:rFonts w:ascii="Arial" w:eastAsia="Yu Mincho" w:hAnsi="Arial" w:cs="Arial"/>
                <w:iCs/>
                <w:lang w:val="en-GB" w:eastAsia="zh-CN"/>
              </w:rPr>
              <w:t>s</w:t>
            </w:r>
            <w:r w:rsidR="008D61AB" w:rsidRPr="001419B7">
              <w:rPr>
                <w:rFonts w:ascii="Arial" w:eastAsia="Yu Mincho" w:hAnsi="Arial" w:cs="Arial"/>
                <w:iCs/>
                <w:lang w:val="en-GB" w:eastAsia="zh-CN"/>
              </w:rPr>
              <w:t xml:space="preserve"> the museum</w:t>
            </w:r>
            <w:r w:rsidR="005B6A2C" w:rsidRPr="001419B7">
              <w:rPr>
                <w:rFonts w:ascii="Arial" w:eastAsia="Yu Mincho" w:hAnsi="Arial" w:cs="Arial"/>
                <w:iCs/>
                <w:lang w:val="en-GB" w:eastAsia="zh-CN"/>
              </w:rPr>
              <w:t>.</w:t>
            </w:r>
            <w:r w:rsidR="00F13A46" w:rsidRPr="001419B7">
              <w:rPr>
                <w:rFonts w:ascii="Arial" w:eastAsia="Yu Mincho" w:hAnsi="Arial" w:cs="Arial"/>
                <w:iCs/>
                <w:lang w:val="en-GB" w:eastAsia="zh-CN"/>
              </w:rPr>
              <w:t xml:space="preserve"> Signage will be installed around the site </w:t>
            </w:r>
            <w:r w:rsidR="00592DA4" w:rsidRPr="001419B7">
              <w:rPr>
                <w:rFonts w:ascii="Arial" w:eastAsia="Yu Mincho" w:hAnsi="Arial" w:cs="Arial"/>
                <w:iCs/>
                <w:lang w:val="en-GB" w:eastAsia="zh-CN"/>
              </w:rPr>
              <w:t xml:space="preserve">reinforcing times that the park would be managed. </w:t>
            </w:r>
          </w:p>
          <w:p w14:paraId="07F9F336" w14:textId="77777777" w:rsidR="00A52CDD" w:rsidRPr="001419B7" w:rsidRDefault="00BE4027" w:rsidP="00B470A4">
            <w:pPr>
              <w:pStyle w:val="ListParagraph"/>
              <w:numPr>
                <w:ilvl w:val="0"/>
                <w:numId w:val="56"/>
              </w:numPr>
              <w:tabs>
                <w:tab w:val="left" w:pos="1043"/>
              </w:tabs>
              <w:spacing w:line="264" w:lineRule="auto"/>
              <w:ind w:left="129" w:hanging="129"/>
              <w:jc w:val="both"/>
              <w:rPr>
                <w:rFonts w:ascii="Arial" w:eastAsia="Yu Mincho" w:hAnsi="Arial" w:cs="Arial"/>
                <w:iCs/>
                <w:u w:val="single"/>
                <w:lang w:val="en-GB" w:eastAsia="zh-CN"/>
              </w:rPr>
            </w:pPr>
            <w:r w:rsidRPr="001419B7">
              <w:rPr>
                <w:rFonts w:ascii="Arial" w:eastAsia="Yu Mincho" w:hAnsi="Arial" w:cs="Arial"/>
                <w:iCs/>
                <w:u w:val="single"/>
                <w:lang w:val="en-GB" w:eastAsia="zh-CN"/>
              </w:rPr>
              <w:t>Territory Reinforcement</w:t>
            </w:r>
            <w:r w:rsidRPr="001419B7">
              <w:rPr>
                <w:rFonts w:ascii="Arial" w:eastAsia="Yu Mincho" w:hAnsi="Arial" w:cs="Arial"/>
                <w:iCs/>
                <w:lang w:val="en-GB" w:eastAsia="zh-CN"/>
              </w:rPr>
              <w:t xml:space="preserve"> </w:t>
            </w:r>
            <w:r w:rsidR="00182F87" w:rsidRPr="001419B7">
              <w:rPr>
                <w:rFonts w:ascii="Arial" w:eastAsia="Yu Mincho" w:hAnsi="Arial" w:cs="Arial"/>
                <w:iCs/>
                <w:lang w:val="en-GB" w:eastAsia="zh-CN"/>
              </w:rPr>
              <w:t>–</w:t>
            </w:r>
            <w:r w:rsidRPr="001419B7">
              <w:rPr>
                <w:rFonts w:ascii="Arial" w:eastAsia="Yu Mincho" w:hAnsi="Arial" w:cs="Arial"/>
                <w:iCs/>
                <w:lang w:val="en-GB" w:eastAsia="zh-CN"/>
              </w:rPr>
              <w:t xml:space="preserve"> </w:t>
            </w:r>
            <w:r w:rsidR="00182F87" w:rsidRPr="001419B7">
              <w:rPr>
                <w:rFonts w:ascii="Arial" w:eastAsia="Yu Mincho" w:hAnsi="Arial" w:cs="Arial"/>
                <w:iCs/>
                <w:lang w:val="en-GB" w:eastAsia="zh-CN"/>
              </w:rPr>
              <w:t xml:space="preserve">A Management Committee will be responsible </w:t>
            </w:r>
            <w:r w:rsidR="00D1512B" w:rsidRPr="001419B7">
              <w:rPr>
                <w:rFonts w:ascii="Arial" w:eastAsia="Yu Mincho" w:hAnsi="Arial" w:cs="Arial"/>
                <w:iCs/>
                <w:lang w:val="en-GB" w:eastAsia="zh-CN"/>
              </w:rPr>
              <w:t xml:space="preserve">for the overall management and operations of the park. </w:t>
            </w:r>
            <w:r w:rsidR="00D17422" w:rsidRPr="001419B7">
              <w:rPr>
                <w:rFonts w:ascii="Arial" w:eastAsia="Yu Mincho" w:hAnsi="Arial" w:cs="Arial"/>
                <w:iCs/>
                <w:lang w:val="en-GB" w:eastAsia="zh-CN"/>
              </w:rPr>
              <w:t>A coffee/food van and shuttle bus are propo</w:t>
            </w:r>
            <w:r w:rsidR="003C32C6" w:rsidRPr="001419B7">
              <w:rPr>
                <w:rFonts w:ascii="Arial" w:eastAsia="Yu Mincho" w:hAnsi="Arial" w:cs="Arial"/>
                <w:iCs/>
                <w:lang w:val="en-GB" w:eastAsia="zh-CN"/>
              </w:rPr>
              <w:t>s</w:t>
            </w:r>
            <w:r w:rsidR="00D17422" w:rsidRPr="001419B7">
              <w:rPr>
                <w:rFonts w:ascii="Arial" w:eastAsia="Yu Mincho" w:hAnsi="Arial" w:cs="Arial"/>
                <w:iCs/>
                <w:lang w:val="en-GB" w:eastAsia="zh-CN"/>
              </w:rPr>
              <w:t xml:space="preserve">ed for the site that will help </w:t>
            </w:r>
            <w:r w:rsidR="003C32C6" w:rsidRPr="001419B7">
              <w:rPr>
                <w:rFonts w:ascii="Arial" w:eastAsia="Yu Mincho" w:hAnsi="Arial" w:cs="Arial"/>
                <w:iCs/>
                <w:lang w:val="en-GB" w:eastAsia="zh-CN"/>
              </w:rPr>
              <w:t xml:space="preserve">with safety to the site. </w:t>
            </w:r>
            <w:r w:rsidR="00624A3D" w:rsidRPr="001419B7">
              <w:rPr>
                <w:rFonts w:ascii="Arial" w:eastAsia="Yu Mincho" w:hAnsi="Arial" w:cs="Arial"/>
                <w:iCs/>
                <w:lang w:val="en-GB" w:eastAsia="zh-CN"/>
              </w:rPr>
              <w:t xml:space="preserve">Regular safety audits will be undertaken by committee members specifically after large storm events to ensure the safety of the tracks. </w:t>
            </w:r>
          </w:p>
          <w:p w14:paraId="166C7ED0" w14:textId="77777777" w:rsidR="00E66389" w:rsidRPr="001419B7" w:rsidRDefault="00A52CDD" w:rsidP="00B470A4">
            <w:pPr>
              <w:pStyle w:val="ListParagraph"/>
              <w:numPr>
                <w:ilvl w:val="0"/>
                <w:numId w:val="56"/>
              </w:numPr>
              <w:tabs>
                <w:tab w:val="left" w:pos="1043"/>
              </w:tabs>
              <w:spacing w:line="264" w:lineRule="auto"/>
              <w:ind w:left="129" w:hanging="129"/>
              <w:jc w:val="both"/>
              <w:rPr>
                <w:rFonts w:ascii="Arial" w:eastAsia="Yu Mincho" w:hAnsi="Arial" w:cs="Arial"/>
                <w:iCs/>
                <w:u w:val="single"/>
                <w:lang w:val="en-GB" w:eastAsia="zh-CN"/>
              </w:rPr>
            </w:pPr>
            <w:r w:rsidRPr="001419B7">
              <w:rPr>
                <w:rFonts w:ascii="Arial" w:eastAsia="Yu Mincho" w:hAnsi="Arial" w:cs="Arial"/>
                <w:iCs/>
                <w:u w:val="single"/>
                <w:lang w:val="en-GB" w:eastAsia="zh-CN"/>
              </w:rPr>
              <w:t>Space Management</w:t>
            </w:r>
            <w:r w:rsidRPr="001419B7">
              <w:rPr>
                <w:rFonts w:ascii="Arial" w:eastAsia="Yu Mincho" w:hAnsi="Arial" w:cs="Arial"/>
                <w:iCs/>
                <w:lang w:val="en-GB" w:eastAsia="zh-CN"/>
              </w:rPr>
              <w:t xml:space="preserve"> </w:t>
            </w:r>
            <w:r w:rsidR="006E5815" w:rsidRPr="001419B7">
              <w:rPr>
                <w:rFonts w:ascii="Arial" w:eastAsia="Yu Mincho" w:hAnsi="Arial" w:cs="Arial"/>
                <w:iCs/>
                <w:lang w:val="en-GB" w:eastAsia="zh-CN"/>
              </w:rPr>
              <w:t>–</w:t>
            </w:r>
            <w:r w:rsidRPr="001419B7">
              <w:rPr>
                <w:rFonts w:ascii="Arial" w:eastAsia="Yu Mincho" w:hAnsi="Arial" w:cs="Arial"/>
                <w:iCs/>
                <w:lang w:val="en-GB" w:eastAsia="zh-CN"/>
              </w:rPr>
              <w:t xml:space="preserve"> </w:t>
            </w:r>
            <w:r w:rsidR="006E5815" w:rsidRPr="001419B7">
              <w:rPr>
                <w:rFonts w:ascii="Arial" w:eastAsia="Yu Mincho" w:hAnsi="Arial" w:cs="Arial"/>
                <w:iCs/>
                <w:lang w:val="en-GB" w:eastAsia="zh-CN"/>
              </w:rPr>
              <w:t xml:space="preserve">Maintenance </w:t>
            </w:r>
            <w:r w:rsidR="008F60F2" w:rsidRPr="001419B7">
              <w:rPr>
                <w:rFonts w:ascii="Arial" w:eastAsia="Yu Mincho" w:hAnsi="Arial" w:cs="Arial"/>
                <w:iCs/>
                <w:lang w:val="en-GB" w:eastAsia="zh-CN"/>
              </w:rPr>
              <w:t>of</w:t>
            </w:r>
            <w:r w:rsidR="006E5815" w:rsidRPr="001419B7">
              <w:rPr>
                <w:rFonts w:ascii="Arial" w:eastAsia="Yu Mincho" w:hAnsi="Arial" w:cs="Arial"/>
                <w:iCs/>
                <w:lang w:val="en-GB" w:eastAsia="zh-CN"/>
              </w:rPr>
              <w:t xml:space="preserve"> the trails would </w:t>
            </w:r>
            <w:r w:rsidR="008F60F2" w:rsidRPr="001419B7">
              <w:rPr>
                <w:rFonts w:ascii="Arial" w:eastAsia="Yu Mincho" w:hAnsi="Arial" w:cs="Arial"/>
                <w:iCs/>
                <w:lang w:val="en-GB" w:eastAsia="zh-CN"/>
              </w:rPr>
              <w:t xml:space="preserve">be undertaken by committee members for the </w:t>
            </w:r>
            <w:r w:rsidR="00BB103A" w:rsidRPr="001419B7">
              <w:rPr>
                <w:rFonts w:ascii="Arial" w:eastAsia="Yu Mincho" w:hAnsi="Arial" w:cs="Arial"/>
                <w:iCs/>
                <w:lang w:val="en-GB" w:eastAsia="zh-CN"/>
              </w:rPr>
              <w:t>s</w:t>
            </w:r>
            <w:r w:rsidR="008F60F2" w:rsidRPr="001419B7">
              <w:rPr>
                <w:rFonts w:ascii="Arial" w:eastAsia="Yu Mincho" w:hAnsi="Arial" w:cs="Arial"/>
                <w:iCs/>
                <w:lang w:val="en-GB" w:eastAsia="zh-CN"/>
              </w:rPr>
              <w:t>ite.</w:t>
            </w:r>
            <w:r w:rsidR="00BB103A" w:rsidRPr="001419B7">
              <w:rPr>
                <w:rFonts w:ascii="Arial" w:eastAsia="Yu Mincho" w:hAnsi="Arial" w:cs="Arial"/>
                <w:iCs/>
                <w:lang w:val="en-GB" w:eastAsia="zh-CN"/>
              </w:rPr>
              <w:t xml:space="preserve"> </w:t>
            </w:r>
            <w:r w:rsidR="00FA3162" w:rsidRPr="001419B7">
              <w:rPr>
                <w:rFonts w:ascii="Arial" w:eastAsia="Yu Mincho" w:hAnsi="Arial" w:cs="Arial"/>
                <w:iCs/>
                <w:lang w:val="en-GB" w:eastAsia="zh-CN"/>
              </w:rPr>
              <w:t xml:space="preserve">   </w:t>
            </w:r>
          </w:p>
          <w:p w14:paraId="5649E3C7" w14:textId="081CF992" w:rsidR="00527E81" w:rsidRPr="001419B7" w:rsidRDefault="001419B7" w:rsidP="008244F3">
            <w:pPr>
              <w:tabs>
                <w:tab w:val="left" w:pos="1043"/>
              </w:tabs>
              <w:spacing w:line="264" w:lineRule="auto"/>
              <w:jc w:val="both"/>
              <w:rPr>
                <w:rFonts w:ascii="Arial" w:eastAsia="Yu Mincho" w:hAnsi="Arial" w:cs="Arial"/>
                <w:iCs/>
                <w:lang w:val="en-GB" w:eastAsia="zh-CN"/>
              </w:rPr>
            </w:pPr>
            <w:r w:rsidRPr="001419B7">
              <w:rPr>
                <w:rFonts w:ascii="Arial" w:eastAsia="Yu Mincho" w:hAnsi="Arial" w:cs="Arial"/>
                <w:iCs/>
                <w:lang w:val="en-GB" w:eastAsia="zh-CN"/>
              </w:rPr>
              <w:t xml:space="preserve">The above management strategies </w:t>
            </w:r>
            <w:r>
              <w:rPr>
                <w:rFonts w:ascii="Arial" w:eastAsia="Yu Mincho" w:hAnsi="Arial" w:cs="Arial"/>
                <w:iCs/>
                <w:lang w:val="en-GB" w:eastAsia="zh-CN"/>
              </w:rPr>
              <w:t>is expected to</w:t>
            </w:r>
            <w:r w:rsidRPr="001419B7">
              <w:rPr>
                <w:rFonts w:ascii="Arial" w:eastAsia="Yu Mincho" w:hAnsi="Arial" w:cs="Arial"/>
                <w:iCs/>
                <w:lang w:val="en-GB" w:eastAsia="zh-CN"/>
              </w:rPr>
              <w:t xml:space="preserve"> limit the impact of vandalism and </w:t>
            </w:r>
            <w:proofErr w:type="spellStart"/>
            <w:r w:rsidRPr="001419B7">
              <w:rPr>
                <w:rFonts w:ascii="Arial" w:eastAsia="Yu Mincho" w:hAnsi="Arial" w:cs="Arial"/>
                <w:iCs/>
                <w:lang w:val="en-GB" w:eastAsia="zh-CN"/>
              </w:rPr>
              <w:t>anti social</w:t>
            </w:r>
            <w:proofErr w:type="spellEnd"/>
            <w:r w:rsidRPr="001419B7">
              <w:rPr>
                <w:rFonts w:ascii="Arial" w:eastAsia="Yu Mincho" w:hAnsi="Arial" w:cs="Arial"/>
                <w:iCs/>
                <w:lang w:val="en-GB" w:eastAsia="zh-CN"/>
              </w:rPr>
              <w:t xml:space="preserve"> behaviours. </w:t>
            </w:r>
          </w:p>
        </w:tc>
      </w:tr>
      <w:tr w:rsidR="00CE140E" w:rsidRPr="00E34BA2" w14:paraId="50BFD0C6" w14:textId="77777777" w:rsidTr="00B39B44">
        <w:trPr>
          <w:jc w:val="center"/>
        </w:trPr>
        <w:tc>
          <w:tcPr>
            <w:tcW w:w="3443" w:type="dxa"/>
          </w:tcPr>
          <w:p w14:paraId="145CBA6B" w14:textId="174425B9" w:rsidR="001D3AD8" w:rsidRPr="00BF2EBD" w:rsidRDefault="001D3AD8" w:rsidP="001D3AD8">
            <w:pPr>
              <w:contextualSpacing/>
              <w:jc w:val="both"/>
              <w:rPr>
                <w:rFonts w:ascii="Arial" w:hAnsi="Arial" w:cs="Arial"/>
                <w:b/>
                <w:bCs/>
                <w:szCs w:val="22"/>
              </w:rPr>
            </w:pPr>
            <w:r w:rsidRPr="00BF2EBD">
              <w:rPr>
                <w:rFonts w:ascii="Arial" w:hAnsi="Arial" w:cs="Arial"/>
                <w:b/>
                <w:bCs/>
                <w:szCs w:val="22"/>
              </w:rPr>
              <w:lastRenderedPageBreak/>
              <w:t>Privacy</w:t>
            </w:r>
          </w:p>
          <w:p w14:paraId="786424A4" w14:textId="5B2E9AD4" w:rsidR="00CE140E" w:rsidRPr="00BF2EBD" w:rsidRDefault="001D3AD8" w:rsidP="001D3AD8">
            <w:pPr>
              <w:contextualSpacing/>
              <w:jc w:val="both"/>
              <w:rPr>
                <w:rFonts w:ascii="Arial" w:hAnsi="Arial" w:cs="Arial"/>
                <w:szCs w:val="22"/>
              </w:rPr>
            </w:pPr>
            <w:r w:rsidRPr="00BF2EBD">
              <w:rPr>
                <w:rFonts w:ascii="Arial" w:hAnsi="Arial" w:cs="Arial"/>
                <w:szCs w:val="22"/>
              </w:rPr>
              <w:t xml:space="preserve">Tracks are close to the boundary which will represent a loss of privacy. </w:t>
            </w:r>
            <w:r w:rsidR="009E625E" w:rsidRPr="00BF2EBD">
              <w:rPr>
                <w:rFonts w:ascii="Arial" w:hAnsi="Arial" w:cs="Arial"/>
                <w:szCs w:val="22"/>
              </w:rPr>
              <w:t>Concerns relating to lookout points or elevated trails will not overlook rear yards compromising privacy.</w:t>
            </w:r>
          </w:p>
        </w:tc>
        <w:tc>
          <w:tcPr>
            <w:tcW w:w="2978" w:type="dxa"/>
          </w:tcPr>
          <w:p w14:paraId="34DEA7C8" w14:textId="5640A38B" w:rsidR="00CE140E" w:rsidRPr="0032205A" w:rsidRDefault="0032205A" w:rsidP="00E34BA2">
            <w:pPr>
              <w:spacing w:line="264" w:lineRule="auto"/>
              <w:jc w:val="both"/>
              <w:rPr>
                <w:rFonts w:ascii="Arial" w:eastAsia="Yu Mincho" w:hAnsi="Arial" w:cs="Arial"/>
                <w:iCs/>
                <w:szCs w:val="22"/>
                <w:highlight w:val="yellow"/>
                <w:lang w:val="en-GB" w:eastAsia="zh-CN"/>
              </w:rPr>
            </w:pPr>
            <w:r w:rsidRPr="0032205A">
              <w:rPr>
                <w:rFonts w:ascii="Arial" w:hAnsi="Arial" w:cs="Arial"/>
                <w:szCs w:val="22"/>
              </w:rPr>
              <w:t xml:space="preserve">The project team shall work closely with local residents to ensure that acceptable outcomes are achieved by protecting privacy of the </w:t>
            </w:r>
            <w:r w:rsidR="00232EBA" w:rsidRPr="0032205A">
              <w:rPr>
                <w:rFonts w:ascii="Arial" w:hAnsi="Arial" w:cs="Arial"/>
                <w:szCs w:val="22"/>
              </w:rPr>
              <w:t>neighbours</w:t>
            </w:r>
            <w:r w:rsidRPr="0032205A">
              <w:rPr>
                <w:rFonts w:ascii="Arial" w:hAnsi="Arial" w:cs="Arial"/>
                <w:szCs w:val="22"/>
              </w:rPr>
              <w:t xml:space="preserve"> to the trails.</w:t>
            </w:r>
          </w:p>
        </w:tc>
        <w:tc>
          <w:tcPr>
            <w:tcW w:w="3603" w:type="dxa"/>
          </w:tcPr>
          <w:p w14:paraId="26B7118E" w14:textId="601EFDE9" w:rsidR="00826392" w:rsidRPr="000C0D90" w:rsidRDefault="00826392" w:rsidP="00E34BA2">
            <w:pPr>
              <w:spacing w:line="264" w:lineRule="auto"/>
              <w:jc w:val="both"/>
              <w:rPr>
                <w:rFonts w:ascii="Arial" w:eastAsia="Yu Mincho" w:hAnsi="Arial" w:cs="Arial"/>
                <w:iCs/>
                <w:szCs w:val="22"/>
                <w:lang w:val="en-GB" w:eastAsia="zh-CN"/>
              </w:rPr>
            </w:pPr>
            <w:r w:rsidRPr="000C0D90">
              <w:rPr>
                <w:rFonts w:ascii="Arial" w:eastAsia="Yu Mincho" w:hAnsi="Arial" w:cs="Arial"/>
                <w:iCs/>
                <w:szCs w:val="22"/>
                <w:lang w:val="en-GB" w:eastAsia="zh-CN"/>
              </w:rPr>
              <w:t xml:space="preserve">Suitable </w:t>
            </w:r>
            <w:r w:rsidR="0019329B">
              <w:rPr>
                <w:rFonts w:ascii="Arial" w:eastAsia="Yu Mincho" w:hAnsi="Arial" w:cs="Arial"/>
                <w:iCs/>
                <w:szCs w:val="22"/>
                <w:lang w:val="en-GB"/>
              </w:rPr>
              <w:t>v</w:t>
            </w:r>
            <w:proofErr w:type="spellStart"/>
            <w:r w:rsidR="0019329B">
              <w:rPr>
                <w:rFonts w:ascii="Arial" w:hAnsi="Arial" w:cs="Arial"/>
              </w:rPr>
              <w:t>isual</w:t>
            </w:r>
            <w:proofErr w:type="spellEnd"/>
            <w:r w:rsidR="0019329B">
              <w:rPr>
                <w:rFonts w:ascii="Arial" w:hAnsi="Arial" w:cs="Arial"/>
              </w:rPr>
              <w:t xml:space="preserve"> and geographical barriers</w:t>
            </w:r>
            <w:r w:rsidRPr="000C0D90">
              <w:rPr>
                <w:rFonts w:ascii="Arial" w:eastAsia="Yu Mincho" w:hAnsi="Arial" w:cs="Arial"/>
                <w:iCs/>
                <w:szCs w:val="22"/>
                <w:lang w:val="en-GB" w:eastAsia="zh-CN"/>
              </w:rPr>
              <w:t xml:space="preserve"> </w:t>
            </w:r>
            <w:r w:rsidR="0019329B">
              <w:rPr>
                <w:rFonts w:ascii="Arial" w:eastAsia="Yu Mincho" w:hAnsi="Arial" w:cs="Arial"/>
                <w:iCs/>
                <w:szCs w:val="22"/>
                <w:lang w:val="en-GB" w:eastAsia="zh-CN"/>
              </w:rPr>
              <w:t>are</w:t>
            </w:r>
            <w:r w:rsidRPr="000C0D90">
              <w:rPr>
                <w:rFonts w:ascii="Arial" w:eastAsia="Yu Mincho" w:hAnsi="Arial" w:cs="Arial"/>
                <w:iCs/>
                <w:szCs w:val="22"/>
                <w:lang w:val="en-GB" w:eastAsia="zh-CN"/>
              </w:rPr>
              <w:t xml:space="preserve"> proposed to be undertaken around residential boundaries</w:t>
            </w:r>
            <w:r w:rsidR="00272E6B" w:rsidRPr="000C0D90">
              <w:rPr>
                <w:rFonts w:ascii="Arial" w:eastAsia="Yu Mincho" w:hAnsi="Arial" w:cs="Arial"/>
                <w:iCs/>
                <w:szCs w:val="22"/>
                <w:lang w:val="en-GB" w:eastAsia="zh-CN"/>
              </w:rPr>
              <w:t xml:space="preserve"> of the site</w:t>
            </w:r>
            <w:r w:rsidRPr="000C0D90">
              <w:rPr>
                <w:rFonts w:ascii="Arial" w:eastAsia="Yu Mincho" w:hAnsi="Arial" w:cs="Arial"/>
                <w:iCs/>
                <w:szCs w:val="22"/>
                <w:lang w:val="en-GB" w:eastAsia="zh-CN"/>
              </w:rPr>
              <w:t xml:space="preserve">. </w:t>
            </w:r>
          </w:p>
          <w:p w14:paraId="4267EC24" w14:textId="77777777" w:rsidR="00826392" w:rsidRPr="000C0D90" w:rsidRDefault="00826392" w:rsidP="00E34BA2">
            <w:pPr>
              <w:spacing w:line="264" w:lineRule="auto"/>
              <w:jc w:val="both"/>
              <w:rPr>
                <w:rFonts w:ascii="Arial" w:eastAsia="Yu Mincho" w:hAnsi="Arial" w:cs="Arial"/>
                <w:iCs/>
                <w:szCs w:val="22"/>
                <w:lang w:val="en-GB" w:eastAsia="zh-CN"/>
              </w:rPr>
            </w:pPr>
          </w:p>
          <w:p w14:paraId="5CD77567" w14:textId="34407696" w:rsidR="00CE140E" w:rsidRPr="00BF2EBD" w:rsidRDefault="00826392" w:rsidP="00E34BA2">
            <w:pPr>
              <w:spacing w:line="264" w:lineRule="auto"/>
              <w:jc w:val="both"/>
              <w:rPr>
                <w:rFonts w:ascii="Arial" w:eastAsia="Yu Mincho" w:hAnsi="Arial" w:cs="Arial"/>
                <w:iCs/>
                <w:szCs w:val="22"/>
                <w:highlight w:val="yellow"/>
                <w:lang w:val="en-GB" w:eastAsia="zh-CN"/>
              </w:rPr>
            </w:pPr>
            <w:r w:rsidRPr="000C0D90">
              <w:rPr>
                <w:rFonts w:ascii="Arial" w:eastAsia="Yu Mincho" w:hAnsi="Arial" w:cs="Arial"/>
                <w:iCs/>
                <w:szCs w:val="22"/>
                <w:lang w:val="en-GB" w:eastAsia="zh-CN"/>
              </w:rPr>
              <w:t xml:space="preserve">It is anticipated that majority of the tracks would be </w:t>
            </w:r>
            <w:r w:rsidR="006B453E" w:rsidRPr="000C0D90">
              <w:rPr>
                <w:rFonts w:ascii="Arial" w:eastAsia="Yu Mincho" w:hAnsi="Arial" w:cs="Arial"/>
                <w:iCs/>
                <w:szCs w:val="22"/>
                <w:lang w:val="en-GB" w:eastAsia="zh-CN"/>
              </w:rPr>
              <w:t>surrounded by existing vegetation</w:t>
            </w:r>
            <w:r w:rsidR="00DA3EF9" w:rsidRPr="000C0D90">
              <w:rPr>
                <w:rFonts w:ascii="Arial" w:eastAsia="Yu Mincho" w:hAnsi="Arial" w:cs="Arial"/>
                <w:iCs/>
                <w:szCs w:val="22"/>
                <w:lang w:val="en-GB" w:eastAsia="zh-CN"/>
              </w:rPr>
              <w:t xml:space="preserve"> (bushland)</w:t>
            </w:r>
            <w:r w:rsidR="006B453E" w:rsidRPr="000C0D90">
              <w:rPr>
                <w:rFonts w:ascii="Arial" w:eastAsia="Yu Mincho" w:hAnsi="Arial" w:cs="Arial"/>
                <w:iCs/>
                <w:szCs w:val="22"/>
                <w:lang w:val="en-GB" w:eastAsia="zh-CN"/>
              </w:rPr>
              <w:t xml:space="preserve"> and topography</w:t>
            </w:r>
            <w:r w:rsidR="00DA3EF9" w:rsidRPr="000C0D90">
              <w:rPr>
                <w:rFonts w:ascii="Arial" w:eastAsia="Yu Mincho" w:hAnsi="Arial" w:cs="Arial"/>
                <w:iCs/>
                <w:szCs w:val="22"/>
                <w:lang w:val="en-GB" w:eastAsia="zh-CN"/>
              </w:rPr>
              <w:t xml:space="preserve"> (rock formations)</w:t>
            </w:r>
            <w:r w:rsidR="006B453E" w:rsidRPr="000C0D90">
              <w:rPr>
                <w:rFonts w:ascii="Arial" w:eastAsia="Yu Mincho" w:hAnsi="Arial" w:cs="Arial"/>
                <w:iCs/>
                <w:szCs w:val="22"/>
                <w:lang w:val="en-GB" w:eastAsia="zh-CN"/>
              </w:rPr>
              <w:t xml:space="preserve"> that </w:t>
            </w:r>
            <w:r w:rsidR="00B14054" w:rsidRPr="000C0D90">
              <w:rPr>
                <w:rFonts w:ascii="Arial" w:eastAsia="Yu Mincho" w:hAnsi="Arial" w:cs="Arial"/>
                <w:iCs/>
                <w:szCs w:val="22"/>
                <w:lang w:val="en-GB" w:eastAsia="zh-CN"/>
              </w:rPr>
              <w:t xml:space="preserve">would limit visual impacts to residential landowners. </w:t>
            </w:r>
            <w:r w:rsidR="00DA3EF9" w:rsidRPr="000C0D90">
              <w:rPr>
                <w:rFonts w:ascii="Arial" w:eastAsia="Yu Mincho" w:hAnsi="Arial" w:cs="Arial"/>
                <w:iCs/>
                <w:szCs w:val="22"/>
                <w:lang w:val="en-GB" w:eastAsia="zh-CN"/>
              </w:rPr>
              <w:t>High</w:t>
            </w:r>
            <w:r w:rsidR="000A5D7A" w:rsidRPr="000C0D90">
              <w:rPr>
                <w:rFonts w:ascii="Arial" w:eastAsia="Yu Mincho" w:hAnsi="Arial" w:cs="Arial"/>
                <w:iCs/>
                <w:szCs w:val="22"/>
                <w:lang w:val="en-GB" w:eastAsia="zh-CN"/>
              </w:rPr>
              <w:t>er</w:t>
            </w:r>
            <w:r w:rsidR="00DA3EF9" w:rsidRPr="000C0D90">
              <w:rPr>
                <w:rFonts w:ascii="Arial" w:eastAsia="Yu Mincho" w:hAnsi="Arial" w:cs="Arial"/>
                <w:iCs/>
                <w:szCs w:val="22"/>
                <w:lang w:val="en-GB" w:eastAsia="zh-CN"/>
              </w:rPr>
              <w:t xml:space="preserve"> elevat</w:t>
            </w:r>
            <w:r w:rsidR="000A5D7A" w:rsidRPr="000C0D90">
              <w:rPr>
                <w:rFonts w:ascii="Arial" w:eastAsia="Yu Mincho" w:hAnsi="Arial" w:cs="Arial"/>
                <w:iCs/>
                <w:szCs w:val="22"/>
                <w:lang w:val="en-GB" w:eastAsia="zh-CN"/>
              </w:rPr>
              <w:t xml:space="preserve">ed areas would further be at a great distance </w:t>
            </w:r>
            <w:r w:rsidR="005331A4" w:rsidRPr="000C0D90">
              <w:rPr>
                <w:rFonts w:ascii="Arial" w:eastAsia="Yu Mincho" w:hAnsi="Arial" w:cs="Arial"/>
                <w:iCs/>
                <w:szCs w:val="22"/>
                <w:lang w:val="en-GB" w:eastAsia="zh-CN"/>
              </w:rPr>
              <w:t>to not compromise immediate privacy impacts</w:t>
            </w:r>
            <w:r w:rsidR="00272E6B" w:rsidRPr="000C0D90">
              <w:rPr>
                <w:rFonts w:ascii="Arial" w:eastAsia="Yu Mincho" w:hAnsi="Arial" w:cs="Arial"/>
                <w:iCs/>
                <w:szCs w:val="22"/>
                <w:lang w:val="en-GB" w:eastAsia="zh-CN"/>
              </w:rPr>
              <w:t xml:space="preserve"> than that already exists from current look out points. </w:t>
            </w:r>
            <w:r w:rsidR="000A5D7A" w:rsidRPr="000C0D90">
              <w:rPr>
                <w:rFonts w:ascii="Arial" w:eastAsia="Yu Mincho" w:hAnsi="Arial" w:cs="Arial"/>
                <w:iCs/>
                <w:szCs w:val="22"/>
                <w:lang w:val="en-GB" w:eastAsia="zh-CN"/>
              </w:rPr>
              <w:t xml:space="preserve"> </w:t>
            </w:r>
            <w:r w:rsidR="00DA3EF9" w:rsidRPr="000C0D90">
              <w:rPr>
                <w:rFonts w:ascii="Arial" w:eastAsia="Yu Mincho" w:hAnsi="Arial" w:cs="Arial"/>
                <w:iCs/>
                <w:szCs w:val="22"/>
                <w:lang w:val="en-GB" w:eastAsia="zh-CN"/>
              </w:rPr>
              <w:t xml:space="preserve"> </w:t>
            </w:r>
            <w:r w:rsidRPr="000C0D90">
              <w:rPr>
                <w:rFonts w:ascii="Arial" w:eastAsia="Yu Mincho" w:hAnsi="Arial" w:cs="Arial"/>
                <w:iCs/>
                <w:szCs w:val="22"/>
                <w:lang w:val="en-GB" w:eastAsia="zh-CN"/>
              </w:rPr>
              <w:t xml:space="preserve"> </w:t>
            </w:r>
          </w:p>
        </w:tc>
      </w:tr>
      <w:tr w:rsidR="00CE140E" w:rsidRPr="00E34BA2" w14:paraId="4D1248D6" w14:textId="77777777" w:rsidTr="00B39B44">
        <w:trPr>
          <w:jc w:val="center"/>
        </w:trPr>
        <w:tc>
          <w:tcPr>
            <w:tcW w:w="3443" w:type="dxa"/>
          </w:tcPr>
          <w:p w14:paraId="0E79FDED" w14:textId="16BC5C67" w:rsidR="008A7870" w:rsidRPr="00BF2EBD" w:rsidRDefault="008A7870" w:rsidP="008A7870">
            <w:pPr>
              <w:contextualSpacing/>
              <w:jc w:val="both"/>
              <w:rPr>
                <w:rFonts w:ascii="Arial" w:hAnsi="Arial" w:cs="Arial"/>
                <w:b/>
                <w:bCs/>
                <w:szCs w:val="22"/>
              </w:rPr>
            </w:pPr>
            <w:r w:rsidRPr="00BF2EBD">
              <w:rPr>
                <w:rFonts w:ascii="Arial" w:hAnsi="Arial" w:cs="Arial"/>
                <w:b/>
                <w:bCs/>
                <w:szCs w:val="22"/>
              </w:rPr>
              <w:lastRenderedPageBreak/>
              <w:t>Signage</w:t>
            </w:r>
          </w:p>
          <w:p w14:paraId="69B92C65" w14:textId="3D30A6C1" w:rsidR="00CE140E" w:rsidRPr="00BF2EBD" w:rsidRDefault="008A7870" w:rsidP="008A7870">
            <w:pPr>
              <w:contextualSpacing/>
              <w:jc w:val="both"/>
              <w:rPr>
                <w:rFonts w:ascii="Arial" w:hAnsi="Arial" w:cs="Arial"/>
                <w:szCs w:val="22"/>
              </w:rPr>
            </w:pPr>
            <w:r w:rsidRPr="00BF2EBD">
              <w:rPr>
                <w:rFonts w:ascii="Arial" w:hAnsi="Arial" w:cs="Arial"/>
                <w:szCs w:val="22"/>
              </w:rPr>
              <w:t xml:space="preserve">Adequate signage to the entry point be installed. </w:t>
            </w:r>
          </w:p>
        </w:tc>
        <w:tc>
          <w:tcPr>
            <w:tcW w:w="2978" w:type="dxa"/>
          </w:tcPr>
          <w:p w14:paraId="7FE9112E" w14:textId="2AAD2EDF" w:rsidR="00CE140E" w:rsidRPr="001424BE" w:rsidRDefault="001424BE" w:rsidP="001424BE">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Signage has been extensively allowed for in the project budget and shall be installed within the trails and extensively at the car park and entry point. </w:t>
            </w:r>
          </w:p>
        </w:tc>
        <w:tc>
          <w:tcPr>
            <w:tcW w:w="3603" w:type="dxa"/>
          </w:tcPr>
          <w:p w14:paraId="11322DC3" w14:textId="36FFAA88" w:rsidR="00CE140E" w:rsidRPr="00BF2EBD" w:rsidRDefault="00E859C3" w:rsidP="00E34BA2">
            <w:pPr>
              <w:spacing w:line="264" w:lineRule="auto"/>
              <w:jc w:val="both"/>
              <w:rPr>
                <w:rFonts w:ascii="Arial" w:eastAsia="Yu Mincho" w:hAnsi="Arial" w:cs="Arial"/>
                <w:iCs/>
                <w:szCs w:val="22"/>
                <w:highlight w:val="yellow"/>
                <w:lang w:val="en-GB" w:eastAsia="zh-CN"/>
              </w:rPr>
            </w:pPr>
            <w:r w:rsidRPr="00232EBA">
              <w:rPr>
                <w:rFonts w:ascii="Arial" w:eastAsia="Yu Mincho" w:hAnsi="Arial" w:cs="Arial"/>
                <w:iCs/>
                <w:szCs w:val="22"/>
                <w:lang w:val="en-GB" w:eastAsia="zh-CN"/>
              </w:rPr>
              <w:t>Should the application be recommended for approval</w:t>
            </w:r>
            <w:r w:rsidR="00232EBA" w:rsidRPr="00232EBA">
              <w:rPr>
                <w:rFonts w:ascii="Arial" w:eastAsia="Yu Mincho" w:hAnsi="Arial" w:cs="Arial"/>
                <w:iCs/>
                <w:szCs w:val="22"/>
                <w:lang w:val="en-GB" w:eastAsia="zh-CN"/>
              </w:rPr>
              <w:t xml:space="preserve">, requirements for signage and location would be conditioned on the consent. </w:t>
            </w:r>
          </w:p>
        </w:tc>
      </w:tr>
      <w:tr w:rsidR="00CE140E" w:rsidRPr="00E34BA2" w14:paraId="165B7467" w14:textId="77777777" w:rsidTr="00B39B44">
        <w:trPr>
          <w:trHeight w:val="720"/>
          <w:jc w:val="center"/>
        </w:trPr>
        <w:tc>
          <w:tcPr>
            <w:tcW w:w="3443" w:type="dxa"/>
          </w:tcPr>
          <w:p w14:paraId="75DA4368" w14:textId="01D990ED" w:rsidR="00F50498" w:rsidRPr="00BF2EBD" w:rsidRDefault="00F50498" w:rsidP="00CF6357">
            <w:pPr>
              <w:contextualSpacing/>
              <w:jc w:val="both"/>
              <w:rPr>
                <w:rFonts w:ascii="Arial" w:hAnsi="Arial" w:cs="Arial"/>
                <w:b/>
                <w:bCs/>
                <w:szCs w:val="22"/>
              </w:rPr>
            </w:pPr>
            <w:r w:rsidRPr="00BF2EBD">
              <w:rPr>
                <w:rFonts w:ascii="Arial" w:hAnsi="Arial" w:cs="Arial"/>
                <w:b/>
                <w:bCs/>
                <w:szCs w:val="22"/>
              </w:rPr>
              <w:t>Access</w:t>
            </w:r>
          </w:p>
          <w:p w14:paraId="3001B85C" w14:textId="4633BD38" w:rsidR="00CF6357" w:rsidRPr="00BF2EBD" w:rsidRDefault="00F50498" w:rsidP="00B470A4">
            <w:pPr>
              <w:pStyle w:val="NoSpacing"/>
              <w:numPr>
                <w:ilvl w:val="0"/>
                <w:numId w:val="50"/>
              </w:numPr>
              <w:ind w:left="316" w:hanging="316"/>
              <w:jc w:val="both"/>
              <w:rPr>
                <w:rFonts w:ascii="Arial" w:eastAsia="Times New Roman" w:hAnsi="Arial"/>
              </w:rPr>
            </w:pPr>
            <w:r w:rsidRPr="00BF2EBD">
              <w:rPr>
                <w:rFonts w:ascii="Arial" w:hAnsi="Arial"/>
              </w:rPr>
              <w:t xml:space="preserve">Clarification as to whether Macauley Street is intended to be utilised as an entry point now or in the future. If not, it is recommended that it is clearly documented, </w:t>
            </w:r>
          </w:p>
          <w:p w14:paraId="30788145" w14:textId="4EBC911F" w:rsidR="00CF6357" w:rsidRPr="00BF2EBD" w:rsidRDefault="00CF6357" w:rsidP="00B470A4">
            <w:pPr>
              <w:pStyle w:val="ListParagraph"/>
              <w:numPr>
                <w:ilvl w:val="0"/>
                <w:numId w:val="50"/>
              </w:numPr>
              <w:spacing w:before="100" w:beforeAutospacing="1" w:after="100" w:afterAutospacing="1"/>
              <w:ind w:left="316" w:hanging="316"/>
              <w:jc w:val="both"/>
              <w:rPr>
                <w:rFonts w:ascii="Arial" w:hAnsi="Arial" w:cs="Arial"/>
                <w:kern w:val="2"/>
                <w:lang w:eastAsia="en-AU"/>
                <w14:ligatures w14:val="standardContextual"/>
              </w:rPr>
            </w:pPr>
            <w:r w:rsidRPr="00BF2EBD">
              <w:rPr>
                <w:rFonts w:ascii="Arial" w:hAnsi="Arial" w:cs="Arial"/>
                <w:kern w:val="2"/>
                <w:lang w:eastAsia="en-AU"/>
                <w14:ligatures w14:val="standardContextual"/>
              </w:rPr>
              <w:t>Existing road conditions and surfaces are very, very poor with patches on patches on patches, no curbs or gutters, no storm water drains, no footpaths.</w:t>
            </w:r>
          </w:p>
          <w:p w14:paraId="6AAF824A" w14:textId="77777777" w:rsidR="00CF6357" w:rsidRPr="00BF2EBD" w:rsidRDefault="00CF6357" w:rsidP="00CF6357">
            <w:pPr>
              <w:pStyle w:val="ListParagraph"/>
              <w:spacing w:before="100" w:beforeAutospacing="1" w:after="100" w:afterAutospacing="1" w:line="240" w:lineRule="auto"/>
              <w:ind w:left="172"/>
              <w:jc w:val="both"/>
              <w:rPr>
                <w:rFonts w:ascii="Arial" w:eastAsia="Times New Roman" w:hAnsi="Arial" w:cs="Arial"/>
                <w:kern w:val="2"/>
                <w:lang w:eastAsia="en-AU"/>
                <w14:ligatures w14:val="standardContextual"/>
              </w:rPr>
            </w:pPr>
          </w:p>
          <w:p w14:paraId="51812005" w14:textId="1FB97C7D" w:rsidR="00C10279" w:rsidRPr="00BF2EBD" w:rsidRDefault="00CF6357" w:rsidP="00B470A4">
            <w:pPr>
              <w:pStyle w:val="ListParagraph"/>
              <w:numPr>
                <w:ilvl w:val="0"/>
                <w:numId w:val="50"/>
              </w:numPr>
              <w:ind w:left="316" w:hanging="284"/>
              <w:jc w:val="both"/>
              <w:rPr>
                <w:rFonts w:ascii="Arial" w:hAnsi="Arial" w:cs="Arial"/>
              </w:rPr>
            </w:pPr>
            <w:proofErr w:type="spellStart"/>
            <w:r w:rsidRPr="00BF2EBD">
              <w:rPr>
                <w:rFonts w:ascii="Arial" w:hAnsi="Arial" w:cs="Arial"/>
              </w:rPr>
              <w:t>Unauthorised</w:t>
            </w:r>
            <w:proofErr w:type="spellEnd"/>
            <w:r w:rsidRPr="00BF2EBD">
              <w:rPr>
                <w:rFonts w:ascii="Arial" w:hAnsi="Arial" w:cs="Arial"/>
              </w:rPr>
              <w:t xml:space="preserve"> Access to properties.</w:t>
            </w:r>
          </w:p>
        </w:tc>
        <w:tc>
          <w:tcPr>
            <w:tcW w:w="2978" w:type="dxa"/>
          </w:tcPr>
          <w:p w14:paraId="126ACD6D" w14:textId="77777777" w:rsidR="001424BE" w:rsidRDefault="001424BE" w:rsidP="001424BE">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Macauley Street is not in the plan for an entry point to the trails. </w:t>
            </w:r>
          </w:p>
          <w:p w14:paraId="2657952F" w14:textId="77777777" w:rsidR="001424BE" w:rsidRPr="00A2501D" w:rsidRDefault="001424BE" w:rsidP="001424BE">
            <w:pPr>
              <w:autoSpaceDE w:val="0"/>
              <w:autoSpaceDN w:val="0"/>
              <w:adjustRightInd w:val="0"/>
              <w:jc w:val="both"/>
              <w:rPr>
                <w:rFonts w:ascii="Arial" w:hAnsi="Arial" w:cs="Arial"/>
                <w:color w:val="000000"/>
                <w:szCs w:val="22"/>
                <w:lang w:eastAsia="en-AU"/>
              </w:rPr>
            </w:pPr>
          </w:p>
          <w:p w14:paraId="61B63755" w14:textId="50475242" w:rsidR="00CE140E" w:rsidRPr="00BF2EBD" w:rsidRDefault="0067039A" w:rsidP="00E34BA2">
            <w:pPr>
              <w:spacing w:line="264" w:lineRule="auto"/>
              <w:jc w:val="both"/>
              <w:rPr>
                <w:rFonts w:ascii="Arial" w:eastAsia="Yu Mincho" w:hAnsi="Arial" w:cs="Arial"/>
                <w:bCs/>
                <w:iCs/>
                <w:szCs w:val="22"/>
                <w:highlight w:val="yellow"/>
                <w:lang w:val="en-GB" w:eastAsia="zh-CN"/>
              </w:rPr>
            </w:pPr>
            <w:r w:rsidRPr="00A2501D">
              <w:rPr>
                <w:rFonts w:ascii="Arial" w:hAnsi="Arial" w:cs="Arial"/>
                <w:color w:val="000000"/>
                <w:szCs w:val="22"/>
                <w:lang w:eastAsia="en-AU"/>
              </w:rPr>
              <w:t>The condition of the road is known to both the project team and Council. As this is a Council asset, maintenance of the road falls under Council’s responsibilities.</w:t>
            </w:r>
          </w:p>
        </w:tc>
        <w:tc>
          <w:tcPr>
            <w:tcW w:w="3603" w:type="dxa"/>
          </w:tcPr>
          <w:p w14:paraId="084A072C" w14:textId="03B1F90A" w:rsidR="00CE140E" w:rsidRPr="00E02E2D" w:rsidRDefault="004E7835" w:rsidP="00E34BA2">
            <w:pPr>
              <w:spacing w:line="264" w:lineRule="auto"/>
              <w:jc w:val="both"/>
              <w:rPr>
                <w:rFonts w:ascii="Arial" w:eastAsia="Yu Mincho" w:hAnsi="Arial" w:cs="Arial"/>
                <w:iCs/>
                <w:szCs w:val="22"/>
                <w:lang w:val="en-GB" w:eastAsia="zh-CN"/>
              </w:rPr>
            </w:pPr>
            <w:r w:rsidRPr="00E02E2D">
              <w:rPr>
                <w:rFonts w:ascii="Arial" w:eastAsia="Yu Mincho" w:hAnsi="Arial" w:cs="Arial"/>
                <w:iCs/>
                <w:szCs w:val="22"/>
                <w:lang w:val="en-GB" w:eastAsia="zh-CN"/>
              </w:rPr>
              <w:t>The access to the site is from State Mine Gully Road</w:t>
            </w:r>
            <w:r w:rsidR="000701D9" w:rsidRPr="00E02E2D">
              <w:rPr>
                <w:rFonts w:ascii="Arial" w:eastAsia="Yu Mincho" w:hAnsi="Arial" w:cs="Arial"/>
                <w:iCs/>
                <w:szCs w:val="22"/>
                <w:lang w:val="en-GB" w:eastAsia="zh-CN"/>
              </w:rPr>
              <w:t xml:space="preserve"> with no access proposed from Macaul</w:t>
            </w:r>
            <w:r w:rsidR="00C872F9">
              <w:rPr>
                <w:rFonts w:ascii="Arial" w:eastAsia="Yu Mincho" w:hAnsi="Arial" w:cs="Arial"/>
                <w:iCs/>
                <w:szCs w:val="22"/>
                <w:lang w:val="en-GB" w:eastAsia="zh-CN"/>
              </w:rPr>
              <w:t>a</w:t>
            </w:r>
            <w:r w:rsidR="000701D9" w:rsidRPr="00E02E2D">
              <w:rPr>
                <w:rFonts w:ascii="Arial" w:eastAsia="Yu Mincho" w:hAnsi="Arial" w:cs="Arial"/>
                <w:iCs/>
                <w:szCs w:val="22"/>
                <w:lang w:val="en-GB" w:eastAsia="zh-CN"/>
              </w:rPr>
              <w:t>y Street</w:t>
            </w:r>
            <w:r w:rsidRPr="00E02E2D">
              <w:rPr>
                <w:rFonts w:ascii="Arial" w:eastAsia="Yu Mincho" w:hAnsi="Arial" w:cs="Arial"/>
                <w:iCs/>
                <w:szCs w:val="22"/>
                <w:lang w:val="en-GB" w:eastAsia="zh-CN"/>
              </w:rPr>
              <w:t xml:space="preserve">. </w:t>
            </w:r>
          </w:p>
          <w:p w14:paraId="60FFED8F" w14:textId="77777777" w:rsidR="004E7835" w:rsidRPr="00E02E2D" w:rsidRDefault="004E7835" w:rsidP="00E34BA2">
            <w:pPr>
              <w:spacing w:line="264" w:lineRule="auto"/>
              <w:jc w:val="both"/>
              <w:rPr>
                <w:rFonts w:ascii="Arial" w:eastAsia="Yu Mincho" w:hAnsi="Arial" w:cs="Arial"/>
                <w:iCs/>
                <w:szCs w:val="22"/>
                <w:lang w:val="en-GB" w:eastAsia="zh-CN"/>
              </w:rPr>
            </w:pPr>
          </w:p>
          <w:p w14:paraId="7B7D5244" w14:textId="1EB5FC54" w:rsidR="004E7835" w:rsidRPr="00E02E2D" w:rsidRDefault="00BD0D9A" w:rsidP="00E34BA2">
            <w:pPr>
              <w:spacing w:line="264" w:lineRule="auto"/>
              <w:jc w:val="both"/>
              <w:rPr>
                <w:rFonts w:ascii="Arial" w:eastAsia="Yu Mincho" w:hAnsi="Arial" w:cs="Arial"/>
                <w:iCs/>
                <w:szCs w:val="22"/>
                <w:lang w:val="en-GB" w:eastAsia="zh-CN"/>
              </w:rPr>
            </w:pPr>
            <w:r w:rsidRPr="00E02E2D">
              <w:rPr>
                <w:rFonts w:ascii="Arial" w:eastAsia="Yu Mincho" w:hAnsi="Arial" w:cs="Arial"/>
                <w:iCs/>
                <w:szCs w:val="22"/>
                <w:lang w:val="en-GB" w:eastAsia="zh-CN"/>
              </w:rPr>
              <w:t>In relation to the condition of State Mine Gully Road</w:t>
            </w:r>
            <w:r w:rsidR="00F02A7C" w:rsidRPr="00E02E2D">
              <w:rPr>
                <w:rFonts w:ascii="Arial" w:eastAsia="Yu Mincho" w:hAnsi="Arial" w:cs="Arial"/>
                <w:iCs/>
                <w:szCs w:val="22"/>
                <w:lang w:val="en-GB" w:eastAsia="zh-CN"/>
              </w:rPr>
              <w:t xml:space="preserve">, this is currently partially controlled and managed by Council </w:t>
            </w:r>
            <w:r w:rsidR="00E06B3A" w:rsidRPr="00E02E2D">
              <w:rPr>
                <w:rFonts w:ascii="Arial" w:eastAsia="Yu Mincho" w:hAnsi="Arial" w:cs="Arial"/>
                <w:iCs/>
                <w:szCs w:val="22"/>
                <w:lang w:val="en-GB" w:eastAsia="zh-CN"/>
              </w:rPr>
              <w:t>as well as</w:t>
            </w:r>
            <w:r w:rsidR="00EA532A" w:rsidRPr="00E02E2D">
              <w:rPr>
                <w:rFonts w:ascii="Arial" w:eastAsia="Yu Mincho" w:hAnsi="Arial" w:cs="Arial"/>
                <w:iCs/>
                <w:szCs w:val="22"/>
                <w:lang w:val="en-GB" w:eastAsia="zh-CN"/>
              </w:rPr>
              <w:t xml:space="preserve"> being owned by National Parks and Wildlife Service</w:t>
            </w:r>
            <w:r w:rsidR="00E06B3A" w:rsidRPr="00E02E2D">
              <w:rPr>
                <w:rFonts w:ascii="Arial" w:eastAsia="Yu Mincho" w:hAnsi="Arial" w:cs="Arial"/>
                <w:iCs/>
                <w:szCs w:val="22"/>
                <w:lang w:val="en-GB" w:eastAsia="zh-CN"/>
              </w:rPr>
              <w:t xml:space="preserve"> within the </w:t>
            </w:r>
            <w:proofErr w:type="spellStart"/>
            <w:r w:rsidR="00E06B3A" w:rsidRPr="00E02E2D">
              <w:rPr>
                <w:rFonts w:ascii="Arial" w:eastAsia="Yu Mincho" w:hAnsi="Arial" w:cs="Arial"/>
                <w:iCs/>
                <w:szCs w:val="22"/>
                <w:lang w:val="en-GB" w:eastAsia="zh-CN"/>
              </w:rPr>
              <w:t>Newnes</w:t>
            </w:r>
            <w:proofErr w:type="spellEnd"/>
            <w:r w:rsidR="00E06B3A" w:rsidRPr="00E02E2D">
              <w:rPr>
                <w:rFonts w:ascii="Arial" w:eastAsia="Yu Mincho" w:hAnsi="Arial" w:cs="Arial"/>
                <w:iCs/>
                <w:szCs w:val="22"/>
                <w:lang w:val="en-GB" w:eastAsia="zh-CN"/>
              </w:rPr>
              <w:t xml:space="preserve"> Plat</w:t>
            </w:r>
            <w:r w:rsidR="009D37F2">
              <w:rPr>
                <w:rFonts w:ascii="Arial" w:eastAsia="Yu Mincho" w:hAnsi="Arial" w:cs="Arial"/>
                <w:iCs/>
                <w:szCs w:val="22"/>
                <w:lang w:val="en-GB" w:eastAsia="zh-CN"/>
              </w:rPr>
              <w:t>ea</w:t>
            </w:r>
            <w:r w:rsidR="00E06B3A" w:rsidRPr="00E02E2D">
              <w:rPr>
                <w:rFonts w:ascii="Arial" w:eastAsia="Yu Mincho" w:hAnsi="Arial" w:cs="Arial"/>
                <w:iCs/>
                <w:szCs w:val="22"/>
                <w:lang w:val="en-GB" w:eastAsia="zh-CN"/>
              </w:rPr>
              <w:t xml:space="preserve">u. </w:t>
            </w:r>
          </w:p>
          <w:p w14:paraId="38E3A11A" w14:textId="4CA0FC5C" w:rsidR="000701D9" w:rsidRPr="00E02E2D" w:rsidRDefault="000701D9" w:rsidP="00E34BA2">
            <w:pPr>
              <w:spacing w:line="264" w:lineRule="auto"/>
              <w:jc w:val="both"/>
              <w:rPr>
                <w:rFonts w:ascii="Arial" w:eastAsia="Yu Mincho" w:hAnsi="Arial" w:cs="Arial"/>
                <w:iCs/>
                <w:szCs w:val="22"/>
                <w:lang w:val="en-GB" w:eastAsia="zh-CN"/>
              </w:rPr>
            </w:pPr>
          </w:p>
          <w:p w14:paraId="4088E0DF" w14:textId="03EE3194" w:rsidR="00CE140E" w:rsidRPr="00E02E2D" w:rsidRDefault="00904D6C" w:rsidP="00E34BA2">
            <w:pPr>
              <w:spacing w:line="264" w:lineRule="auto"/>
              <w:jc w:val="both"/>
              <w:rPr>
                <w:rFonts w:ascii="Arial" w:eastAsia="Yu Mincho" w:hAnsi="Arial" w:cs="Arial"/>
                <w:iCs/>
                <w:szCs w:val="22"/>
                <w:lang w:val="en-GB" w:eastAsia="zh-CN"/>
              </w:rPr>
            </w:pPr>
            <w:r w:rsidRPr="00E02E2D">
              <w:rPr>
                <w:rFonts w:ascii="Arial" w:eastAsia="Yu Mincho" w:hAnsi="Arial" w:cs="Arial"/>
                <w:iCs/>
                <w:szCs w:val="22"/>
                <w:lang w:val="en-GB" w:eastAsia="zh-CN"/>
              </w:rPr>
              <w:t>The shuttle buses would utilise a small</w:t>
            </w:r>
            <w:r w:rsidR="00B740E9" w:rsidRPr="00E02E2D">
              <w:rPr>
                <w:rFonts w:ascii="Arial" w:eastAsia="Yu Mincho" w:hAnsi="Arial" w:cs="Arial"/>
                <w:iCs/>
                <w:szCs w:val="22"/>
                <w:lang w:val="en-GB" w:eastAsia="zh-CN"/>
              </w:rPr>
              <w:t xml:space="preserve"> </w:t>
            </w:r>
            <w:r w:rsidRPr="00E02E2D">
              <w:rPr>
                <w:rFonts w:ascii="Arial" w:eastAsia="Yu Mincho" w:hAnsi="Arial" w:cs="Arial"/>
                <w:iCs/>
                <w:szCs w:val="22"/>
                <w:lang w:val="en-GB" w:eastAsia="zh-CN"/>
              </w:rPr>
              <w:t xml:space="preserve">section </w:t>
            </w:r>
            <w:r w:rsidR="005D178A" w:rsidRPr="00E02E2D">
              <w:rPr>
                <w:rFonts w:ascii="Arial" w:eastAsia="Yu Mincho" w:hAnsi="Arial" w:cs="Arial"/>
                <w:iCs/>
                <w:szCs w:val="22"/>
                <w:lang w:val="en-GB" w:eastAsia="zh-CN"/>
              </w:rPr>
              <w:t>of the Council managed section of the road</w:t>
            </w:r>
            <w:r w:rsidR="006C12DE" w:rsidRPr="00E02E2D">
              <w:rPr>
                <w:rFonts w:ascii="Arial" w:eastAsia="Yu Mincho" w:hAnsi="Arial" w:cs="Arial"/>
                <w:iCs/>
                <w:szCs w:val="22"/>
                <w:lang w:val="en-GB" w:eastAsia="zh-CN"/>
              </w:rPr>
              <w:t xml:space="preserve"> and therefore this would have minimal </w:t>
            </w:r>
            <w:r w:rsidR="00B23AB7" w:rsidRPr="00E02E2D">
              <w:rPr>
                <w:rFonts w:ascii="Arial" w:eastAsia="Yu Mincho" w:hAnsi="Arial" w:cs="Arial"/>
                <w:iCs/>
                <w:szCs w:val="22"/>
                <w:lang w:val="en-GB" w:eastAsia="zh-CN"/>
              </w:rPr>
              <w:t>impact</w:t>
            </w:r>
            <w:r w:rsidR="005D178A" w:rsidRPr="00E02E2D">
              <w:rPr>
                <w:rFonts w:ascii="Arial" w:eastAsia="Yu Mincho" w:hAnsi="Arial" w:cs="Arial"/>
                <w:iCs/>
                <w:szCs w:val="22"/>
                <w:lang w:val="en-GB" w:eastAsia="zh-CN"/>
              </w:rPr>
              <w:t xml:space="preserve">. </w:t>
            </w:r>
          </w:p>
          <w:p w14:paraId="54D86626" w14:textId="77777777" w:rsidR="009C0C2B" w:rsidRPr="00E02E2D" w:rsidRDefault="009C0C2B" w:rsidP="00E34BA2">
            <w:pPr>
              <w:spacing w:line="264" w:lineRule="auto"/>
              <w:jc w:val="both"/>
              <w:rPr>
                <w:rFonts w:ascii="Arial" w:eastAsia="Yu Mincho" w:hAnsi="Arial" w:cs="Arial"/>
                <w:iCs/>
                <w:szCs w:val="22"/>
                <w:lang w:val="en-GB" w:eastAsia="zh-CN"/>
              </w:rPr>
            </w:pPr>
          </w:p>
          <w:p w14:paraId="5401B2AA" w14:textId="4831D9D4" w:rsidR="005D178A" w:rsidRPr="00E02E2D" w:rsidRDefault="005D178A" w:rsidP="00E34BA2">
            <w:pPr>
              <w:spacing w:line="264" w:lineRule="auto"/>
              <w:jc w:val="both"/>
              <w:rPr>
                <w:rFonts w:ascii="Arial" w:eastAsia="Yu Mincho" w:hAnsi="Arial" w:cs="Arial"/>
                <w:iCs/>
                <w:szCs w:val="22"/>
                <w:lang w:val="en-GB" w:eastAsia="zh-CN"/>
              </w:rPr>
            </w:pPr>
            <w:r w:rsidRPr="00E02E2D">
              <w:rPr>
                <w:rFonts w:ascii="Arial" w:eastAsia="Yu Mincho" w:hAnsi="Arial" w:cs="Arial"/>
                <w:iCs/>
                <w:szCs w:val="22"/>
                <w:lang w:val="en-GB" w:eastAsia="zh-CN"/>
              </w:rPr>
              <w:t xml:space="preserve">The additional traffic </w:t>
            </w:r>
            <w:r w:rsidR="009C0C2B" w:rsidRPr="00E02E2D">
              <w:rPr>
                <w:rFonts w:ascii="Arial" w:eastAsia="Yu Mincho" w:hAnsi="Arial" w:cs="Arial"/>
                <w:iCs/>
                <w:szCs w:val="22"/>
                <w:lang w:val="en-GB" w:eastAsia="zh-CN"/>
              </w:rPr>
              <w:t xml:space="preserve">movements would not </w:t>
            </w:r>
            <w:r w:rsidR="006507AE" w:rsidRPr="00E02E2D">
              <w:rPr>
                <w:rFonts w:ascii="Arial" w:eastAsia="Yu Mincho" w:hAnsi="Arial" w:cs="Arial"/>
                <w:iCs/>
                <w:szCs w:val="22"/>
                <w:lang w:val="en-GB" w:eastAsia="zh-CN"/>
              </w:rPr>
              <w:t>warrant curb and guttering, drains or footpaths</w:t>
            </w:r>
            <w:r w:rsidR="00B23AB7" w:rsidRPr="00E02E2D">
              <w:rPr>
                <w:rFonts w:ascii="Arial" w:eastAsia="Yu Mincho" w:hAnsi="Arial" w:cs="Arial"/>
                <w:iCs/>
                <w:szCs w:val="22"/>
                <w:lang w:val="en-GB" w:eastAsia="zh-CN"/>
              </w:rPr>
              <w:t xml:space="preserve"> as </w:t>
            </w:r>
            <w:r w:rsidR="0024533A" w:rsidRPr="00E02E2D">
              <w:rPr>
                <w:rFonts w:ascii="Arial" w:eastAsia="Yu Mincho" w:hAnsi="Arial" w:cs="Arial"/>
                <w:iCs/>
                <w:szCs w:val="22"/>
                <w:lang w:val="en-GB" w:eastAsia="zh-CN"/>
              </w:rPr>
              <w:t xml:space="preserve">construction work would be drained to </w:t>
            </w:r>
            <w:r w:rsidR="000D4AB1" w:rsidRPr="00E02E2D">
              <w:rPr>
                <w:rFonts w:ascii="Arial" w:eastAsia="Yu Mincho" w:hAnsi="Arial" w:cs="Arial"/>
                <w:iCs/>
                <w:szCs w:val="22"/>
                <w:lang w:val="en-GB" w:eastAsia="zh-CN"/>
              </w:rPr>
              <w:t xml:space="preserve">an onsite </w:t>
            </w:r>
            <w:r w:rsidR="00E93318">
              <w:rPr>
                <w:rFonts w:ascii="Arial" w:eastAsia="Yu Mincho" w:hAnsi="Arial" w:cs="Arial"/>
                <w:iCs/>
                <w:szCs w:val="22"/>
                <w:lang w:val="en-GB" w:eastAsia="zh-CN"/>
              </w:rPr>
              <w:t>bio-retention</w:t>
            </w:r>
            <w:r w:rsidR="000D4AB1" w:rsidRPr="00E02E2D">
              <w:rPr>
                <w:rFonts w:ascii="Arial" w:eastAsia="Yu Mincho" w:hAnsi="Arial" w:cs="Arial"/>
                <w:iCs/>
                <w:szCs w:val="22"/>
                <w:lang w:val="en-GB" w:eastAsia="zh-CN"/>
              </w:rPr>
              <w:t xml:space="preserve"> basin. </w:t>
            </w:r>
            <w:r w:rsidR="006507AE" w:rsidRPr="00E02E2D">
              <w:rPr>
                <w:rFonts w:ascii="Arial" w:eastAsia="Yu Mincho" w:hAnsi="Arial" w:cs="Arial"/>
                <w:iCs/>
                <w:szCs w:val="22"/>
                <w:lang w:val="en-GB" w:eastAsia="zh-CN"/>
              </w:rPr>
              <w:t xml:space="preserve"> </w:t>
            </w:r>
          </w:p>
          <w:p w14:paraId="2C5D058A" w14:textId="77777777" w:rsidR="00F752A7" w:rsidRPr="00E02E2D" w:rsidRDefault="00F752A7" w:rsidP="00E34BA2">
            <w:pPr>
              <w:spacing w:line="264" w:lineRule="auto"/>
              <w:jc w:val="both"/>
              <w:rPr>
                <w:rFonts w:ascii="Arial" w:eastAsia="Yu Mincho" w:hAnsi="Arial" w:cs="Arial"/>
                <w:iCs/>
                <w:szCs w:val="22"/>
                <w:lang w:val="en-GB" w:eastAsia="zh-CN"/>
              </w:rPr>
            </w:pPr>
          </w:p>
          <w:p w14:paraId="597A8C6B" w14:textId="0F23F20E" w:rsidR="00F752A7" w:rsidRPr="00E02E2D" w:rsidRDefault="00737442" w:rsidP="00E34BA2">
            <w:pPr>
              <w:spacing w:line="264" w:lineRule="auto"/>
              <w:jc w:val="both"/>
              <w:rPr>
                <w:rFonts w:ascii="Arial" w:eastAsia="Yu Mincho" w:hAnsi="Arial" w:cs="Arial"/>
                <w:iCs/>
                <w:szCs w:val="22"/>
                <w:lang w:val="en-GB" w:eastAsia="zh-CN"/>
              </w:rPr>
            </w:pPr>
            <w:r w:rsidRPr="00E02E2D">
              <w:rPr>
                <w:rFonts w:ascii="Arial" w:eastAsia="Yu Mincho" w:hAnsi="Arial" w:cs="Arial"/>
                <w:iCs/>
                <w:szCs w:val="22"/>
                <w:lang w:val="en-GB" w:eastAsia="zh-CN"/>
              </w:rPr>
              <w:t xml:space="preserve">A Traffic Impact Assessment </w:t>
            </w:r>
            <w:r w:rsidR="00D75DF8" w:rsidRPr="00E02E2D">
              <w:rPr>
                <w:rFonts w:ascii="Arial" w:eastAsia="Yu Mincho" w:hAnsi="Arial" w:cs="Arial"/>
                <w:iCs/>
                <w:szCs w:val="22"/>
                <w:lang w:val="en-GB" w:eastAsia="zh-CN"/>
              </w:rPr>
              <w:t xml:space="preserve">was submitted with the application and recommended the following </w:t>
            </w:r>
            <w:r w:rsidR="0060150C" w:rsidRPr="00E02E2D">
              <w:rPr>
                <w:rFonts w:ascii="Arial" w:eastAsia="Yu Mincho" w:hAnsi="Arial" w:cs="Arial"/>
                <w:iCs/>
                <w:szCs w:val="22"/>
                <w:lang w:val="en-GB" w:eastAsia="zh-CN"/>
              </w:rPr>
              <w:t>m</w:t>
            </w:r>
            <w:r w:rsidR="00D75DF8" w:rsidRPr="00E02E2D">
              <w:rPr>
                <w:rFonts w:ascii="Arial" w:eastAsia="Yu Mincho" w:hAnsi="Arial" w:cs="Arial"/>
                <w:iCs/>
                <w:szCs w:val="22"/>
                <w:lang w:val="en-GB" w:eastAsia="zh-CN"/>
              </w:rPr>
              <w:t>anagemen</w:t>
            </w:r>
            <w:r w:rsidR="0060150C" w:rsidRPr="00E02E2D">
              <w:rPr>
                <w:rFonts w:ascii="Arial" w:eastAsia="Yu Mincho" w:hAnsi="Arial" w:cs="Arial"/>
                <w:iCs/>
                <w:szCs w:val="22"/>
                <w:lang w:val="en-GB" w:eastAsia="zh-CN"/>
              </w:rPr>
              <w:t>t</w:t>
            </w:r>
            <w:r w:rsidR="00D75DF8" w:rsidRPr="00E02E2D">
              <w:rPr>
                <w:rFonts w:ascii="Arial" w:eastAsia="Yu Mincho" w:hAnsi="Arial" w:cs="Arial"/>
                <w:iCs/>
                <w:szCs w:val="22"/>
                <w:lang w:val="en-GB" w:eastAsia="zh-CN"/>
              </w:rPr>
              <w:t xml:space="preserve"> strategies:</w:t>
            </w:r>
          </w:p>
          <w:p w14:paraId="6E80E0E0" w14:textId="77777777" w:rsidR="00D75DF8" w:rsidRPr="004A2892" w:rsidRDefault="00D75DF8" w:rsidP="00E34BA2">
            <w:pPr>
              <w:spacing w:line="264" w:lineRule="auto"/>
              <w:jc w:val="both"/>
              <w:rPr>
                <w:rFonts w:ascii="Arial" w:eastAsia="Yu Mincho" w:hAnsi="Arial" w:cs="Arial"/>
                <w:iCs/>
                <w:szCs w:val="22"/>
                <w:highlight w:val="yellow"/>
                <w:lang w:val="en-GB" w:eastAsia="zh-CN"/>
              </w:rPr>
            </w:pPr>
          </w:p>
          <w:p w14:paraId="6CED4E3F" w14:textId="16967E8C" w:rsidR="004A2892" w:rsidRPr="00BD23CC" w:rsidRDefault="004A2892" w:rsidP="00B470A4">
            <w:pPr>
              <w:pStyle w:val="ListParagraph"/>
              <w:numPr>
                <w:ilvl w:val="0"/>
                <w:numId w:val="57"/>
              </w:numPr>
              <w:spacing w:line="264" w:lineRule="auto"/>
              <w:ind w:left="129" w:hanging="129"/>
              <w:jc w:val="both"/>
              <w:rPr>
                <w:rFonts w:ascii="Arial" w:eastAsia="Yu Mincho" w:hAnsi="Arial" w:cs="Arial"/>
                <w:i/>
                <w:lang w:val="en-GB" w:eastAsia="zh-CN"/>
              </w:rPr>
            </w:pPr>
            <w:r w:rsidRPr="00BD23CC">
              <w:rPr>
                <w:rFonts w:ascii="Arial" w:eastAsia="Yu Mincho" w:hAnsi="Arial" w:cs="Arial"/>
                <w:i/>
                <w:lang w:val="en-GB" w:eastAsia="zh-CN"/>
              </w:rPr>
              <w:t xml:space="preserve">Sight Distance Improvements: remove obstructions such as vegetation to improve visibility along curves. </w:t>
            </w:r>
          </w:p>
          <w:p w14:paraId="2D1FE624" w14:textId="24AFCD1A" w:rsidR="004A2892" w:rsidRPr="00BD23CC" w:rsidRDefault="004A2892" w:rsidP="00B470A4">
            <w:pPr>
              <w:pStyle w:val="ListParagraph"/>
              <w:numPr>
                <w:ilvl w:val="0"/>
                <w:numId w:val="57"/>
              </w:numPr>
              <w:spacing w:line="264" w:lineRule="auto"/>
              <w:ind w:left="129" w:hanging="142"/>
              <w:jc w:val="both"/>
              <w:rPr>
                <w:rFonts w:ascii="Arial" w:eastAsia="Yu Mincho" w:hAnsi="Arial" w:cs="Arial"/>
                <w:i/>
                <w:lang w:val="en-GB" w:eastAsia="zh-CN"/>
              </w:rPr>
            </w:pPr>
            <w:r w:rsidRPr="00BD23CC">
              <w:rPr>
                <w:rFonts w:ascii="Arial" w:eastAsia="Yu Mincho" w:hAnsi="Arial" w:cs="Arial"/>
                <w:i/>
                <w:lang w:val="en-GB" w:eastAsia="zh-CN"/>
              </w:rPr>
              <w:t>Advance Warning Systems: install signage, or road markings to alert drivers of upcoming visibility restrictions</w:t>
            </w:r>
            <w:r w:rsidR="009D00FD" w:rsidRPr="00BD23CC">
              <w:rPr>
                <w:rFonts w:ascii="Arial" w:eastAsia="Yu Mincho" w:hAnsi="Arial" w:cs="Arial"/>
                <w:i/>
                <w:lang w:val="en-GB" w:eastAsia="zh-CN"/>
              </w:rPr>
              <w:t>.</w:t>
            </w:r>
          </w:p>
          <w:p w14:paraId="3AE6C4A8" w14:textId="510861E0" w:rsidR="004A2892" w:rsidRPr="00BD23CC" w:rsidRDefault="004A2892" w:rsidP="00B470A4">
            <w:pPr>
              <w:pStyle w:val="ListParagraph"/>
              <w:numPr>
                <w:ilvl w:val="0"/>
                <w:numId w:val="57"/>
              </w:numPr>
              <w:spacing w:line="264" w:lineRule="auto"/>
              <w:ind w:left="129" w:hanging="142"/>
              <w:jc w:val="both"/>
              <w:rPr>
                <w:rFonts w:ascii="Arial" w:eastAsia="Yu Mincho" w:hAnsi="Arial" w:cs="Arial"/>
                <w:i/>
                <w:lang w:val="en-GB" w:eastAsia="zh-CN"/>
              </w:rPr>
            </w:pPr>
            <w:r w:rsidRPr="00BD23CC">
              <w:rPr>
                <w:rFonts w:ascii="Arial" w:eastAsia="Yu Mincho" w:hAnsi="Arial" w:cs="Arial"/>
                <w:i/>
                <w:lang w:val="en-GB" w:eastAsia="zh-CN"/>
              </w:rPr>
              <w:t>Speed Management: implementing reduced speed limits, advisory speed signs, or speed-calming measures to minimise risks in areas with limited visibility</w:t>
            </w:r>
            <w:r w:rsidR="009466A0" w:rsidRPr="00BD23CC">
              <w:rPr>
                <w:rFonts w:ascii="Arial" w:eastAsia="Yu Mincho" w:hAnsi="Arial" w:cs="Arial"/>
                <w:i/>
                <w:lang w:val="en-GB" w:eastAsia="zh-CN"/>
              </w:rPr>
              <w:t>.</w:t>
            </w:r>
          </w:p>
          <w:p w14:paraId="74DAC4CC" w14:textId="0F40D129" w:rsidR="004A2892" w:rsidRPr="00BD23CC" w:rsidRDefault="004A2892" w:rsidP="00B470A4">
            <w:pPr>
              <w:pStyle w:val="ListParagraph"/>
              <w:numPr>
                <w:ilvl w:val="0"/>
                <w:numId w:val="57"/>
              </w:numPr>
              <w:spacing w:line="264" w:lineRule="auto"/>
              <w:ind w:left="129" w:hanging="129"/>
              <w:jc w:val="both"/>
              <w:rPr>
                <w:rFonts w:ascii="Arial" w:eastAsia="Yu Mincho" w:hAnsi="Arial" w:cs="Arial"/>
                <w:i/>
                <w:lang w:val="en-GB" w:eastAsia="zh-CN"/>
              </w:rPr>
            </w:pPr>
            <w:r w:rsidRPr="00BD23CC">
              <w:rPr>
                <w:rFonts w:ascii="Arial" w:eastAsia="Yu Mincho" w:hAnsi="Arial" w:cs="Arial"/>
                <w:i/>
                <w:lang w:val="en-GB" w:eastAsia="zh-CN"/>
              </w:rPr>
              <w:lastRenderedPageBreak/>
              <w:t>Enhanced Road Delineation: by using high-contrast lane markings, retroreflective pavement markers, and guideposts to improve driver awareness</w:t>
            </w:r>
            <w:r w:rsidR="009466A0" w:rsidRPr="00BD23CC">
              <w:rPr>
                <w:rFonts w:ascii="Arial" w:eastAsia="Yu Mincho" w:hAnsi="Arial" w:cs="Arial"/>
                <w:i/>
                <w:lang w:val="en-GB" w:eastAsia="zh-CN"/>
              </w:rPr>
              <w:t>.</w:t>
            </w:r>
          </w:p>
          <w:p w14:paraId="20713C2C" w14:textId="77777777" w:rsidR="00D75DF8" w:rsidRPr="00BD23CC" w:rsidRDefault="004A2892" w:rsidP="00B470A4">
            <w:pPr>
              <w:pStyle w:val="ListParagraph"/>
              <w:numPr>
                <w:ilvl w:val="0"/>
                <w:numId w:val="57"/>
              </w:numPr>
              <w:spacing w:line="264" w:lineRule="auto"/>
              <w:ind w:left="129" w:hanging="142"/>
              <w:jc w:val="both"/>
              <w:rPr>
                <w:rFonts w:ascii="Arial" w:eastAsia="Yu Mincho" w:hAnsi="Arial" w:cs="Arial"/>
                <w:iCs/>
                <w:lang w:val="en-GB" w:eastAsia="zh-CN"/>
              </w:rPr>
            </w:pPr>
            <w:r w:rsidRPr="00BD23CC">
              <w:rPr>
                <w:rFonts w:ascii="Arial" w:eastAsia="Yu Mincho" w:hAnsi="Arial" w:cs="Arial"/>
                <w:i/>
                <w:lang w:val="en-GB" w:eastAsia="zh-CN"/>
              </w:rPr>
              <w:t>Intersection &amp; Curve Treatments: applying Chevron Alignment Markers (CAMs) to assist drivers in navigating tight corners safely.</w:t>
            </w:r>
          </w:p>
          <w:p w14:paraId="097987CD" w14:textId="6753EE02" w:rsidR="00BD23CC" w:rsidRPr="00BD23CC" w:rsidRDefault="008A0DA6" w:rsidP="00BD23CC">
            <w:pPr>
              <w:spacing w:line="264" w:lineRule="auto"/>
              <w:ind w:left="-13"/>
              <w:jc w:val="both"/>
              <w:rPr>
                <w:rFonts w:ascii="Arial" w:eastAsia="Yu Mincho" w:hAnsi="Arial" w:cs="Arial"/>
                <w:iCs/>
                <w:lang w:val="en-GB" w:eastAsia="zh-CN"/>
              </w:rPr>
            </w:pPr>
            <w:r>
              <w:rPr>
                <w:rFonts w:ascii="Arial" w:eastAsia="Yu Mincho" w:hAnsi="Arial" w:cs="Arial"/>
                <w:iCs/>
                <w:lang w:val="en-GB" w:eastAsia="zh-CN"/>
              </w:rPr>
              <w:t>To</w:t>
            </w:r>
            <w:r w:rsidR="00E26495">
              <w:rPr>
                <w:rFonts w:ascii="Arial" w:eastAsia="Yu Mincho" w:hAnsi="Arial" w:cs="Arial"/>
                <w:iCs/>
                <w:lang w:val="en-GB" w:eastAsia="zh-CN"/>
              </w:rPr>
              <w:t xml:space="preserve"> </w:t>
            </w:r>
            <w:r>
              <w:rPr>
                <w:rFonts w:ascii="Arial" w:eastAsia="Yu Mincho" w:hAnsi="Arial" w:cs="Arial"/>
                <w:iCs/>
                <w:lang w:val="en-GB" w:eastAsia="zh-CN"/>
              </w:rPr>
              <w:t>reduce safety impacts in the area and improve the future road conditions, s</w:t>
            </w:r>
            <w:r w:rsidR="00BD23CC">
              <w:rPr>
                <w:rFonts w:ascii="Arial" w:eastAsia="Yu Mincho" w:hAnsi="Arial" w:cs="Arial"/>
                <w:iCs/>
                <w:lang w:val="en-GB" w:eastAsia="zh-CN"/>
              </w:rPr>
              <w:t>hould the application be recommended for approval, conditions would be included on the consent</w:t>
            </w:r>
            <w:r w:rsidR="00E05990">
              <w:rPr>
                <w:rFonts w:ascii="Arial" w:eastAsia="Yu Mincho" w:hAnsi="Arial" w:cs="Arial"/>
                <w:iCs/>
                <w:lang w:val="en-GB" w:eastAsia="zh-CN"/>
              </w:rPr>
              <w:t>, that the applicant</w:t>
            </w:r>
            <w:r w:rsidR="00485337">
              <w:rPr>
                <w:rFonts w:ascii="Arial" w:eastAsia="Yu Mincho" w:hAnsi="Arial" w:cs="Arial"/>
                <w:iCs/>
                <w:lang w:val="en-GB" w:eastAsia="zh-CN"/>
              </w:rPr>
              <w:t xml:space="preserve"> consult with Council to implement traffic controls</w:t>
            </w:r>
            <w:r w:rsidR="00E02E2D">
              <w:rPr>
                <w:rFonts w:ascii="Arial" w:eastAsia="Yu Mincho" w:hAnsi="Arial" w:cs="Arial"/>
                <w:iCs/>
                <w:lang w:val="en-GB" w:eastAsia="zh-CN"/>
              </w:rPr>
              <w:t xml:space="preserve"> along all roads in the vicinity.</w:t>
            </w:r>
          </w:p>
        </w:tc>
      </w:tr>
      <w:tr w:rsidR="00BF4AF7" w:rsidRPr="00E34BA2" w14:paraId="5156FCE3" w14:textId="77777777" w:rsidTr="00B39B44">
        <w:trPr>
          <w:trHeight w:val="1145"/>
          <w:jc w:val="center"/>
        </w:trPr>
        <w:tc>
          <w:tcPr>
            <w:tcW w:w="3443" w:type="dxa"/>
          </w:tcPr>
          <w:p w14:paraId="54ABC114" w14:textId="238159F0" w:rsidR="00BF4AF7" w:rsidRPr="002B182B" w:rsidRDefault="002B182B" w:rsidP="00CF6357">
            <w:pPr>
              <w:contextualSpacing/>
              <w:jc w:val="both"/>
              <w:rPr>
                <w:rFonts w:ascii="Arial" w:hAnsi="Arial" w:cs="Arial"/>
                <w:b/>
                <w:bCs/>
                <w:szCs w:val="22"/>
              </w:rPr>
            </w:pPr>
            <w:r w:rsidRPr="002B182B">
              <w:rPr>
                <w:rFonts w:ascii="Arial" w:hAnsi="Arial" w:cs="Arial"/>
                <w:b/>
                <w:bCs/>
                <w:szCs w:val="22"/>
              </w:rPr>
              <w:lastRenderedPageBreak/>
              <w:t>Traffic Impacts</w:t>
            </w:r>
          </w:p>
        </w:tc>
        <w:tc>
          <w:tcPr>
            <w:tcW w:w="2978" w:type="dxa"/>
          </w:tcPr>
          <w:p w14:paraId="20FD8172" w14:textId="77777777" w:rsidR="00BF4AF7" w:rsidRDefault="00BF4AF7" w:rsidP="00BF4AF7">
            <w:pPr>
              <w:autoSpaceDE w:val="0"/>
              <w:autoSpaceDN w:val="0"/>
              <w:adjustRightInd w:val="0"/>
              <w:jc w:val="both"/>
              <w:rPr>
                <w:rFonts w:ascii="Arial" w:hAnsi="Arial" w:cs="Arial"/>
                <w:color w:val="000000"/>
                <w:szCs w:val="22"/>
                <w:lang w:eastAsia="en-AU"/>
              </w:rPr>
            </w:pPr>
            <w:r w:rsidRPr="00BF4AF7">
              <w:rPr>
                <w:rFonts w:ascii="Arial" w:hAnsi="Arial" w:cs="Arial"/>
                <w:color w:val="000000"/>
                <w:szCs w:val="22"/>
                <w:lang w:eastAsia="en-AU"/>
              </w:rPr>
              <w:t xml:space="preserve">A traffic impact assessment has been completed as part of the DA documentation. While the condition of State Mine Gully Road was noted as poor, it should be recognized that even with the extreme number of heavy vehicles which have traversed the road in recent months including hundreds of trucks for the upgrade of the NPWS section of road, the road is holding up remarkably well. </w:t>
            </w:r>
          </w:p>
          <w:p w14:paraId="4D840BEA" w14:textId="77777777" w:rsidR="00BF4AF7" w:rsidRPr="00BF4AF7" w:rsidRDefault="00BF4AF7" w:rsidP="00BF4AF7">
            <w:pPr>
              <w:autoSpaceDE w:val="0"/>
              <w:autoSpaceDN w:val="0"/>
              <w:adjustRightInd w:val="0"/>
              <w:jc w:val="both"/>
              <w:rPr>
                <w:rFonts w:ascii="Arial" w:hAnsi="Arial" w:cs="Arial"/>
                <w:color w:val="000000"/>
                <w:szCs w:val="22"/>
                <w:lang w:eastAsia="en-AU"/>
              </w:rPr>
            </w:pPr>
          </w:p>
          <w:p w14:paraId="5C1AF79A" w14:textId="385BB0E8" w:rsidR="00BF4AF7" w:rsidRPr="00BF2EBD" w:rsidRDefault="00BF4AF7" w:rsidP="00BF4AF7">
            <w:pPr>
              <w:spacing w:line="264" w:lineRule="auto"/>
              <w:jc w:val="both"/>
              <w:rPr>
                <w:rFonts w:ascii="Arial" w:eastAsia="Yu Mincho" w:hAnsi="Arial" w:cs="Arial"/>
                <w:bCs/>
                <w:iCs/>
                <w:szCs w:val="22"/>
                <w:highlight w:val="yellow"/>
                <w:lang w:val="en-GB" w:eastAsia="zh-CN"/>
              </w:rPr>
            </w:pPr>
            <w:r w:rsidRPr="00BF4AF7">
              <w:rPr>
                <w:rFonts w:ascii="Arial" w:hAnsi="Arial" w:cs="Arial"/>
                <w:color w:val="000000"/>
                <w:szCs w:val="22"/>
                <w:lang w:eastAsia="en-AU"/>
              </w:rPr>
              <w:t>Increased traffic is expected as a result of the development and safety and condition of the road shall be managed by Lithgow City Council.</w:t>
            </w:r>
          </w:p>
        </w:tc>
        <w:tc>
          <w:tcPr>
            <w:tcW w:w="3603" w:type="dxa"/>
          </w:tcPr>
          <w:p w14:paraId="00C56824" w14:textId="79265D76" w:rsidR="003F1F38" w:rsidRPr="00F07BCD" w:rsidRDefault="001D4485" w:rsidP="00E34BA2">
            <w:pPr>
              <w:spacing w:line="264" w:lineRule="auto"/>
              <w:jc w:val="both"/>
              <w:rPr>
                <w:rFonts w:ascii="Arial" w:eastAsia="Yu Mincho" w:hAnsi="Arial" w:cs="Arial"/>
                <w:iCs/>
                <w:szCs w:val="22"/>
                <w:lang w:val="en-GB" w:eastAsia="zh-CN"/>
              </w:rPr>
            </w:pPr>
            <w:r w:rsidRPr="00F07BCD">
              <w:rPr>
                <w:rFonts w:ascii="Arial" w:eastAsia="Yu Mincho" w:hAnsi="Arial" w:cs="Arial"/>
                <w:iCs/>
                <w:szCs w:val="22"/>
                <w:lang w:val="en-GB" w:eastAsia="zh-CN"/>
              </w:rPr>
              <w:t xml:space="preserve">The predicted traffic movements </w:t>
            </w:r>
            <w:r w:rsidR="000F3C1A" w:rsidRPr="00F07BCD">
              <w:rPr>
                <w:rFonts w:ascii="Arial" w:eastAsia="Yu Mincho" w:hAnsi="Arial" w:cs="Arial"/>
                <w:iCs/>
                <w:szCs w:val="22"/>
                <w:lang w:val="en-GB" w:eastAsia="zh-CN"/>
              </w:rPr>
              <w:t xml:space="preserve">within the traffic assessment report is found to be satisfactory for the development. </w:t>
            </w:r>
          </w:p>
          <w:p w14:paraId="12598D37" w14:textId="77777777" w:rsidR="00240085" w:rsidRPr="00F07BCD" w:rsidRDefault="00240085" w:rsidP="00E34BA2">
            <w:pPr>
              <w:spacing w:line="264" w:lineRule="auto"/>
              <w:jc w:val="both"/>
              <w:rPr>
                <w:rFonts w:ascii="Arial" w:eastAsia="Yu Mincho" w:hAnsi="Arial" w:cs="Arial"/>
                <w:iCs/>
                <w:szCs w:val="22"/>
                <w:lang w:val="en-GB" w:eastAsia="zh-CN"/>
              </w:rPr>
            </w:pPr>
          </w:p>
          <w:p w14:paraId="74B135DD" w14:textId="15AF21C5" w:rsidR="00240085" w:rsidRPr="00F07BCD" w:rsidRDefault="00240085" w:rsidP="00E34BA2">
            <w:pPr>
              <w:spacing w:line="264" w:lineRule="auto"/>
              <w:jc w:val="both"/>
              <w:rPr>
                <w:rFonts w:ascii="Arial" w:eastAsia="Yu Mincho" w:hAnsi="Arial" w:cs="Arial"/>
                <w:iCs/>
                <w:szCs w:val="22"/>
                <w:lang w:val="en-GB" w:eastAsia="zh-CN"/>
              </w:rPr>
            </w:pPr>
            <w:r w:rsidRPr="00F07BCD">
              <w:rPr>
                <w:rFonts w:ascii="Arial" w:eastAsia="Yu Mincho" w:hAnsi="Arial" w:cs="Arial"/>
                <w:iCs/>
                <w:szCs w:val="22"/>
                <w:lang w:val="en-GB" w:eastAsia="zh-CN"/>
              </w:rPr>
              <w:t xml:space="preserve">The assessment calculated approximately </w:t>
            </w:r>
            <w:r w:rsidR="002D7932" w:rsidRPr="00F07BCD">
              <w:rPr>
                <w:rFonts w:ascii="Arial" w:eastAsia="Yu Mincho" w:hAnsi="Arial" w:cs="Arial"/>
                <w:iCs/>
                <w:szCs w:val="22"/>
                <w:lang w:val="en-GB" w:eastAsia="zh-CN"/>
              </w:rPr>
              <w:t>19 vehicle movements per day</w:t>
            </w:r>
            <w:r w:rsidR="009224DE" w:rsidRPr="00F07BCD">
              <w:rPr>
                <w:rFonts w:ascii="Arial" w:eastAsia="Yu Mincho" w:hAnsi="Arial" w:cs="Arial"/>
                <w:iCs/>
                <w:szCs w:val="22"/>
                <w:lang w:val="en-GB" w:eastAsia="zh-CN"/>
              </w:rPr>
              <w:t xml:space="preserve"> would be undertaken</w:t>
            </w:r>
            <w:r w:rsidR="002D7932" w:rsidRPr="00F07BCD">
              <w:rPr>
                <w:rFonts w:ascii="Arial" w:eastAsia="Yu Mincho" w:hAnsi="Arial" w:cs="Arial"/>
                <w:iCs/>
                <w:szCs w:val="22"/>
                <w:lang w:val="en-GB" w:eastAsia="zh-CN"/>
              </w:rPr>
              <w:t xml:space="preserve"> for the development</w:t>
            </w:r>
            <w:r w:rsidR="009224DE" w:rsidRPr="00F07BCD">
              <w:rPr>
                <w:rFonts w:ascii="Arial" w:eastAsia="Yu Mincho" w:hAnsi="Arial" w:cs="Arial"/>
                <w:iCs/>
                <w:szCs w:val="22"/>
                <w:lang w:val="en-GB" w:eastAsia="zh-CN"/>
              </w:rPr>
              <w:t xml:space="preserve">. </w:t>
            </w:r>
          </w:p>
          <w:p w14:paraId="2AA53BD3" w14:textId="77777777" w:rsidR="00BF4AF7" w:rsidRPr="00F07BCD" w:rsidRDefault="00E26495" w:rsidP="00E34BA2">
            <w:pPr>
              <w:spacing w:line="264" w:lineRule="auto"/>
              <w:jc w:val="both"/>
              <w:rPr>
                <w:rFonts w:ascii="Arial" w:eastAsia="Yu Mincho" w:hAnsi="Arial" w:cs="Arial"/>
                <w:iCs/>
                <w:szCs w:val="22"/>
                <w:lang w:val="en-GB" w:eastAsia="zh-CN"/>
              </w:rPr>
            </w:pPr>
            <w:r w:rsidRPr="00F07BCD">
              <w:rPr>
                <w:rFonts w:ascii="Arial" w:eastAsia="Yu Mincho" w:hAnsi="Arial" w:cs="Arial"/>
                <w:iCs/>
                <w:szCs w:val="22"/>
                <w:lang w:val="en-GB" w:eastAsia="zh-CN"/>
              </w:rPr>
              <w:t>The management strategies outlined in the assessment and as detailed in the above comment</w:t>
            </w:r>
            <w:r w:rsidR="003F1F38" w:rsidRPr="00F07BCD">
              <w:rPr>
                <w:rFonts w:ascii="Arial" w:eastAsia="Yu Mincho" w:hAnsi="Arial" w:cs="Arial"/>
                <w:iCs/>
                <w:szCs w:val="22"/>
                <w:lang w:val="en-GB" w:eastAsia="zh-CN"/>
              </w:rPr>
              <w:t xml:space="preserve"> </w:t>
            </w:r>
            <w:r w:rsidRPr="00F07BCD">
              <w:rPr>
                <w:rFonts w:ascii="Arial" w:eastAsia="Yu Mincho" w:hAnsi="Arial" w:cs="Arial"/>
                <w:iCs/>
                <w:szCs w:val="22"/>
                <w:lang w:val="en-GB" w:eastAsia="zh-CN"/>
              </w:rPr>
              <w:t xml:space="preserve">is considered suitable </w:t>
            </w:r>
            <w:r w:rsidR="002E7B69" w:rsidRPr="00F07BCD">
              <w:rPr>
                <w:rFonts w:ascii="Arial" w:eastAsia="Yu Mincho" w:hAnsi="Arial" w:cs="Arial"/>
                <w:iCs/>
                <w:szCs w:val="22"/>
                <w:lang w:val="en-GB" w:eastAsia="zh-CN"/>
              </w:rPr>
              <w:t>for the development and to reduce potential traffic impacts.</w:t>
            </w:r>
          </w:p>
          <w:p w14:paraId="0FF1AF01" w14:textId="77777777" w:rsidR="002E7B69" w:rsidRPr="00F07BCD" w:rsidRDefault="002E7B69" w:rsidP="00E34BA2">
            <w:pPr>
              <w:spacing w:line="264" w:lineRule="auto"/>
              <w:jc w:val="both"/>
              <w:rPr>
                <w:rFonts w:ascii="Arial" w:eastAsia="Yu Mincho" w:hAnsi="Arial" w:cs="Arial"/>
                <w:iCs/>
                <w:szCs w:val="22"/>
                <w:lang w:val="en-GB" w:eastAsia="zh-CN"/>
              </w:rPr>
            </w:pPr>
          </w:p>
          <w:p w14:paraId="1199B8E6" w14:textId="1787BB83" w:rsidR="002E7B69" w:rsidRPr="00BF2EBD" w:rsidRDefault="002E7B69" w:rsidP="00E34BA2">
            <w:pPr>
              <w:spacing w:line="264" w:lineRule="auto"/>
              <w:jc w:val="both"/>
              <w:rPr>
                <w:rFonts w:ascii="Arial" w:eastAsia="Yu Mincho" w:hAnsi="Arial" w:cs="Arial"/>
                <w:iCs/>
                <w:szCs w:val="22"/>
                <w:highlight w:val="yellow"/>
                <w:lang w:val="en-GB" w:eastAsia="zh-CN"/>
              </w:rPr>
            </w:pPr>
            <w:r w:rsidRPr="00F07BCD">
              <w:rPr>
                <w:rFonts w:ascii="Arial" w:eastAsia="Yu Mincho" w:hAnsi="Arial" w:cs="Arial"/>
                <w:iCs/>
                <w:szCs w:val="22"/>
                <w:lang w:val="en-GB" w:eastAsia="zh-CN"/>
              </w:rPr>
              <w:t xml:space="preserve">It is to be further noted that this road </w:t>
            </w:r>
            <w:r w:rsidR="00AF1785" w:rsidRPr="00F07BCD">
              <w:rPr>
                <w:rFonts w:ascii="Arial" w:eastAsia="Yu Mincho" w:hAnsi="Arial" w:cs="Arial"/>
                <w:iCs/>
                <w:szCs w:val="22"/>
                <w:lang w:val="en-GB" w:eastAsia="zh-CN"/>
              </w:rPr>
              <w:t>network is currently being utilised for access to the Glow Worm Trails, The Lost City, walking</w:t>
            </w:r>
            <w:r w:rsidR="00F07BCD" w:rsidRPr="00F07BCD">
              <w:rPr>
                <w:rFonts w:ascii="Arial" w:eastAsia="Yu Mincho" w:hAnsi="Arial" w:cs="Arial"/>
                <w:iCs/>
                <w:szCs w:val="22"/>
                <w:lang w:val="en-GB" w:eastAsia="zh-CN"/>
              </w:rPr>
              <w:t xml:space="preserve">, 4wheel driving, motorbike riding and camping areas within the </w:t>
            </w:r>
            <w:proofErr w:type="spellStart"/>
            <w:r w:rsidR="00F07BCD" w:rsidRPr="00F07BCD">
              <w:rPr>
                <w:rFonts w:ascii="Arial" w:eastAsia="Yu Mincho" w:hAnsi="Arial" w:cs="Arial"/>
                <w:iCs/>
                <w:szCs w:val="22"/>
                <w:lang w:val="en-GB" w:eastAsia="zh-CN"/>
              </w:rPr>
              <w:t>Newnes</w:t>
            </w:r>
            <w:proofErr w:type="spellEnd"/>
            <w:r w:rsidR="00F07BCD" w:rsidRPr="00F07BCD">
              <w:rPr>
                <w:rFonts w:ascii="Arial" w:eastAsia="Yu Mincho" w:hAnsi="Arial" w:cs="Arial"/>
                <w:iCs/>
                <w:szCs w:val="22"/>
                <w:lang w:val="en-GB" w:eastAsia="zh-CN"/>
              </w:rPr>
              <w:t xml:space="preserve"> </w:t>
            </w:r>
            <w:proofErr w:type="spellStart"/>
            <w:r w:rsidR="00F07BCD" w:rsidRPr="00F07BCD">
              <w:rPr>
                <w:rFonts w:ascii="Arial" w:eastAsia="Yu Mincho" w:hAnsi="Arial" w:cs="Arial"/>
                <w:iCs/>
                <w:szCs w:val="22"/>
                <w:lang w:val="en-GB" w:eastAsia="zh-CN"/>
              </w:rPr>
              <w:t>Platue</w:t>
            </w:r>
            <w:proofErr w:type="spellEnd"/>
            <w:r w:rsidR="00F07BCD" w:rsidRPr="00F07BCD">
              <w:rPr>
                <w:rFonts w:ascii="Arial" w:eastAsia="Yu Mincho" w:hAnsi="Arial" w:cs="Arial"/>
                <w:iCs/>
                <w:szCs w:val="22"/>
                <w:lang w:val="en-GB" w:eastAsia="zh-CN"/>
              </w:rPr>
              <w:t xml:space="preserve">. </w:t>
            </w:r>
          </w:p>
        </w:tc>
      </w:tr>
      <w:tr w:rsidR="00CE140E" w:rsidRPr="00E34BA2" w14:paraId="7A85EB4B" w14:textId="77777777" w:rsidTr="00B39B44">
        <w:trPr>
          <w:jc w:val="center"/>
        </w:trPr>
        <w:tc>
          <w:tcPr>
            <w:tcW w:w="3443" w:type="dxa"/>
          </w:tcPr>
          <w:p w14:paraId="4D8D5E59" w14:textId="71CC48BB" w:rsidR="00CE140E" w:rsidRPr="00BF2EBD" w:rsidRDefault="00F14D7F" w:rsidP="00F14D7F">
            <w:pPr>
              <w:contextualSpacing/>
              <w:jc w:val="both"/>
              <w:rPr>
                <w:rFonts w:ascii="Arial" w:hAnsi="Arial" w:cs="Arial"/>
                <w:szCs w:val="22"/>
              </w:rPr>
            </w:pPr>
            <w:r w:rsidRPr="00BF2EBD">
              <w:rPr>
                <w:rFonts w:ascii="Arial" w:hAnsi="Arial" w:cs="Arial"/>
                <w:b/>
                <w:bCs/>
                <w:szCs w:val="22"/>
              </w:rPr>
              <w:t>Noise, Events and Operating Hours</w:t>
            </w:r>
            <w:r w:rsidRPr="00BF2EBD">
              <w:rPr>
                <w:rFonts w:ascii="Arial" w:hAnsi="Arial" w:cs="Arial"/>
                <w:szCs w:val="22"/>
              </w:rPr>
              <w:t>-impacts to residents</w:t>
            </w:r>
          </w:p>
        </w:tc>
        <w:tc>
          <w:tcPr>
            <w:tcW w:w="2978" w:type="dxa"/>
          </w:tcPr>
          <w:p w14:paraId="1FC04C84" w14:textId="061C16A7" w:rsidR="00E718C4" w:rsidRDefault="00E718C4" w:rsidP="00E718C4">
            <w:pPr>
              <w:autoSpaceDE w:val="0"/>
              <w:autoSpaceDN w:val="0"/>
              <w:adjustRightInd w:val="0"/>
              <w:jc w:val="both"/>
              <w:rPr>
                <w:rFonts w:ascii="Arial" w:hAnsi="Arial" w:cs="Arial"/>
                <w:color w:val="000000"/>
                <w:szCs w:val="22"/>
                <w:lang w:eastAsia="en-AU"/>
              </w:rPr>
            </w:pPr>
            <w:r w:rsidRPr="00E718C4">
              <w:rPr>
                <w:rFonts w:ascii="Arial" w:hAnsi="Arial" w:cs="Arial"/>
                <w:color w:val="000000"/>
                <w:szCs w:val="22"/>
                <w:lang w:eastAsia="en-AU"/>
              </w:rPr>
              <w:t xml:space="preserve">Events are not planned nor form part of this DA. Events shall require their own DA and noise issues shall be addressed in these applications by the applicant for the event DA. </w:t>
            </w:r>
          </w:p>
          <w:p w14:paraId="1EF113AB" w14:textId="77777777" w:rsidR="00E718C4" w:rsidRPr="00E718C4" w:rsidRDefault="00E718C4" w:rsidP="00E718C4">
            <w:pPr>
              <w:autoSpaceDE w:val="0"/>
              <w:autoSpaceDN w:val="0"/>
              <w:adjustRightInd w:val="0"/>
              <w:jc w:val="both"/>
              <w:rPr>
                <w:rFonts w:ascii="Arial" w:hAnsi="Arial" w:cs="Arial"/>
                <w:color w:val="000000"/>
                <w:szCs w:val="22"/>
                <w:lang w:eastAsia="en-AU"/>
              </w:rPr>
            </w:pPr>
          </w:p>
          <w:p w14:paraId="43694862" w14:textId="2F44357A" w:rsidR="00CE140E" w:rsidRPr="00BF2EBD" w:rsidRDefault="00E718C4" w:rsidP="00E718C4">
            <w:pPr>
              <w:spacing w:line="264" w:lineRule="auto"/>
              <w:jc w:val="both"/>
              <w:rPr>
                <w:rFonts w:ascii="Arial" w:eastAsia="Yu Mincho" w:hAnsi="Arial" w:cs="Arial"/>
                <w:bCs/>
                <w:iCs/>
                <w:szCs w:val="22"/>
                <w:highlight w:val="yellow"/>
                <w:lang w:val="en-GB" w:eastAsia="zh-CN"/>
              </w:rPr>
            </w:pPr>
            <w:r w:rsidRPr="00E718C4">
              <w:rPr>
                <w:rFonts w:ascii="Arial" w:hAnsi="Arial" w:cs="Arial"/>
                <w:color w:val="000000"/>
                <w:szCs w:val="22"/>
                <w:lang w:eastAsia="en-AU"/>
              </w:rPr>
              <w:lastRenderedPageBreak/>
              <w:t>Mountain biking by its nature is a relatively quiet activity and noise from mountain bikes is not expected to be an issue as has been found at other installations around Australia.</w:t>
            </w:r>
          </w:p>
        </w:tc>
        <w:tc>
          <w:tcPr>
            <w:tcW w:w="3603" w:type="dxa"/>
          </w:tcPr>
          <w:p w14:paraId="7C1AAC3A" w14:textId="77777777" w:rsidR="007052E3" w:rsidRPr="007052E3" w:rsidRDefault="00AA59E7" w:rsidP="00E34BA2">
            <w:pPr>
              <w:spacing w:line="264" w:lineRule="auto"/>
              <w:jc w:val="both"/>
              <w:rPr>
                <w:rFonts w:ascii="Arial" w:eastAsia="Yu Mincho" w:hAnsi="Arial" w:cs="Arial"/>
                <w:iCs/>
                <w:szCs w:val="22"/>
                <w:lang w:val="en-GB" w:eastAsia="zh-CN"/>
              </w:rPr>
            </w:pPr>
            <w:r w:rsidRPr="007052E3">
              <w:rPr>
                <w:rFonts w:ascii="Arial" w:eastAsia="Yu Mincho" w:hAnsi="Arial" w:cs="Arial"/>
                <w:iCs/>
                <w:szCs w:val="22"/>
                <w:lang w:val="en-GB" w:eastAsia="zh-CN"/>
              </w:rPr>
              <w:lastRenderedPageBreak/>
              <w:t>Events are not proposed as part of this application</w:t>
            </w:r>
            <w:r w:rsidR="007052E3" w:rsidRPr="007052E3">
              <w:rPr>
                <w:rFonts w:ascii="Arial" w:eastAsia="Yu Mincho" w:hAnsi="Arial" w:cs="Arial"/>
                <w:iCs/>
                <w:szCs w:val="22"/>
                <w:lang w:val="en-GB" w:eastAsia="zh-CN"/>
              </w:rPr>
              <w:t xml:space="preserve">. </w:t>
            </w:r>
          </w:p>
          <w:p w14:paraId="20D260AE" w14:textId="77777777" w:rsidR="007052E3" w:rsidRPr="007052E3" w:rsidRDefault="007052E3" w:rsidP="00E34BA2">
            <w:pPr>
              <w:spacing w:line="264" w:lineRule="auto"/>
              <w:jc w:val="both"/>
              <w:rPr>
                <w:rFonts w:ascii="Arial" w:eastAsia="Yu Mincho" w:hAnsi="Arial" w:cs="Arial"/>
                <w:iCs/>
                <w:szCs w:val="22"/>
                <w:lang w:val="en-GB" w:eastAsia="zh-CN"/>
              </w:rPr>
            </w:pPr>
          </w:p>
          <w:p w14:paraId="11E7892B" w14:textId="0F9655AE" w:rsidR="00CE140E" w:rsidRPr="00BF2EBD" w:rsidRDefault="007052E3" w:rsidP="00E34BA2">
            <w:pPr>
              <w:spacing w:line="264" w:lineRule="auto"/>
              <w:jc w:val="both"/>
              <w:rPr>
                <w:rFonts w:ascii="Arial" w:eastAsia="Yu Mincho" w:hAnsi="Arial" w:cs="Arial"/>
                <w:iCs/>
                <w:szCs w:val="22"/>
                <w:highlight w:val="yellow"/>
                <w:lang w:val="en-GB" w:eastAsia="zh-CN"/>
              </w:rPr>
            </w:pPr>
            <w:r w:rsidRPr="007052E3">
              <w:rPr>
                <w:rFonts w:ascii="Arial" w:eastAsia="Yu Mincho" w:hAnsi="Arial" w:cs="Arial"/>
                <w:iCs/>
                <w:szCs w:val="22"/>
                <w:lang w:val="en-GB" w:eastAsia="zh-CN"/>
              </w:rPr>
              <w:t xml:space="preserve">Given the surrounding vegetation, topography of the land and nature of the development, noise would be limited within the site. </w:t>
            </w:r>
            <w:r w:rsidR="00CE140E" w:rsidRPr="007052E3">
              <w:rPr>
                <w:rFonts w:ascii="Arial" w:eastAsia="Yu Mincho" w:hAnsi="Arial" w:cs="Arial"/>
                <w:iCs/>
                <w:szCs w:val="22"/>
                <w:lang w:val="en-GB" w:eastAsia="zh-CN"/>
              </w:rPr>
              <w:t xml:space="preserve"> </w:t>
            </w:r>
          </w:p>
        </w:tc>
      </w:tr>
      <w:tr w:rsidR="00F14D7F" w:rsidRPr="00E34BA2" w14:paraId="20A9A702" w14:textId="77777777" w:rsidTr="00B39B44">
        <w:trPr>
          <w:jc w:val="center"/>
        </w:trPr>
        <w:tc>
          <w:tcPr>
            <w:tcW w:w="3443" w:type="dxa"/>
          </w:tcPr>
          <w:p w14:paraId="63E56A9F" w14:textId="11F1D545" w:rsidR="00F14D7F" w:rsidRPr="00BF2EBD" w:rsidRDefault="002D460B" w:rsidP="00F14D7F">
            <w:pPr>
              <w:contextualSpacing/>
              <w:jc w:val="both"/>
              <w:rPr>
                <w:rFonts w:ascii="Arial" w:hAnsi="Arial" w:cs="Arial"/>
                <w:szCs w:val="22"/>
              </w:rPr>
            </w:pPr>
            <w:r w:rsidRPr="00BF2EBD">
              <w:rPr>
                <w:rFonts w:ascii="Arial" w:hAnsi="Arial" w:cs="Arial"/>
                <w:b/>
                <w:bCs/>
                <w:szCs w:val="22"/>
              </w:rPr>
              <w:t>Traffic, Parking and Overflow</w:t>
            </w:r>
            <w:r w:rsidRPr="00BF2EBD">
              <w:rPr>
                <w:rFonts w:ascii="Arial" w:hAnsi="Arial" w:cs="Arial"/>
                <w:szCs w:val="22"/>
              </w:rPr>
              <w:t>-Impacts on Macauley Street.</w:t>
            </w:r>
          </w:p>
        </w:tc>
        <w:tc>
          <w:tcPr>
            <w:tcW w:w="2978" w:type="dxa"/>
          </w:tcPr>
          <w:p w14:paraId="733830DF" w14:textId="77777777" w:rsidR="00F14D7F" w:rsidRPr="00BF2EBD" w:rsidRDefault="00F14D7F" w:rsidP="00E34BA2">
            <w:pPr>
              <w:spacing w:line="264" w:lineRule="auto"/>
              <w:jc w:val="both"/>
              <w:rPr>
                <w:rFonts w:ascii="Arial" w:eastAsia="Yu Mincho" w:hAnsi="Arial" w:cs="Arial"/>
                <w:bCs/>
                <w:iCs/>
                <w:szCs w:val="22"/>
                <w:highlight w:val="yellow"/>
                <w:lang w:val="en-GB" w:eastAsia="zh-CN"/>
              </w:rPr>
            </w:pPr>
          </w:p>
        </w:tc>
        <w:tc>
          <w:tcPr>
            <w:tcW w:w="3603" w:type="dxa"/>
          </w:tcPr>
          <w:p w14:paraId="4DB7D66B" w14:textId="4E3B4D0E" w:rsidR="00F14D7F" w:rsidRPr="00BF2EBD" w:rsidRDefault="00201ECD" w:rsidP="00E34BA2">
            <w:pPr>
              <w:spacing w:line="264" w:lineRule="auto"/>
              <w:jc w:val="both"/>
              <w:rPr>
                <w:rFonts w:ascii="Arial" w:eastAsia="Yu Mincho" w:hAnsi="Arial" w:cs="Arial"/>
                <w:iCs/>
                <w:szCs w:val="22"/>
                <w:highlight w:val="yellow"/>
                <w:lang w:val="en-GB" w:eastAsia="zh-CN"/>
              </w:rPr>
            </w:pPr>
            <w:r w:rsidRPr="00AA59E7">
              <w:rPr>
                <w:rFonts w:ascii="Arial" w:eastAsia="Yu Mincho" w:hAnsi="Arial" w:cs="Arial"/>
                <w:iCs/>
                <w:szCs w:val="22"/>
                <w:lang w:val="en-GB" w:eastAsia="zh-CN"/>
              </w:rPr>
              <w:t xml:space="preserve">Refer to previous comments indicating that there would be no access or parking within </w:t>
            </w:r>
            <w:proofErr w:type="spellStart"/>
            <w:r w:rsidRPr="00AA59E7">
              <w:rPr>
                <w:rFonts w:ascii="Arial" w:eastAsia="Yu Mincho" w:hAnsi="Arial" w:cs="Arial"/>
                <w:iCs/>
                <w:szCs w:val="22"/>
                <w:lang w:val="en-GB" w:eastAsia="zh-CN"/>
              </w:rPr>
              <w:t>Macualey</w:t>
            </w:r>
            <w:proofErr w:type="spellEnd"/>
            <w:r w:rsidRPr="00AA59E7">
              <w:rPr>
                <w:rFonts w:ascii="Arial" w:eastAsia="Yu Mincho" w:hAnsi="Arial" w:cs="Arial"/>
                <w:iCs/>
                <w:szCs w:val="22"/>
                <w:lang w:val="en-GB" w:eastAsia="zh-CN"/>
              </w:rPr>
              <w:t xml:space="preserve"> </w:t>
            </w:r>
            <w:r w:rsidR="00AA59E7" w:rsidRPr="00AA59E7">
              <w:rPr>
                <w:rFonts w:ascii="Arial" w:eastAsia="Yu Mincho" w:hAnsi="Arial" w:cs="Arial"/>
                <w:iCs/>
                <w:szCs w:val="22"/>
                <w:lang w:val="en-GB" w:eastAsia="zh-CN"/>
              </w:rPr>
              <w:t xml:space="preserve">Street. There is adequate carparking spaces proposed for the development and on the State Mine Museum site. </w:t>
            </w:r>
          </w:p>
        </w:tc>
      </w:tr>
      <w:tr w:rsidR="002D460B" w:rsidRPr="00E34BA2" w14:paraId="40BA1B24" w14:textId="77777777" w:rsidTr="00B39B44">
        <w:trPr>
          <w:jc w:val="center"/>
        </w:trPr>
        <w:tc>
          <w:tcPr>
            <w:tcW w:w="3443" w:type="dxa"/>
          </w:tcPr>
          <w:p w14:paraId="03F49362" w14:textId="6455A268" w:rsidR="002D460B" w:rsidRPr="00BF2EBD" w:rsidRDefault="00BF4889" w:rsidP="00F14D7F">
            <w:pPr>
              <w:contextualSpacing/>
              <w:jc w:val="both"/>
              <w:rPr>
                <w:rFonts w:ascii="Arial" w:hAnsi="Arial" w:cs="Arial"/>
                <w:b/>
                <w:bCs/>
                <w:szCs w:val="22"/>
              </w:rPr>
            </w:pPr>
            <w:r w:rsidRPr="00BF2EBD">
              <w:rPr>
                <w:rFonts w:ascii="Arial" w:hAnsi="Arial" w:cs="Arial"/>
                <w:b/>
                <w:bCs/>
                <w:szCs w:val="22"/>
              </w:rPr>
              <w:t>Stormwater, Erosion and Land Stability</w:t>
            </w:r>
            <w:r w:rsidRPr="00BF2EBD">
              <w:rPr>
                <w:rFonts w:ascii="Arial" w:hAnsi="Arial" w:cs="Arial"/>
                <w:szCs w:val="22"/>
              </w:rPr>
              <w:t>- Altered drainage patterns, increase runoff, cause erosion.</w:t>
            </w:r>
          </w:p>
        </w:tc>
        <w:tc>
          <w:tcPr>
            <w:tcW w:w="2978" w:type="dxa"/>
          </w:tcPr>
          <w:p w14:paraId="3E5D48B8" w14:textId="77777777" w:rsidR="00D26C8B" w:rsidRDefault="00D26C8B" w:rsidP="00D26C8B">
            <w:pPr>
              <w:autoSpaceDE w:val="0"/>
              <w:autoSpaceDN w:val="0"/>
              <w:adjustRightInd w:val="0"/>
              <w:jc w:val="both"/>
              <w:rPr>
                <w:rFonts w:ascii="Arial" w:hAnsi="Arial" w:cs="Arial"/>
                <w:color w:val="000000"/>
                <w:szCs w:val="22"/>
                <w:lang w:eastAsia="en-AU"/>
              </w:rPr>
            </w:pPr>
            <w:r w:rsidRPr="00D26C8B">
              <w:rPr>
                <w:rFonts w:ascii="Arial" w:hAnsi="Arial" w:cs="Arial"/>
                <w:color w:val="000000"/>
                <w:szCs w:val="22"/>
                <w:lang w:eastAsia="en-AU"/>
              </w:rPr>
              <w:t xml:space="preserve">The trails have been designed by some of the best trail designers in the country. The design report attached to the DA details the construction methods to ensure proper drainage and land stability. </w:t>
            </w:r>
          </w:p>
          <w:p w14:paraId="6EBF4810" w14:textId="77777777" w:rsidR="00D26C8B" w:rsidRPr="00D26C8B" w:rsidRDefault="00D26C8B" w:rsidP="00D26C8B">
            <w:pPr>
              <w:autoSpaceDE w:val="0"/>
              <w:autoSpaceDN w:val="0"/>
              <w:adjustRightInd w:val="0"/>
              <w:jc w:val="both"/>
              <w:rPr>
                <w:rFonts w:ascii="Arial" w:hAnsi="Arial" w:cs="Arial"/>
                <w:color w:val="000000"/>
                <w:szCs w:val="22"/>
                <w:lang w:eastAsia="en-AU"/>
              </w:rPr>
            </w:pPr>
          </w:p>
          <w:p w14:paraId="58C6CF2C" w14:textId="1BBB91D7" w:rsidR="002D460B" w:rsidRPr="00BF2EBD" w:rsidRDefault="00D26C8B" w:rsidP="00D26C8B">
            <w:pPr>
              <w:spacing w:line="264" w:lineRule="auto"/>
              <w:jc w:val="both"/>
              <w:rPr>
                <w:rFonts w:ascii="Arial" w:eastAsia="Yu Mincho" w:hAnsi="Arial" w:cs="Arial"/>
                <w:bCs/>
                <w:iCs/>
                <w:szCs w:val="22"/>
                <w:highlight w:val="yellow"/>
                <w:lang w:val="en-GB" w:eastAsia="zh-CN"/>
              </w:rPr>
            </w:pPr>
            <w:r w:rsidRPr="00D26C8B">
              <w:rPr>
                <w:rFonts w:ascii="Arial" w:hAnsi="Arial" w:cs="Arial"/>
                <w:color w:val="000000"/>
                <w:szCs w:val="22"/>
                <w:lang w:eastAsia="en-AU"/>
              </w:rPr>
              <w:t>A detailed report of the trails design with respect to riparian corridors and erosion control has been produced by the project team. This includes detailed maps of ‘waterfront land’ and potential impacts on turbidity and drainage. The report and maps have been submitted to the Department of Climate Change Energy Environment and Water (DCCEEW) and the department shall issue conditions precedent to ‘Controlled Activity Approvals’ which are designed to protect the waterways as per the requirements of the NSW Water Management Act 2000.</w:t>
            </w:r>
          </w:p>
        </w:tc>
        <w:tc>
          <w:tcPr>
            <w:tcW w:w="3603" w:type="dxa"/>
          </w:tcPr>
          <w:p w14:paraId="1414A501" w14:textId="77777777" w:rsidR="00AB57FD" w:rsidRPr="003533DA" w:rsidRDefault="00AB57FD" w:rsidP="00AB57FD">
            <w:pPr>
              <w:spacing w:line="264" w:lineRule="auto"/>
              <w:jc w:val="both"/>
              <w:rPr>
                <w:rFonts w:ascii="Arial" w:eastAsia="Yu Mincho" w:hAnsi="Arial" w:cs="Arial"/>
                <w:iCs/>
                <w:szCs w:val="22"/>
                <w:lang w:val="en-GB" w:eastAsia="zh-CN"/>
              </w:rPr>
            </w:pPr>
            <w:r w:rsidRPr="003533DA">
              <w:rPr>
                <w:rFonts w:ascii="Arial" w:eastAsia="Yu Mincho" w:hAnsi="Arial" w:cs="Arial"/>
                <w:iCs/>
                <w:szCs w:val="22"/>
                <w:lang w:val="en-GB" w:eastAsia="zh-CN"/>
              </w:rPr>
              <w:t>A stormwater management plan and water quality assessment has been undertaken for the carpark area. The trails do not require stormwater assessment given that minimal vegetation will be removed.</w:t>
            </w:r>
          </w:p>
          <w:p w14:paraId="770AC990" w14:textId="77777777" w:rsidR="00AB57FD" w:rsidRPr="006A00D0" w:rsidRDefault="00AB57FD" w:rsidP="00AB57FD">
            <w:pPr>
              <w:spacing w:line="264" w:lineRule="auto"/>
              <w:jc w:val="both"/>
              <w:rPr>
                <w:rFonts w:ascii="Arial" w:eastAsia="Yu Mincho" w:hAnsi="Arial" w:cs="Arial"/>
                <w:iCs/>
                <w:szCs w:val="22"/>
                <w:lang w:val="en-GB" w:eastAsia="zh-CN"/>
              </w:rPr>
            </w:pPr>
          </w:p>
          <w:p w14:paraId="73E38DF9" w14:textId="77777777" w:rsidR="00AB57FD" w:rsidRPr="006A00D0" w:rsidRDefault="00AB57FD" w:rsidP="00AB57FD">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All runoff from the proposed car park area is proposed to be directed to a bio-retention basin in the southwest corner. </w:t>
            </w:r>
          </w:p>
          <w:p w14:paraId="7BCA829D" w14:textId="77777777" w:rsidR="00AB57FD" w:rsidRPr="006A00D0" w:rsidRDefault="00AB57FD" w:rsidP="00AB57FD">
            <w:pPr>
              <w:spacing w:line="264" w:lineRule="auto"/>
              <w:jc w:val="both"/>
              <w:rPr>
                <w:rFonts w:ascii="Arial" w:eastAsia="Yu Mincho" w:hAnsi="Arial" w:cs="Arial"/>
                <w:iCs/>
                <w:szCs w:val="22"/>
                <w:lang w:val="en-GB" w:eastAsia="zh-CN"/>
              </w:rPr>
            </w:pPr>
          </w:p>
          <w:p w14:paraId="2301B64D" w14:textId="77777777" w:rsidR="00AB57FD" w:rsidRPr="006A00D0" w:rsidRDefault="00AB57FD" w:rsidP="00AB57FD">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stormwater management has been assessed against the WaterNSW water quality guidelines and </w:t>
            </w:r>
            <w:proofErr w:type="spellStart"/>
            <w:r w:rsidRPr="006A00D0">
              <w:rPr>
                <w:rFonts w:ascii="Arial" w:eastAsia="Yu Mincho" w:hAnsi="Arial" w:cs="Arial"/>
                <w:iCs/>
                <w:szCs w:val="22"/>
                <w:lang w:val="en-GB" w:eastAsia="zh-CN"/>
              </w:rPr>
              <w:t>Norbe</w:t>
            </w:r>
            <w:proofErr w:type="spellEnd"/>
            <w:r w:rsidRPr="006A00D0">
              <w:rPr>
                <w:rFonts w:ascii="Arial" w:eastAsia="Yu Mincho" w:hAnsi="Arial" w:cs="Arial"/>
                <w:iCs/>
                <w:szCs w:val="22"/>
                <w:lang w:val="en-GB" w:eastAsia="zh-CN"/>
              </w:rPr>
              <w:t xml:space="preserve"> Assessment. </w:t>
            </w:r>
          </w:p>
          <w:p w14:paraId="13BB65CB" w14:textId="77777777" w:rsidR="00AB57FD" w:rsidRPr="006A00D0" w:rsidRDefault="00AB57FD" w:rsidP="00AB57FD">
            <w:pPr>
              <w:spacing w:line="264" w:lineRule="auto"/>
              <w:jc w:val="both"/>
              <w:rPr>
                <w:rFonts w:ascii="Arial" w:eastAsia="Yu Mincho" w:hAnsi="Arial" w:cs="Arial"/>
                <w:iCs/>
                <w:szCs w:val="22"/>
                <w:lang w:val="en-GB" w:eastAsia="zh-CN"/>
              </w:rPr>
            </w:pPr>
          </w:p>
          <w:p w14:paraId="173CCA9B" w14:textId="77777777" w:rsidR="00AB57FD" w:rsidRPr="006A00D0" w:rsidRDefault="00AB57FD" w:rsidP="00AB57FD">
            <w:pPr>
              <w:spacing w:line="264" w:lineRule="auto"/>
              <w:jc w:val="both"/>
              <w:rPr>
                <w:rFonts w:ascii="Arial" w:eastAsia="Yu Mincho" w:hAnsi="Arial" w:cs="Arial"/>
                <w:iCs/>
                <w:szCs w:val="22"/>
                <w:lang w:val="en-GB" w:eastAsia="zh-CN"/>
              </w:rPr>
            </w:pPr>
            <w:r w:rsidRPr="006A00D0">
              <w:rPr>
                <w:rFonts w:ascii="Arial" w:eastAsia="Yu Mincho" w:hAnsi="Arial" w:cs="Arial"/>
                <w:iCs/>
                <w:szCs w:val="22"/>
                <w:lang w:val="en-GB" w:eastAsia="zh-CN"/>
              </w:rPr>
              <w:t xml:space="preserve">The development was referred to WaterNSW who has given concurrence subject to conditions on the consent. </w:t>
            </w:r>
          </w:p>
          <w:p w14:paraId="12355615" w14:textId="77777777" w:rsidR="00AB57FD" w:rsidRPr="006A00D0" w:rsidRDefault="00AB57FD" w:rsidP="00AB57FD">
            <w:pPr>
              <w:spacing w:line="264" w:lineRule="auto"/>
              <w:jc w:val="both"/>
              <w:rPr>
                <w:rFonts w:ascii="Arial" w:eastAsia="Yu Mincho" w:hAnsi="Arial" w:cs="Arial"/>
                <w:iCs/>
                <w:szCs w:val="22"/>
                <w:lang w:val="en-GB" w:eastAsia="zh-CN"/>
              </w:rPr>
            </w:pPr>
          </w:p>
          <w:p w14:paraId="5E06AA24" w14:textId="233418D5" w:rsidR="002D460B" w:rsidRPr="00BF2EBD" w:rsidRDefault="00AB57FD" w:rsidP="00AB57FD">
            <w:pPr>
              <w:spacing w:line="264" w:lineRule="auto"/>
              <w:jc w:val="both"/>
              <w:rPr>
                <w:rFonts w:ascii="Arial" w:eastAsia="Yu Mincho" w:hAnsi="Arial" w:cs="Arial"/>
                <w:iCs/>
                <w:szCs w:val="22"/>
                <w:highlight w:val="yellow"/>
                <w:lang w:val="en-GB" w:eastAsia="zh-CN"/>
              </w:rPr>
            </w:pPr>
            <w:r w:rsidRPr="006A00D0">
              <w:rPr>
                <w:rFonts w:ascii="Arial" w:eastAsia="Yu Mincho" w:hAnsi="Arial" w:cs="Arial"/>
                <w:iCs/>
                <w:szCs w:val="22"/>
                <w:lang w:val="en-GB" w:eastAsia="zh-CN"/>
              </w:rPr>
              <w:t>The development was also assessed by Council’s Engineers who considers the development to have adequate drainage.</w:t>
            </w:r>
          </w:p>
        </w:tc>
      </w:tr>
      <w:tr w:rsidR="00BF4889" w:rsidRPr="00E34BA2" w14:paraId="43164BEB" w14:textId="77777777" w:rsidTr="00B39B44">
        <w:trPr>
          <w:jc w:val="center"/>
        </w:trPr>
        <w:tc>
          <w:tcPr>
            <w:tcW w:w="3443" w:type="dxa"/>
          </w:tcPr>
          <w:p w14:paraId="726459A3" w14:textId="6B98835A" w:rsidR="00BF4889" w:rsidRPr="00BF2EBD" w:rsidRDefault="00910C60" w:rsidP="00910C60">
            <w:pPr>
              <w:contextualSpacing/>
              <w:jc w:val="both"/>
              <w:rPr>
                <w:rFonts w:ascii="Arial" w:hAnsi="Arial" w:cs="Arial"/>
                <w:szCs w:val="22"/>
              </w:rPr>
            </w:pPr>
            <w:r w:rsidRPr="00BF2EBD">
              <w:rPr>
                <w:rFonts w:ascii="Arial" w:hAnsi="Arial" w:cs="Arial"/>
                <w:b/>
                <w:bCs/>
                <w:szCs w:val="22"/>
              </w:rPr>
              <w:t>Maintenance Responsibilities</w:t>
            </w:r>
            <w:r w:rsidRPr="00BF2EBD">
              <w:rPr>
                <w:rFonts w:ascii="Arial" w:hAnsi="Arial" w:cs="Arial"/>
                <w:szCs w:val="22"/>
              </w:rPr>
              <w:t xml:space="preserve">- boundary fencing, signage, erosion controls, security measures etc. </w:t>
            </w:r>
          </w:p>
        </w:tc>
        <w:tc>
          <w:tcPr>
            <w:tcW w:w="2978" w:type="dxa"/>
          </w:tcPr>
          <w:p w14:paraId="0ECFC92A" w14:textId="60DC5817" w:rsidR="00BF4889" w:rsidRPr="00C835AA" w:rsidRDefault="00C835AA" w:rsidP="00C835AA">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Furthermore, the trails shall be operated by a management committee under a full set of operational, safety and </w:t>
            </w:r>
            <w:r w:rsidRPr="00A2501D">
              <w:rPr>
                <w:rFonts w:ascii="Arial" w:hAnsi="Arial" w:cs="Arial"/>
                <w:color w:val="000000"/>
                <w:szCs w:val="22"/>
                <w:lang w:eastAsia="en-AU"/>
              </w:rPr>
              <w:lastRenderedPageBreak/>
              <w:t xml:space="preserve">emergency management plans ensuring safety standards, maintenance and operation protocols including emergency management are maintained throughout the life of the trails. </w:t>
            </w:r>
          </w:p>
        </w:tc>
        <w:tc>
          <w:tcPr>
            <w:tcW w:w="3603" w:type="dxa"/>
          </w:tcPr>
          <w:p w14:paraId="4BBF7643" w14:textId="77777777" w:rsidR="00BF4889" w:rsidRPr="00AA4E3E" w:rsidRDefault="00A4141F" w:rsidP="00E34BA2">
            <w:pPr>
              <w:spacing w:line="264" w:lineRule="auto"/>
              <w:jc w:val="both"/>
              <w:rPr>
                <w:rFonts w:ascii="Arial" w:eastAsia="Yu Mincho" w:hAnsi="Arial" w:cs="Arial"/>
                <w:iCs/>
                <w:szCs w:val="22"/>
                <w:lang w:val="en-GB" w:eastAsia="zh-CN"/>
              </w:rPr>
            </w:pPr>
            <w:r w:rsidRPr="00AA4E3E">
              <w:rPr>
                <w:rFonts w:ascii="Arial" w:eastAsia="Yu Mincho" w:hAnsi="Arial" w:cs="Arial"/>
                <w:iCs/>
                <w:szCs w:val="22"/>
                <w:lang w:val="en-GB" w:eastAsia="zh-CN"/>
              </w:rPr>
              <w:lastRenderedPageBreak/>
              <w:t>As stated by the applicant</w:t>
            </w:r>
            <w:r w:rsidR="008D6B0C" w:rsidRPr="00AA4E3E">
              <w:rPr>
                <w:rFonts w:ascii="Arial" w:eastAsia="Yu Mincho" w:hAnsi="Arial" w:cs="Arial"/>
                <w:iCs/>
                <w:szCs w:val="22"/>
                <w:lang w:val="en-GB" w:eastAsia="zh-CN"/>
              </w:rPr>
              <w:t xml:space="preserve">, maintenance responsibilities would be undertaken by a management committee. </w:t>
            </w:r>
          </w:p>
          <w:p w14:paraId="378B5AEA" w14:textId="77777777" w:rsidR="008C2739" w:rsidRPr="00AA4E3E" w:rsidRDefault="008C2739" w:rsidP="00E34BA2">
            <w:pPr>
              <w:spacing w:line="264" w:lineRule="auto"/>
              <w:jc w:val="both"/>
              <w:rPr>
                <w:rFonts w:ascii="Arial" w:eastAsia="Yu Mincho" w:hAnsi="Arial" w:cs="Arial"/>
                <w:iCs/>
                <w:szCs w:val="22"/>
                <w:lang w:val="en-GB" w:eastAsia="zh-CN"/>
              </w:rPr>
            </w:pPr>
          </w:p>
          <w:p w14:paraId="2DEF8344" w14:textId="77777777" w:rsidR="008C2739" w:rsidRPr="00AA4E3E" w:rsidRDefault="008C2739" w:rsidP="00E34BA2">
            <w:pPr>
              <w:spacing w:line="264" w:lineRule="auto"/>
              <w:jc w:val="both"/>
              <w:rPr>
                <w:rFonts w:ascii="Arial" w:eastAsia="Yu Mincho" w:hAnsi="Arial" w:cs="Arial"/>
                <w:iCs/>
                <w:szCs w:val="22"/>
                <w:lang w:val="en-GB" w:eastAsia="zh-CN"/>
              </w:rPr>
            </w:pPr>
            <w:r w:rsidRPr="00AA4E3E">
              <w:rPr>
                <w:rFonts w:ascii="Arial" w:eastAsia="Yu Mincho" w:hAnsi="Arial" w:cs="Arial"/>
                <w:iCs/>
                <w:szCs w:val="22"/>
                <w:lang w:val="en-GB" w:eastAsia="zh-CN"/>
              </w:rPr>
              <w:t xml:space="preserve">This would be conditioned on the consent should the application be recommended for approval. </w:t>
            </w:r>
          </w:p>
          <w:p w14:paraId="7EE0ED40" w14:textId="77777777" w:rsidR="00EC17FC" w:rsidRPr="00AA4E3E" w:rsidRDefault="00EC17FC" w:rsidP="00E34BA2">
            <w:pPr>
              <w:spacing w:line="264" w:lineRule="auto"/>
              <w:jc w:val="both"/>
              <w:rPr>
                <w:rFonts w:ascii="Arial" w:eastAsia="Yu Mincho" w:hAnsi="Arial" w:cs="Arial"/>
                <w:iCs/>
                <w:szCs w:val="22"/>
                <w:lang w:val="en-GB" w:eastAsia="zh-CN"/>
              </w:rPr>
            </w:pPr>
          </w:p>
          <w:p w14:paraId="546508FA" w14:textId="793E4E7F" w:rsidR="00EC17FC" w:rsidRPr="00BF2EBD" w:rsidRDefault="00EC17FC" w:rsidP="00E34BA2">
            <w:pPr>
              <w:spacing w:line="264" w:lineRule="auto"/>
              <w:jc w:val="both"/>
              <w:rPr>
                <w:rFonts w:ascii="Arial" w:eastAsia="Yu Mincho" w:hAnsi="Arial" w:cs="Arial"/>
                <w:iCs/>
                <w:szCs w:val="22"/>
                <w:highlight w:val="yellow"/>
                <w:lang w:val="en-GB" w:eastAsia="zh-CN"/>
              </w:rPr>
            </w:pPr>
            <w:r w:rsidRPr="00AA4E3E">
              <w:rPr>
                <w:rFonts w:ascii="Arial" w:eastAsia="Yu Mincho" w:hAnsi="Arial" w:cs="Arial"/>
                <w:iCs/>
                <w:szCs w:val="22"/>
                <w:lang w:val="en-GB" w:eastAsia="zh-CN"/>
              </w:rPr>
              <w:t>As previously stated</w:t>
            </w:r>
            <w:r w:rsidR="006C6ADC" w:rsidRPr="00AA4E3E">
              <w:rPr>
                <w:rFonts w:ascii="Arial" w:eastAsia="Yu Mincho" w:hAnsi="Arial" w:cs="Arial"/>
                <w:iCs/>
                <w:szCs w:val="22"/>
                <w:lang w:val="en-GB" w:eastAsia="zh-CN"/>
              </w:rPr>
              <w:t xml:space="preserve">, </w:t>
            </w:r>
            <w:r w:rsidR="008F16B7">
              <w:rPr>
                <w:rFonts w:ascii="Arial" w:eastAsia="Yu Mincho" w:hAnsi="Arial" w:cs="Arial"/>
                <w:iCs/>
                <w:szCs w:val="22"/>
                <w:lang w:val="en-GB"/>
              </w:rPr>
              <w:t>v</w:t>
            </w:r>
            <w:proofErr w:type="spellStart"/>
            <w:r w:rsidR="008F16B7">
              <w:rPr>
                <w:rFonts w:ascii="Arial" w:hAnsi="Arial" w:cs="Arial"/>
              </w:rPr>
              <w:t>isual</w:t>
            </w:r>
            <w:proofErr w:type="spellEnd"/>
            <w:r w:rsidR="008F16B7">
              <w:rPr>
                <w:rFonts w:ascii="Arial" w:hAnsi="Arial" w:cs="Arial"/>
              </w:rPr>
              <w:t xml:space="preserve"> and geographical barriers</w:t>
            </w:r>
            <w:r w:rsidR="006C6ADC" w:rsidRPr="00AA4E3E">
              <w:rPr>
                <w:rFonts w:ascii="Arial" w:eastAsia="Yu Mincho" w:hAnsi="Arial" w:cs="Arial"/>
                <w:iCs/>
                <w:szCs w:val="22"/>
                <w:lang w:val="en-GB" w:eastAsia="zh-CN"/>
              </w:rPr>
              <w:t>, signage</w:t>
            </w:r>
            <w:r w:rsidR="00AA4E3E" w:rsidRPr="00AA4E3E">
              <w:rPr>
                <w:rFonts w:ascii="Arial" w:eastAsia="Yu Mincho" w:hAnsi="Arial" w:cs="Arial"/>
                <w:iCs/>
                <w:szCs w:val="22"/>
                <w:lang w:val="en-GB" w:eastAsia="zh-CN"/>
              </w:rPr>
              <w:t>, erosion controls and security measures will be undertaken.</w:t>
            </w:r>
            <w:r w:rsidRPr="00AA4E3E">
              <w:rPr>
                <w:rFonts w:ascii="Arial" w:eastAsia="Yu Mincho" w:hAnsi="Arial" w:cs="Arial"/>
                <w:iCs/>
                <w:szCs w:val="22"/>
                <w:lang w:val="en-GB" w:eastAsia="zh-CN"/>
              </w:rPr>
              <w:t xml:space="preserve"> </w:t>
            </w:r>
          </w:p>
        </w:tc>
      </w:tr>
      <w:tr w:rsidR="00910C60" w:rsidRPr="00E34BA2" w14:paraId="4188FBDE" w14:textId="77777777" w:rsidTr="00B39B44">
        <w:trPr>
          <w:jc w:val="center"/>
        </w:trPr>
        <w:tc>
          <w:tcPr>
            <w:tcW w:w="3443" w:type="dxa"/>
          </w:tcPr>
          <w:p w14:paraId="10234E00" w14:textId="0C919ED3" w:rsidR="00910C60" w:rsidRPr="00BF2EBD" w:rsidRDefault="00BF2313" w:rsidP="00910C60">
            <w:pPr>
              <w:contextualSpacing/>
              <w:jc w:val="both"/>
              <w:rPr>
                <w:rFonts w:ascii="Arial" w:hAnsi="Arial" w:cs="Arial"/>
                <w:szCs w:val="22"/>
              </w:rPr>
            </w:pPr>
            <w:r w:rsidRPr="00BF2EBD">
              <w:rPr>
                <w:rFonts w:ascii="Arial" w:hAnsi="Arial" w:cs="Arial"/>
                <w:b/>
                <w:bCs/>
                <w:szCs w:val="22"/>
              </w:rPr>
              <w:lastRenderedPageBreak/>
              <w:t>Insurance and Indemnity</w:t>
            </w:r>
            <w:r w:rsidRPr="00BF2EBD">
              <w:rPr>
                <w:rFonts w:ascii="Arial" w:hAnsi="Arial" w:cs="Arial"/>
                <w:szCs w:val="22"/>
              </w:rPr>
              <w:t>- private landowners</w:t>
            </w:r>
            <w:r w:rsidR="00A42727" w:rsidRPr="00BF2EBD">
              <w:rPr>
                <w:rFonts w:ascii="Arial" w:hAnsi="Arial" w:cs="Arial"/>
                <w:szCs w:val="22"/>
              </w:rPr>
              <w:t>.</w:t>
            </w:r>
          </w:p>
        </w:tc>
        <w:tc>
          <w:tcPr>
            <w:tcW w:w="2978" w:type="dxa"/>
          </w:tcPr>
          <w:p w14:paraId="35740D73" w14:textId="7FF4235C" w:rsidR="00910C60" w:rsidRPr="00A4141F" w:rsidRDefault="004224BA" w:rsidP="00A4141F">
            <w:pPr>
              <w:autoSpaceDE w:val="0"/>
              <w:autoSpaceDN w:val="0"/>
              <w:adjustRightInd w:val="0"/>
              <w:jc w:val="both"/>
              <w:rPr>
                <w:rFonts w:ascii="Arial" w:hAnsi="Arial" w:cs="Arial"/>
                <w:color w:val="000000"/>
                <w:szCs w:val="22"/>
                <w:lang w:eastAsia="en-AU"/>
              </w:rPr>
            </w:pPr>
            <w:r w:rsidRPr="00A2501D">
              <w:rPr>
                <w:rFonts w:ascii="Arial" w:hAnsi="Arial" w:cs="Arial"/>
                <w:color w:val="000000"/>
                <w:szCs w:val="22"/>
                <w:lang w:eastAsia="en-AU"/>
              </w:rPr>
              <w:t xml:space="preserve">Insurance must be taken out for the trails and it is intended that, a yet to be established management committee is the insured party. </w:t>
            </w:r>
          </w:p>
        </w:tc>
        <w:tc>
          <w:tcPr>
            <w:tcW w:w="3603" w:type="dxa"/>
          </w:tcPr>
          <w:p w14:paraId="4034B823" w14:textId="30B6FC7B" w:rsidR="00910C60" w:rsidRPr="00BF2EBD" w:rsidRDefault="00AE26F1" w:rsidP="00E34BA2">
            <w:pPr>
              <w:spacing w:line="264" w:lineRule="auto"/>
              <w:jc w:val="both"/>
              <w:rPr>
                <w:rFonts w:ascii="Arial" w:eastAsia="Yu Mincho" w:hAnsi="Arial" w:cs="Arial"/>
                <w:iCs/>
                <w:szCs w:val="22"/>
                <w:highlight w:val="yellow"/>
                <w:lang w:val="en-GB" w:eastAsia="zh-CN"/>
              </w:rPr>
            </w:pPr>
            <w:r>
              <w:rPr>
                <w:rFonts w:ascii="Arial" w:eastAsia="Yu Mincho" w:hAnsi="Arial" w:cs="Arial"/>
                <w:iCs/>
                <w:szCs w:val="22"/>
                <w:lang w:val="en-GB" w:eastAsia="zh-CN"/>
              </w:rPr>
              <w:t xml:space="preserve">Private </w:t>
            </w:r>
            <w:r w:rsidR="00270C01">
              <w:rPr>
                <w:rFonts w:ascii="Arial" w:eastAsia="Yu Mincho" w:hAnsi="Arial" w:cs="Arial"/>
                <w:iCs/>
                <w:szCs w:val="22"/>
                <w:lang w:val="en-GB" w:eastAsia="zh-CN"/>
              </w:rPr>
              <w:t xml:space="preserve">Insurance </w:t>
            </w:r>
            <w:r>
              <w:rPr>
                <w:rFonts w:ascii="Arial" w:eastAsia="Yu Mincho" w:hAnsi="Arial" w:cs="Arial"/>
                <w:iCs/>
                <w:szCs w:val="22"/>
                <w:lang w:val="en-GB" w:eastAsia="zh-CN"/>
              </w:rPr>
              <w:t xml:space="preserve">arrangements </w:t>
            </w:r>
            <w:r w:rsidR="00270C01">
              <w:rPr>
                <w:rFonts w:ascii="Arial" w:eastAsia="Yu Mincho" w:hAnsi="Arial" w:cs="Arial"/>
                <w:iCs/>
                <w:szCs w:val="22"/>
                <w:lang w:val="en-GB" w:eastAsia="zh-CN"/>
              </w:rPr>
              <w:t xml:space="preserve">is </w:t>
            </w:r>
            <w:r w:rsidR="00DE563E">
              <w:rPr>
                <w:rFonts w:ascii="Arial" w:eastAsia="Yu Mincho" w:hAnsi="Arial" w:cs="Arial"/>
                <w:iCs/>
                <w:szCs w:val="22"/>
                <w:lang w:val="en-GB" w:eastAsia="zh-CN"/>
              </w:rPr>
              <w:t xml:space="preserve">not a </w:t>
            </w:r>
            <w:r w:rsidR="00152305">
              <w:rPr>
                <w:rFonts w:ascii="Arial" w:eastAsia="Yu Mincho" w:hAnsi="Arial" w:cs="Arial"/>
                <w:iCs/>
                <w:szCs w:val="22"/>
                <w:lang w:val="en-GB" w:eastAsia="zh-CN"/>
              </w:rPr>
              <w:t xml:space="preserve">planning </w:t>
            </w:r>
            <w:r w:rsidR="00A60005">
              <w:rPr>
                <w:rFonts w:ascii="Arial" w:eastAsia="Yu Mincho" w:hAnsi="Arial" w:cs="Arial"/>
                <w:iCs/>
                <w:szCs w:val="22"/>
                <w:lang w:val="en-GB" w:eastAsia="zh-CN"/>
              </w:rPr>
              <w:t>consideration</w:t>
            </w:r>
            <w:r w:rsidR="0027799B">
              <w:rPr>
                <w:rFonts w:ascii="Arial" w:eastAsia="Yu Mincho" w:hAnsi="Arial" w:cs="Arial"/>
                <w:iCs/>
                <w:szCs w:val="22"/>
                <w:lang w:val="en-GB" w:eastAsia="zh-CN"/>
              </w:rPr>
              <w:t xml:space="preserve">. It </w:t>
            </w:r>
            <w:r w:rsidR="00DE563E">
              <w:rPr>
                <w:rFonts w:ascii="Arial" w:eastAsia="Yu Mincho" w:hAnsi="Arial" w:cs="Arial"/>
                <w:iCs/>
                <w:szCs w:val="22"/>
                <w:lang w:val="en-GB" w:eastAsia="zh-CN"/>
              </w:rPr>
              <w:t xml:space="preserve">is </w:t>
            </w:r>
            <w:r w:rsidR="00270C01">
              <w:rPr>
                <w:rFonts w:ascii="Arial" w:eastAsia="Yu Mincho" w:hAnsi="Arial" w:cs="Arial"/>
                <w:iCs/>
                <w:szCs w:val="22"/>
                <w:lang w:val="en-GB" w:eastAsia="zh-CN"/>
              </w:rPr>
              <w:t>a private matte</w:t>
            </w:r>
            <w:r w:rsidR="0027799B">
              <w:rPr>
                <w:rFonts w:ascii="Arial" w:eastAsia="Yu Mincho" w:hAnsi="Arial" w:cs="Arial"/>
                <w:iCs/>
                <w:szCs w:val="22"/>
                <w:lang w:val="en-GB" w:eastAsia="zh-CN"/>
              </w:rPr>
              <w:t>r for the landowner</w:t>
            </w:r>
            <w:r w:rsidR="00A15DC8">
              <w:rPr>
                <w:rFonts w:ascii="Arial" w:eastAsia="Yu Mincho" w:hAnsi="Arial" w:cs="Arial"/>
                <w:iCs/>
                <w:szCs w:val="22"/>
                <w:lang w:val="en-GB" w:eastAsia="zh-CN"/>
              </w:rPr>
              <w:t>s</w:t>
            </w:r>
            <w:r w:rsidR="0027799B">
              <w:rPr>
                <w:rFonts w:ascii="Arial" w:eastAsia="Yu Mincho" w:hAnsi="Arial" w:cs="Arial"/>
                <w:iCs/>
                <w:szCs w:val="22"/>
                <w:lang w:val="en-GB" w:eastAsia="zh-CN"/>
              </w:rPr>
              <w:t xml:space="preserve"> and </w:t>
            </w:r>
            <w:r w:rsidR="00A15DC8">
              <w:rPr>
                <w:rFonts w:ascii="Arial" w:eastAsia="Yu Mincho" w:hAnsi="Arial" w:cs="Arial"/>
                <w:iCs/>
                <w:szCs w:val="22"/>
                <w:lang w:val="en-GB" w:eastAsia="zh-CN"/>
              </w:rPr>
              <w:t xml:space="preserve">business </w:t>
            </w:r>
            <w:r w:rsidR="0027799B">
              <w:rPr>
                <w:rFonts w:ascii="Arial" w:eastAsia="Yu Mincho" w:hAnsi="Arial" w:cs="Arial"/>
                <w:iCs/>
                <w:szCs w:val="22"/>
                <w:lang w:val="en-GB" w:eastAsia="zh-CN"/>
              </w:rPr>
              <w:t>operator.</w:t>
            </w:r>
            <w:r w:rsidR="00DE563E">
              <w:rPr>
                <w:rFonts w:ascii="Arial" w:eastAsia="Yu Mincho" w:hAnsi="Arial" w:cs="Arial"/>
                <w:iCs/>
                <w:szCs w:val="22"/>
                <w:lang w:val="en-GB" w:eastAsia="zh-CN"/>
              </w:rPr>
              <w:t xml:space="preserve"> </w:t>
            </w:r>
          </w:p>
        </w:tc>
      </w:tr>
      <w:tr w:rsidR="00A42727" w:rsidRPr="00E34BA2" w14:paraId="0998514F" w14:textId="77777777" w:rsidTr="00B39B44">
        <w:trPr>
          <w:jc w:val="center"/>
        </w:trPr>
        <w:tc>
          <w:tcPr>
            <w:tcW w:w="3443" w:type="dxa"/>
          </w:tcPr>
          <w:p w14:paraId="26AF3968" w14:textId="2FA23501" w:rsidR="00A42727" w:rsidRPr="00BF2EBD" w:rsidRDefault="003634FB" w:rsidP="00910C60">
            <w:pPr>
              <w:contextualSpacing/>
              <w:jc w:val="both"/>
              <w:rPr>
                <w:rFonts w:ascii="Arial" w:hAnsi="Arial" w:cs="Arial"/>
                <w:b/>
                <w:bCs/>
                <w:szCs w:val="22"/>
              </w:rPr>
            </w:pPr>
            <w:r w:rsidRPr="00BF2EBD">
              <w:rPr>
                <w:rFonts w:ascii="Arial" w:hAnsi="Arial" w:cs="Arial"/>
                <w:b/>
                <w:bCs/>
                <w:szCs w:val="22"/>
              </w:rPr>
              <w:t>Bushfire Risk and Evacuation Concerns-</w:t>
            </w:r>
            <w:r w:rsidRPr="00BF2EBD">
              <w:rPr>
                <w:rFonts w:ascii="Arial" w:hAnsi="Arial" w:cs="Arial"/>
                <w:szCs w:val="22"/>
              </w:rPr>
              <w:t xml:space="preserve"> safety, road access, recommend that a detailed Bushfire Emergency Management Plan is undertaken.  </w:t>
            </w:r>
          </w:p>
        </w:tc>
        <w:tc>
          <w:tcPr>
            <w:tcW w:w="2978" w:type="dxa"/>
          </w:tcPr>
          <w:p w14:paraId="313EA10A" w14:textId="77777777" w:rsidR="00A42727" w:rsidRDefault="003F3222" w:rsidP="00E34BA2">
            <w:pPr>
              <w:spacing w:line="264" w:lineRule="auto"/>
              <w:jc w:val="both"/>
              <w:rPr>
                <w:rFonts w:ascii="Arial" w:hAnsi="Arial" w:cs="Arial"/>
                <w:szCs w:val="22"/>
              </w:rPr>
            </w:pPr>
            <w:r w:rsidRPr="003F3222">
              <w:rPr>
                <w:rFonts w:ascii="Arial" w:hAnsi="Arial" w:cs="Arial"/>
                <w:szCs w:val="22"/>
              </w:rPr>
              <w:t>A bushfire assessment report has been undertaken for this DA by a suitably qualified consultant. They concluded:</w:t>
            </w:r>
          </w:p>
          <w:p w14:paraId="0E4CEB6F" w14:textId="77777777" w:rsidR="007A5903" w:rsidRDefault="007A5903" w:rsidP="007A5903">
            <w:pPr>
              <w:autoSpaceDE w:val="0"/>
              <w:autoSpaceDN w:val="0"/>
              <w:adjustRightInd w:val="0"/>
              <w:jc w:val="both"/>
              <w:rPr>
                <w:rFonts w:ascii="Arial" w:hAnsi="Arial" w:cs="Arial"/>
                <w:i/>
                <w:iCs/>
                <w:color w:val="000000"/>
                <w:szCs w:val="22"/>
                <w:lang w:eastAsia="en-AU"/>
              </w:rPr>
            </w:pPr>
            <w:r w:rsidRPr="007A5903">
              <w:rPr>
                <w:rFonts w:ascii="Arial" w:hAnsi="Arial" w:cs="Arial"/>
                <w:i/>
                <w:iCs/>
                <w:color w:val="000000"/>
                <w:szCs w:val="22"/>
                <w:lang w:eastAsia="en-AU"/>
              </w:rPr>
              <w:t xml:space="preserve">“On completion, the proposed development will ensure that the development is located in an area that has an acceptable bushfire hazard level. With the implementation of the recommendations, as outlined in Section 4 and as shown on Figure 13, the proposed development is considered to be appropriately protected from bushfire and complies with the requirements of PBP. The proposed development is not expected to increase the bushfire risk.” </w:t>
            </w:r>
          </w:p>
          <w:p w14:paraId="0856E276" w14:textId="77777777" w:rsidR="007A5903" w:rsidRPr="007A5903" w:rsidRDefault="007A5903" w:rsidP="007A5903">
            <w:pPr>
              <w:autoSpaceDE w:val="0"/>
              <w:autoSpaceDN w:val="0"/>
              <w:adjustRightInd w:val="0"/>
              <w:jc w:val="both"/>
              <w:rPr>
                <w:rFonts w:ascii="Arial" w:hAnsi="Arial" w:cs="Arial"/>
                <w:color w:val="000000"/>
                <w:szCs w:val="22"/>
                <w:lang w:eastAsia="en-AU"/>
              </w:rPr>
            </w:pPr>
          </w:p>
          <w:p w14:paraId="2B3A217A" w14:textId="37F0BAB8" w:rsidR="003F3222" w:rsidRPr="003F3222" w:rsidRDefault="007A5903" w:rsidP="007A5903">
            <w:pPr>
              <w:spacing w:line="264" w:lineRule="auto"/>
              <w:jc w:val="both"/>
              <w:rPr>
                <w:rFonts w:ascii="Arial" w:eastAsia="Yu Mincho" w:hAnsi="Arial" w:cs="Arial"/>
                <w:bCs/>
                <w:iCs/>
                <w:szCs w:val="22"/>
                <w:highlight w:val="yellow"/>
                <w:lang w:val="en-GB" w:eastAsia="zh-CN"/>
              </w:rPr>
            </w:pPr>
            <w:r w:rsidRPr="007A5903">
              <w:rPr>
                <w:rFonts w:ascii="Arial" w:hAnsi="Arial" w:cs="Arial"/>
                <w:color w:val="000000"/>
                <w:szCs w:val="22"/>
                <w:lang w:eastAsia="en-AU"/>
              </w:rPr>
              <w:t>These recommendations included development of a Bush Fire Emergency Management and Evacuation Plan prior to operation of the trails.</w:t>
            </w:r>
          </w:p>
        </w:tc>
        <w:tc>
          <w:tcPr>
            <w:tcW w:w="3603" w:type="dxa"/>
          </w:tcPr>
          <w:p w14:paraId="04A1AAAE" w14:textId="77777777" w:rsidR="00A42727" w:rsidRPr="009F7548" w:rsidRDefault="00FB5547" w:rsidP="00E34BA2">
            <w:pPr>
              <w:spacing w:line="264" w:lineRule="auto"/>
              <w:jc w:val="both"/>
              <w:rPr>
                <w:rFonts w:ascii="Arial" w:eastAsia="Yu Mincho" w:hAnsi="Arial" w:cs="Arial"/>
                <w:iCs/>
                <w:szCs w:val="22"/>
                <w:lang w:val="en-GB" w:eastAsia="zh-CN"/>
              </w:rPr>
            </w:pPr>
            <w:r w:rsidRPr="009F7548">
              <w:rPr>
                <w:rFonts w:ascii="Arial" w:eastAsia="Yu Mincho" w:hAnsi="Arial" w:cs="Arial"/>
                <w:iCs/>
                <w:szCs w:val="22"/>
                <w:lang w:val="en-GB" w:eastAsia="zh-CN"/>
              </w:rPr>
              <w:t>A Bush</w:t>
            </w:r>
            <w:r w:rsidR="003466F8" w:rsidRPr="009F7548">
              <w:rPr>
                <w:rFonts w:ascii="Arial" w:eastAsia="Yu Mincho" w:hAnsi="Arial" w:cs="Arial"/>
                <w:iCs/>
                <w:szCs w:val="22"/>
                <w:lang w:val="en-GB" w:eastAsia="zh-CN"/>
              </w:rPr>
              <w:t>fire</w:t>
            </w:r>
            <w:r w:rsidR="00480655" w:rsidRPr="009F7548">
              <w:rPr>
                <w:rFonts w:ascii="Arial" w:eastAsia="Yu Mincho" w:hAnsi="Arial" w:cs="Arial"/>
                <w:iCs/>
                <w:szCs w:val="22"/>
                <w:lang w:val="en-GB" w:eastAsia="zh-CN"/>
              </w:rPr>
              <w:t xml:space="preserve"> Emergency</w:t>
            </w:r>
            <w:r w:rsidR="003466F8" w:rsidRPr="009F7548">
              <w:rPr>
                <w:rFonts w:ascii="Arial" w:eastAsia="Yu Mincho" w:hAnsi="Arial" w:cs="Arial"/>
                <w:iCs/>
                <w:szCs w:val="22"/>
                <w:lang w:val="en-GB" w:eastAsia="zh-CN"/>
              </w:rPr>
              <w:t xml:space="preserve"> Management </w:t>
            </w:r>
            <w:r w:rsidR="00480655" w:rsidRPr="009F7548">
              <w:rPr>
                <w:rFonts w:ascii="Arial" w:eastAsia="Yu Mincho" w:hAnsi="Arial" w:cs="Arial"/>
                <w:iCs/>
                <w:szCs w:val="22"/>
                <w:lang w:val="en-GB" w:eastAsia="zh-CN"/>
              </w:rPr>
              <w:t xml:space="preserve">Plan </w:t>
            </w:r>
            <w:r w:rsidR="009F7548" w:rsidRPr="009F7548">
              <w:rPr>
                <w:rFonts w:ascii="Arial" w:eastAsia="Yu Mincho" w:hAnsi="Arial" w:cs="Arial"/>
                <w:iCs/>
                <w:szCs w:val="22"/>
                <w:lang w:val="en-GB" w:eastAsia="zh-CN"/>
              </w:rPr>
              <w:t xml:space="preserve">would be conditioned on the consent should the application be approved. </w:t>
            </w:r>
          </w:p>
          <w:p w14:paraId="0EB266DC" w14:textId="77777777" w:rsidR="009F7548" w:rsidRPr="009F7548" w:rsidRDefault="009F7548" w:rsidP="00E34BA2">
            <w:pPr>
              <w:spacing w:line="264" w:lineRule="auto"/>
              <w:jc w:val="both"/>
              <w:rPr>
                <w:rFonts w:ascii="Arial" w:eastAsia="Yu Mincho" w:hAnsi="Arial" w:cs="Arial"/>
                <w:iCs/>
                <w:szCs w:val="22"/>
                <w:lang w:val="en-GB" w:eastAsia="zh-CN"/>
              </w:rPr>
            </w:pPr>
          </w:p>
          <w:p w14:paraId="7022FEDD" w14:textId="7700C5D5" w:rsidR="009F7548" w:rsidRPr="00BF2EBD" w:rsidRDefault="009F7548" w:rsidP="00E34BA2">
            <w:pPr>
              <w:spacing w:line="264" w:lineRule="auto"/>
              <w:jc w:val="both"/>
              <w:rPr>
                <w:rFonts w:ascii="Arial" w:eastAsia="Yu Mincho" w:hAnsi="Arial" w:cs="Arial"/>
                <w:iCs/>
                <w:szCs w:val="22"/>
                <w:highlight w:val="yellow"/>
                <w:lang w:val="en-GB" w:eastAsia="zh-CN"/>
              </w:rPr>
            </w:pPr>
            <w:r w:rsidRPr="009F7548">
              <w:rPr>
                <w:rFonts w:ascii="Arial" w:eastAsia="Yu Mincho" w:hAnsi="Arial" w:cs="Arial"/>
                <w:iCs/>
                <w:szCs w:val="22"/>
                <w:lang w:val="en-GB" w:eastAsia="zh-CN"/>
              </w:rPr>
              <w:t xml:space="preserve">The application </w:t>
            </w:r>
            <w:r w:rsidR="00152305">
              <w:rPr>
                <w:rFonts w:ascii="Arial" w:eastAsia="Yu Mincho" w:hAnsi="Arial" w:cs="Arial"/>
                <w:iCs/>
                <w:szCs w:val="22"/>
                <w:lang w:val="en-GB" w:eastAsia="zh-CN"/>
              </w:rPr>
              <w:t>h</w:t>
            </w:r>
            <w:r w:rsidRPr="009F7548">
              <w:rPr>
                <w:rFonts w:ascii="Arial" w:eastAsia="Yu Mincho" w:hAnsi="Arial" w:cs="Arial"/>
                <w:iCs/>
                <w:szCs w:val="22"/>
                <w:lang w:val="en-GB" w:eastAsia="zh-CN"/>
              </w:rPr>
              <w:t xml:space="preserve">as </w:t>
            </w:r>
            <w:r w:rsidR="00152305">
              <w:rPr>
                <w:rFonts w:ascii="Arial" w:eastAsia="Yu Mincho" w:hAnsi="Arial" w:cs="Arial"/>
                <w:iCs/>
                <w:szCs w:val="22"/>
                <w:lang w:val="en-GB" w:eastAsia="zh-CN"/>
              </w:rPr>
              <w:t xml:space="preserve">been </w:t>
            </w:r>
            <w:r w:rsidRPr="009F7548">
              <w:rPr>
                <w:rFonts w:ascii="Arial" w:eastAsia="Yu Mincho" w:hAnsi="Arial" w:cs="Arial"/>
                <w:iCs/>
                <w:szCs w:val="22"/>
                <w:lang w:val="en-GB" w:eastAsia="zh-CN"/>
              </w:rPr>
              <w:t xml:space="preserve">assessed by a bushfire consultant and the NSW Rural Fire Service. </w:t>
            </w:r>
          </w:p>
        </w:tc>
      </w:tr>
      <w:tr w:rsidR="00824DAE" w:rsidRPr="00E34BA2" w14:paraId="53488C79" w14:textId="77777777" w:rsidTr="00B39B44">
        <w:trPr>
          <w:jc w:val="center"/>
        </w:trPr>
        <w:tc>
          <w:tcPr>
            <w:tcW w:w="3443" w:type="dxa"/>
          </w:tcPr>
          <w:p w14:paraId="6C93A36C" w14:textId="07426E24" w:rsidR="00824DAE" w:rsidRPr="003F3222" w:rsidRDefault="003F3222" w:rsidP="00910C60">
            <w:pPr>
              <w:contextualSpacing/>
              <w:jc w:val="both"/>
              <w:rPr>
                <w:rFonts w:ascii="Arial" w:hAnsi="Arial" w:cs="Arial"/>
                <w:b/>
                <w:bCs/>
                <w:szCs w:val="22"/>
              </w:rPr>
            </w:pPr>
            <w:r w:rsidRPr="003F3222">
              <w:rPr>
                <w:rFonts w:ascii="Arial" w:hAnsi="Arial" w:cs="Arial"/>
                <w:b/>
                <w:bCs/>
                <w:sz w:val="20"/>
              </w:rPr>
              <w:t>Property Value and Amenity</w:t>
            </w:r>
            <w:r w:rsidR="00833D48">
              <w:rPr>
                <w:rFonts w:ascii="Arial" w:hAnsi="Arial" w:cs="Arial"/>
                <w:b/>
                <w:bCs/>
                <w:sz w:val="20"/>
              </w:rPr>
              <w:t>/Visual Impacts</w:t>
            </w:r>
          </w:p>
        </w:tc>
        <w:tc>
          <w:tcPr>
            <w:tcW w:w="2978" w:type="dxa"/>
          </w:tcPr>
          <w:p w14:paraId="0064714A" w14:textId="77777777" w:rsidR="00824DAE" w:rsidRDefault="00824DAE" w:rsidP="00824DAE">
            <w:pPr>
              <w:autoSpaceDE w:val="0"/>
              <w:autoSpaceDN w:val="0"/>
              <w:adjustRightInd w:val="0"/>
              <w:jc w:val="both"/>
              <w:rPr>
                <w:rFonts w:ascii="Arial" w:hAnsi="Arial" w:cs="Arial"/>
                <w:color w:val="000000"/>
                <w:szCs w:val="22"/>
                <w:lang w:eastAsia="en-AU"/>
              </w:rPr>
            </w:pPr>
            <w:r w:rsidRPr="00824DAE">
              <w:rPr>
                <w:rFonts w:ascii="Arial" w:hAnsi="Arial" w:cs="Arial"/>
                <w:color w:val="000000"/>
                <w:szCs w:val="22"/>
                <w:lang w:eastAsia="en-AU"/>
              </w:rPr>
              <w:t xml:space="preserve">It is intended that the trails shall not be visible from properties. It is well documented at successful facilities around the country that properties proximate to these types of installations do not have a negative effect </w:t>
            </w:r>
            <w:r w:rsidRPr="00824DAE">
              <w:rPr>
                <w:rFonts w:ascii="Arial" w:hAnsi="Arial" w:cs="Arial"/>
                <w:color w:val="000000"/>
                <w:szCs w:val="22"/>
                <w:lang w:eastAsia="en-AU"/>
              </w:rPr>
              <w:lastRenderedPageBreak/>
              <w:t xml:space="preserve">on property prices, rather, their proximate location provides price increases and other opportunities to property owners. </w:t>
            </w:r>
          </w:p>
          <w:p w14:paraId="621FD29F" w14:textId="77777777" w:rsidR="00824DAE" w:rsidRPr="00824DAE" w:rsidRDefault="00824DAE" w:rsidP="00824DAE">
            <w:pPr>
              <w:autoSpaceDE w:val="0"/>
              <w:autoSpaceDN w:val="0"/>
              <w:adjustRightInd w:val="0"/>
              <w:jc w:val="both"/>
              <w:rPr>
                <w:rFonts w:ascii="Arial" w:hAnsi="Arial" w:cs="Arial"/>
                <w:color w:val="000000"/>
                <w:szCs w:val="22"/>
                <w:lang w:eastAsia="en-AU"/>
              </w:rPr>
            </w:pPr>
          </w:p>
          <w:p w14:paraId="76F14863" w14:textId="285AC215" w:rsidR="00824DAE" w:rsidRPr="00BF2EBD" w:rsidRDefault="00824DAE" w:rsidP="00824DAE">
            <w:pPr>
              <w:spacing w:line="264" w:lineRule="auto"/>
              <w:jc w:val="both"/>
              <w:rPr>
                <w:rFonts w:ascii="Arial" w:eastAsia="Yu Mincho" w:hAnsi="Arial" w:cs="Arial"/>
                <w:bCs/>
                <w:iCs/>
                <w:szCs w:val="22"/>
                <w:highlight w:val="yellow"/>
                <w:lang w:val="en-GB" w:eastAsia="zh-CN"/>
              </w:rPr>
            </w:pPr>
            <w:r w:rsidRPr="00824DAE">
              <w:rPr>
                <w:rFonts w:ascii="Arial" w:hAnsi="Arial" w:cs="Arial"/>
                <w:color w:val="000000"/>
                <w:szCs w:val="22"/>
                <w:lang w:eastAsia="en-AU"/>
              </w:rPr>
              <w:t>Furthermore, once the construction works has revegetated, a 600 – 800mm trail will be all that remains visible and will be hard to distinguish in the dense bushland surrounding State Mine Gully.</w:t>
            </w:r>
          </w:p>
        </w:tc>
        <w:tc>
          <w:tcPr>
            <w:tcW w:w="3603" w:type="dxa"/>
          </w:tcPr>
          <w:p w14:paraId="5A853FA2" w14:textId="77777777" w:rsidR="00824DAE" w:rsidRPr="008D7618" w:rsidRDefault="00836377" w:rsidP="00E34BA2">
            <w:pPr>
              <w:spacing w:line="264" w:lineRule="auto"/>
              <w:jc w:val="both"/>
              <w:rPr>
                <w:rFonts w:ascii="Arial" w:eastAsia="Yu Mincho" w:hAnsi="Arial" w:cs="Arial"/>
                <w:iCs/>
                <w:szCs w:val="22"/>
                <w:lang w:val="en-GB" w:eastAsia="zh-CN"/>
              </w:rPr>
            </w:pPr>
            <w:r w:rsidRPr="008D7618">
              <w:rPr>
                <w:rFonts w:ascii="Arial" w:eastAsia="Yu Mincho" w:hAnsi="Arial" w:cs="Arial"/>
                <w:iCs/>
                <w:szCs w:val="22"/>
                <w:lang w:val="en-GB" w:eastAsia="zh-CN"/>
              </w:rPr>
              <w:lastRenderedPageBreak/>
              <w:t>Property values is not a planning consideration</w:t>
            </w:r>
            <w:r w:rsidR="00D21726" w:rsidRPr="008D7618">
              <w:rPr>
                <w:rFonts w:ascii="Arial" w:eastAsia="Yu Mincho" w:hAnsi="Arial" w:cs="Arial"/>
                <w:iCs/>
                <w:szCs w:val="22"/>
                <w:lang w:val="en-GB" w:eastAsia="zh-CN"/>
              </w:rPr>
              <w:t xml:space="preserve">. </w:t>
            </w:r>
          </w:p>
          <w:p w14:paraId="6FB315E1" w14:textId="77777777" w:rsidR="00D21726" w:rsidRPr="008D7618" w:rsidRDefault="00D21726" w:rsidP="00E34BA2">
            <w:pPr>
              <w:spacing w:line="264" w:lineRule="auto"/>
              <w:jc w:val="both"/>
              <w:rPr>
                <w:rFonts w:ascii="Arial" w:eastAsia="Yu Mincho" w:hAnsi="Arial" w:cs="Arial"/>
                <w:iCs/>
                <w:szCs w:val="22"/>
                <w:lang w:val="en-GB" w:eastAsia="zh-CN"/>
              </w:rPr>
            </w:pPr>
          </w:p>
          <w:p w14:paraId="2172FC5F" w14:textId="04CC2511" w:rsidR="00D21726" w:rsidRPr="00BF2EBD" w:rsidRDefault="00D21726" w:rsidP="00E34BA2">
            <w:pPr>
              <w:spacing w:line="264" w:lineRule="auto"/>
              <w:jc w:val="both"/>
              <w:rPr>
                <w:rFonts w:ascii="Arial" w:eastAsia="Yu Mincho" w:hAnsi="Arial" w:cs="Arial"/>
                <w:iCs/>
                <w:szCs w:val="22"/>
                <w:highlight w:val="yellow"/>
                <w:lang w:val="en-GB" w:eastAsia="zh-CN"/>
              </w:rPr>
            </w:pPr>
            <w:r w:rsidRPr="008D7618">
              <w:rPr>
                <w:rFonts w:ascii="Arial" w:eastAsia="Yu Mincho" w:hAnsi="Arial" w:cs="Arial"/>
                <w:iCs/>
                <w:szCs w:val="22"/>
                <w:lang w:val="en-GB" w:eastAsia="zh-CN"/>
              </w:rPr>
              <w:t xml:space="preserve">As previously discussed visual impacts would be reduced due to the </w:t>
            </w:r>
            <w:r w:rsidR="009016B3" w:rsidRPr="008D7618">
              <w:rPr>
                <w:rFonts w:ascii="Arial" w:eastAsia="Yu Mincho" w:hAnsi="Arial" w:cs="Arial"/>
                <w:iCs/>
                <w:szCs w:val="22"/>
                <w:lang w:val="en-GB" w:eastAsia="zh-CN"/>
              </w:rPr>
              <w:t xml:space="preserve">existing landscape, topography and proposed </w:t>
            </w:r>
            <w:r w:rsidR="0079570D">
              <w:rPr>
                <w:rFonts w:ascii="Arial" w:eastAsia="Yu Mincho" w:hAnsi="Arial" w:cs="Arial"/>
                <w:iCs/>
                <w:szCs w:val="22"/>
                <w:lang w:val="en-GB"/>
              </w:rPr>
              <w:t>v</w:t>
            </w:r>
            <w:proofErr w:type="spellStart"/>
            <w:r w:rsidR="0079570D">
              <w:rPr>
                <w:rFonts w:ascii="Arial" w:hAnsi="Arial" w:cs="Arial"/>
              </w:rPr>
              <w:t>isual</w:t>
            </w:r>
            <w:proofErr w:type="spellEnd"/>
            <w:r w:rsidR="0079570D">
              <w:rPr>
                <w:rFonts w:ascii="Arial" w:hAnsi="Arial" w:cs="Arial"/>
              </w:rPr>
              <w:t xml:space="preserve"> and </w:t>
            </w:r>
            <w:r w:rsidR="0079570D">
              <w:rPr>
                <w:rFonts w:ascii="Arial" w:hAnsi="Arial" w:cs="Arial"/>
              </w:rPr>
              <w:lastRenderedPageBreak/>
              <w:t>geographical barriers</w:t>
            </w:r>
            <w:r w:rsidR="009016B3" w:rsidRPr="008D7618">
              <w:rPr>
                <w:rFonts w:ascii="Arial" w:eastAsia="Yu Mincho" w:hAnsi="Arial" w:cs="Arial"/>
                <w:iCs/>
                <w:szCs w:val="22"/>
                <w:lang w:val="en-GB" w:eastAsia="zh-CN"/>
              </w:rPr>
              <w:t xml:space="preserve"> around residential boundaries that adjoin the site. </w:t>
            </w:r>
          </w:p>
        </w:tc>
      </w:tr>
      <w:tr w:rsidR="003634FB" w:rsidRPr="00E34BA2" w14:paraId="789CCFD8" w14:textId="77777777" w:rsidTr="00B39B44">
        <w:trPr>
          <w:trHeight w:val="1437"/>
          <w:jc w:val="center"/>
        </w:trPr>
        <w:tc>
          <w:tcPr>
            <w:tcW w:w="3443" w:type="dxa"/>
          </w:tcPr>
          <w:p w14:paraId="7A3FF807" w14:textId="18A40B39" w:rsidR="003A6CE4" w:rsidRPr="00BF2EBD" w:rsidRDefault="003A6CE4" w:rsidP="003A6CE4">
            <w:pPr>
              <w:contextualSpacing/>
              <w:jc w:val="both"/>
              <w:rPr>
                <w:rFonts w:ascii="Arial" w:hAnsi="Arial" w:cs="Arial"/>
                <w:b/>
                <w:bCs/>
                <w:szCs w:val="22"/>
              </w:rPr>
            </w:pPr>
            <w:r w:rsidRPr="00BF2EBD">
              <w:rPr>
                <w:rFonts w:ascii="Arial" w:hAnsi="Arial" w:cs="Arial"/>
                <w:b/>
                <w:bCs/>
                <w:szCs w:val="22"/>
              </w:rPr>
              <w:lastRenderedPageBreak/>
              <w:t>Biodiversity</w:t>
            </w:r>
          </w:p>
          <w:p w14:paraId="60492B24" w14:textId="01A16C8D" w:rsidR="003A6CE4" w:rsidRPr="00BF2EBD" w:rsidRDefault="003A6CE4" w:rsidP="00B470A4">
            <w:pPr>
              <w:pStyle w:val="NoSpacing"/>
              <w:numPr>
                <w:ilvl w:val="0"/>
                <w:numId w:val="48"/>
              </w:numPr>
              <w:ind w:left="316" w:hanging="316"/>
              <w:jc w:val="both"/>
              <w:rPr>
                <w:rFonts w:ascii="Arial" w:hAnsi="Arial"/>
              </w:rPr>
            </w:pPr>
            <w:r w:rsidRPr="00BF2EBD">
              <w:rPr>
                <w:rFonts w:ascii="Arial" w:hAnsi="Arial"/>
              </w:rPr>
              <w:t>The proposal should avoid creating or enlarging trails on pagodas and in rock plate heath. These are rare landscapes that often support threatened flora in situations where harm is readily done even by a minimum width MTB track.</w:t>
            </w:r>
          </w:p>
          <w:p w14:paraId="0AA49C65" w14:textId="77777777" w:rsidR="00C151D0" w:rsidRPr="00BF2EBD" w:rsidRDefault="00C151D0" w:rsidP="00B104AF">
            <w:pPr>
              <w:pStyle w:val="NoSpacing"/>
              <w:ind w:left="316" w:hanging="316"/>
              <w:jc w:val="both"/>
              <w:rPr>
                <w:rFonts w:ascii="Arial" w:hAnsi="Arial"/>
              </w:rPr>
            </w:pPr>
          </w:p>
          <w:p w14:paraId="11EA5F52" w14:textId="497ABDEB" w:rsidR="00482C45" w:rsidRPr="00BF2EBD" w:rsidRDefault="00482C45" w:rsidP="00B470A4">
            <w:pPr>
              <w:pStyle w:val="NoSpacing"/>
              <w:numPr>
                <w:ilvl w:val="0"/>
                <w:numId w:val="48"/>
              </w:numPr>
              <w:ind w:left="316" w:hanging="284"/>
              <w:jc w:val="both"/>
              <w:rPr>
                <w:rFonts w:ascii="Arial" w:hAnsi="Arial"/>
                <w:lang w:eastAsia="en-AU"/>
              </w:rPr>
            </w:pPr>
            <w:r w:rsidRPr="00BF2EBD">
              <w:rPr>
                <w:rFonts w:ascii="Arial" w:hAnsi="Arial"/>
                <w:lang w:eastAsia="en-AU"/>
              </w:rPr>
              <w:t>The proposed Shared Track should use the existing 4WD track on the ridge east of State Mine Gully.</w:t>
            </w:r>
            <w:r w:rsidR="00B65126" w:rsidRPr="00BF2EBD">
              <w:rPr>
                <w:rFonts w:ascii="Arial" w:eastAsia="Times New Roman" w:hAnsi="Arial"/>
              </w:rPr>
              <w:t xml:space="preserve"> This will reduce environmental damage and also provides more shade for those using the bike track.</w:t>
            </w:r>
          </w:p>
          <w:p w14:paraId="22F7231D" w14:textId="77777777" w:rsidR="00C151D0" w:rsidRPr="00BF2EBD" w:rsidRDefault="00C151D0" w:rsidP="00B104AF">
            <w:pPr>
              <w:pStyle w:val="NoSpacing"/>
              <w:ind w:left="316" w:hanging="316"/>
              <w:jc w:val="both"/>
              <w:rPr>
                <w:rFonts w:ascii="Arial" w:hAnsi="Arial"/>
                <w:lang w:eastAsia="en-AU"/>
              </w:rPr>
            </w:pPr>
          </w:p>
          <w:p w14:paraId="4B261060" w14:textId="77777777" w:rsidR="00EC503E" w:rsidRPr="00BF2EBD" w:rsidRDefault="00EC503E" w:rsidP="00B470A4">
            <w:pPr>
              <w:pStyle w:val="ListParagraph"/>
              <w:numPr>
                <w:ilvl w:val="0"/>
                <w:numId w:val="48"/>
              </w:numPr>
              <w:spacing w:after="0" w:line="240" w:lineRule="auto"/>
              <w:ind w:left="316" w:hanging="284"/>
              <w:jc w:val="both"/>
              <w:rPr>
                <w:rFonts w:ascii="Arial" w:hAnsi="Arial" w:cs="Arial"/>
                <w:kern w:val="2"/>
                <w:lang w:eastAsia="en-AU"/>
                <w14:ligatures w14:val="standardContextual"/>
              </w:rPr>
            </w:pPr>
            <w:r w:rsidRPr="00BF2EBD">
              <w:rPr>
                <w:rFonts w:ascii="Arial" w:hAnsi="Arial" w:cs="Arial"/>
                <w:kern w:val="2"/>
                <w:lang w:eastAsia="en-AU"/>
                <w14:ligatures w14:val="standardContextual"/>
              </w:rPr>
              <w:t>Any MTB should be limited to daylight hours. Riding at night, even with good bike lights, significantly increases the risk of collisions with native fauna, including threatened species, and can also disrupt fauna ecology due to a mix of noise, movement and lighting.</w:t>
            </w:r>
          </w:p>
          <w:p w14:paraId="69FE062F" w14:textId="77777777" w:rsidR="00C151D0" w:rsidRPr="00BF2EBD" w:rsidRDefault="00C151D0" w:rsidP="00B104AF">
            <w:pPr>
              <w:pStyle w:val="ListParagraph"/>
              <w:spacing w:after="0" w:line="240" w:lineRule="auto"/>
              <w:ind w:left="316" w:hanging="316"/>
              <w:jc w:val="both"/>
              <w:rPr>
                <w:rFonts w:ascii="Arial" w:hAnsi="Arial" w:cs="Arial"/>
                <w:kern w:val="2"/>
                <w:lang w:eastAsia="en-AU"/>
                <w14:ligatures w14:val="standardContextual"/>
              </w:rPr>
            </w:pPr>
          </w:p>
          <w:p w14:paraId="406E8B83" w14:textId="77777777" w:rsidR="00C151D0" w:rsidRPr="00BF2EBD" w:rsidRDefault="00C151D0" w:rsidP="00B470A4">
            <w:pPr>
              <w:pStyle w:val="ListParagraph"/>
              <w:numPr>
                <w:ilvl w:val="0"/>
                <w:numId w:val="48"/>
              </w:numPr>
              <w:spacing w:after="0" w:line="240" w:lineRule="auto"/>
              <w:ind w:left="316" w:hanging="316"/>
              <w:jc w:val="both"/>
              <w:rPr>
                <w:rFonts w:ascii="Arial" w:hAnsi="Arial" w:cs="Arial"/>
                <w:kern w:val="2"/>
                <w:lang w:eastAsia="en-AU"/>
                <w14:ligatures w14:val="standardContextual"/>
              </w:rPr>
            </w:pPr>
            <w:r w:rsidRPr="00BF2EBD">
              <w:rPr>
                <w:rFonts w:ascii="Arial" w:hAnsi="Arial" w:cs="Arial"/>
                <w:kern w:val="2"/>
                <w:lang w:eastAsia="en-AU"/>
                <w14:ligatures w14:val="standardContextual"/>
              </w:rPr>
              <w:t>The DA presents an opportunity to better address existing weeds through a VMP/WMP. The instrument should include biosecurity protocols to prevent existing weeds being spread and new weeds introduced and spread.</w:t>
            </w:r>
          </w:p>
          <w:p w14:paraId="7EB8DE6B" w14:textId="77777777" w:rsidR="00C151D0" w:rsidRPr="00BF2EBD" w:rsidRDefault="00C151D0" w:rsidP="00B104AF">
            <w:pPr>
              <w:pStyle w:val="ListParagraph"/>
              <w:spacing w:after="0" w:line="240" w:lineRule="auto"/>
              <w:ind w:left="316" w:hanging="316"/>
              <w:jc w:val="both"/>
              <w:rPr>
                <w:rFonts w:ascii="Arial" w:hAnsi="Arial" w:cs="Arial"/>
                <w:kern w:val="2"/>
                <w:lang w:eastAsia="en-AU"/>
                <w14:ligatures w14:val="standardContextual"/>
              </w:rPr>
            </w:pPr>
          </w:p>
          <w:p w14:paraId="66404864" w14:textId="6BEB019F" w:rsidR="00EC503E" w:rsidRPr="00BF2EBD" w:rsidRDefault="00C151D0" w:rsidP="00B470A4">
            <w:pPr>
              <w:pStyle w:val="NoSpacing"/>
              <w:numPr>
                <w:ilvl w:val="0"/>
                <w:numId w:val="48"/>
              </w:numPr>
              <w:ind w:left="316" w:hanging="316"/>
              <w:jc w:val="both"/>
              <w:rPr>
                <w:rFonts w:ascii="Arial" w:hAnsi="Arial"/>
                <w:lang w:eastAsia="en-AU"/>
              </w:rPr>
            </w:pPr>
            <w:r w:rsidRPr="00BF2EBD">
              <w:rPr>
                <w:rFonts w:ascii="Arial" w:hAnsi="Arial"/>
              </w:rPr>
              <w:t xml:space="preserve">Any biodiversity offsets that might be proposed should be assessed cautiously as to </w:t>
            </w:r>
            <w:r w:rsidRPr="00BF2EBD">
              <w:rPr>
                <w:rFonts w:ascii="Arial" w:hAnsi="Arial"/>
              </w:rPr>
              <w:lastRenderedPageBreak/>
              <w:t>whether they are genuinely like-for-like and also genuine offsets i.e. would the proposed offset area have been at real risk from lawful damage prior to being proposed for protection or would it have been largely or entirely unharmed irrespective of the offset proposal.</w:t>
            </w:r>
          </w:p>
          <w:p w14:paraId="0E2F53B2" w14:textId="77777777" w:rsidR="00AE2A9D" w:rsidRPr="00BF2EBD" w:rsidRDefault="00AE2A9D" w:rsidP="00B104AF">
            <w:pPr>
              <w:ind w:left="316" w:hanging="316"/>
              <w:rPr>
                <w:rFonts w:ascii="Arial" w:hAnsi="Arial" w:cs="Arial"/>
                <w:szCs w:val="22"/>
                <w:lang w:eastAsia="en-AU"/>
              </w:rPr>
            </w:pPr>
          </w:p>
          <w:p w14:paraId="6AEC2D49" w14:textId="77777777" w:rsidR="003634FB" w:rsidRPr="00BF2EBD" w:rsidRDefault="00D22EA7" w:rsidP="00B470A4">
            <w:pPr>
              <w:pStyle w:val="ListParagraph"/>
              <w:numPr>
                <w:ilvl w:val="0"/>
                <w:numId w:val="48"/>
              </w:numPr>
              <w:spacing w:after="0" w:line="240" w:lineRule="auto"/>
              <w:ind w:left="316" w:hanging="316"/>
              <w:jc w:val="both"/>
              <w:rPr>
                <w:rFonts w:ascii="Arial" w:hAnsi="Arial" w:cs="Arial"/>
                <w:kern w:val="2"/>
                <w:lang w:eastAsia="en-AU"/>
                <w14:ligatures w14:val="standardContextual"/>
              </w:rPr>
            </w:pPr>
            <w:r w:rsidRPr="00BF2EBD">
              <w:rPr>
                <w:rFonts w:ascii="Arial" w:hAnsi="Arial" w:cs="Arial"/>
              </w:rPr>
              <w:t>T</w:t>
            </w:r>
            <w:r w:rsidRPr="00BF2EBD">
              <w:rPr>
                <w:rFonts w:ascii="Arial" w:hAnsi="Arial" w:cs="Arial"/>
                <w:kern w:val="2"/>
                <w:lang w:eastAsia="en-AU"/>
                <w14:ligatures w14:val="standardContextual"/>
              </w:rPr>
              <w:t>his DA puts the unique pagoda sandstone formations at risk. It also puts at risk the unique heath ecosystem, which supports many rare plants. This is a delicate landscape that does not regenerate easily. The rock is easily damage, soils erode easily and bikes will introduce weeds to the area. </w:t>
            </w:r>
          </w:p>
          <w:p w14:paraId="01924262" w14:textId="77777777" w:rsidR="00D22EA7" w:rsidRPr="00BF2EBD" w:rsidRDefault="00D22EA7" w:rsidP="00B104AF">
            <w:pPr>
              <w:pStyle w:val="ListParagraph"/>
              <w:ind w:left="316" w:hanging="316"/>
              <w:rPr>
                <w:rFonts w:ascii="Arial" w:hAnsi="Arial" w:cs="Arial"/>
                <w:kern w:val="2"/>
                <w:lang w:eastAsia="en-AU"/>
                <w14:ligatures w14:val="standardContextual"/>
              </w:rPr>
            </w:pPr>
          </w:p>
          <w:p w14:paraId="74C4EC86" w14:textId="77777777" w:rsidR="00DA6F29" w:rsidRPr="00BF2EBD" w:rsidRDefault="00DA6F29" w:rsidP="00B470A4">
            <w:pPr>
              <w:pStyle w:val="ListParagraph"/>
              <w:numPr>
                <w:ilvl w:val="0"/>
                <w:numId w:val="48"/>
              </w:numPr>
              <w:spacing w:after="0" w:line="240" w:lineRule="auto"/>
              <w:ind w:left="316" w:hanging="316"/>
              <w:jc w:val="both"/>
              <w:rPr>
                <w:rFonts w:ascii="Arial" w:hAnsi="Arial" w:cs="Arial"/>
              </w:rPr>
            </w:pPr>
            <w:r w:rsidRPr="00BF2EBD">
              <w:rPr>
                <w:rFonts w:ascii="Arial" w:hAnsi="Arial" w:cs="Arial"/>
              </w:rPr>
              <w:t>Scenic and Tourism Impacts- protection of scenic assets during construction and operation,</w:t>
            </w:r>
          </w:p>
          <w:p w14:paraId="71414023" w14:textId="77777777" w:rsidR="00DA6F29" w:rsidRPr="00BF2EBD" w:rsidRDefault="00DA6F29" w:rsidP="00B104AF">
            <w:pPr>
              <w:ind w:left="316" w:hanging="316"/>
              <w:jc w:val="both"/>
              <w:rPr>
                <w:rFonts w:ascii="Arial" w:hAnsi="Arial" w:cs="Arial"/>
                <w:szCs w:val="22"/>
              </w:rPr>
            </w:pPr>
          </w:p>
          <w:p w14:paraId="41B2C3C5" w14:textId="77777777" w:rsidR="00DA6F29" w:rsidRPr="00BF2EBD" w:rsidRDefault="00DA6F29" w:rsidP="00B470A4">
            <w:pPr>
              <w:pStyle w:val="ListParagraph"/>
              <w:numPr>
                <w:ilvl w:val="0"/>
                <w:numId w:val="48"/>
              </w:numPr>
              <w:spacing w:after="0" w:line="240" w:lineRule="auto"/>
              <w:ind w:left="316" w:hanging="316"/>
              <w:jc w:val="both"/>
              <w:rPr>
                <w:rFonts w:ascii="Arial" w:hAnsi="Arial" w:cs="Arial"/>
              </w:rPr>
            </w:pPr>
            <w:r w:rsidRPr="00BF2EBD">
              <w:rPr>
                <w:rFonts w:ascii="Arial" w:hAnsi="Arial" w:cs="Arial"/>
              </w:rPr>
              <w:t>Pagoda Impacts- Permanent visual scarring and physical damage to globally rare rock features, introducing weeds and excess nutrients,</w:t>
            </w:r>
          </w:p>
          <w:p w14:paraId="29DC592D" w14:textId="77777777" w:rsidR="00DA6F29" w:rsidRPr="00BF2EBD" w:rsidRDefault="00DA6F29" w:rsidP="00B104AF">
            <w:pPr>
              <w:ind w:left="316" w:hanging="316"/>
              <w:jc w:val="both"/>
              <w:rPr>
                <w:rFonts w:ascii="Arial" w:hAnsi="Arial" w:cs="Arial"/>
                <w:szCs w:val="22"/>
              </w:rPr>
            </w:pPr>
          </w:p>
          <w:p w14:paraId="020D3669" w14:textId="0ED161E3" w:rsidR="00DA6F29" w:rsidRPr="00BF2EBD" w:rsidRDefault="00DA6F29" w:rsidP="00B470A4">
            <w:pPr>
              <w:pStyle w:val="ListParagraph"/>
              <w:numPr>
                <w:ilvl w:val="0"/>
                <w:numId w:val="48"/>
              </w:numPr>
              <w:spacing w:after="0" w:line="240" w:lineRule="auto"/>
              <w:ind w:left="316" w:hanging="316"/>
              <w:jc w:val="both"/>
              <w:rPr>
                <w:rFonts w:ascii="Arial" w:hAnsi="Arial" w:cs="Arial"/>
              </w:rPr>
            </w:pPr>
            <w:r w:rsidRPr="00BF2EBD">
              <w:rPr>
                <w:rFonts w:ascii="Arial" w:hAnsi="Arial" w:cs="Arial"/>
              </w:rPr>
              <w:t xml:space="preserve">Impacts on </w:t>
            </w:r>
            <w:proofErr w:type="spellStart"/>
            <w:r w:rsidRPr="00BF2EBD">
              <w:rPr>
                <w:rFonts w:ascii="Arial" w:hAnsi="Arial" w:cs="Arial"/>
              </w:rPr>
              <w:t>Newnes</w:t>
            </w:r>
            <w:proofErr w:type="spellEnd"/>
            <w:r w:rsidRPr="00BF2EBD">
              <w:rPr>
                <w:rFonts w:ascii="Arial" w:hAnsi="Arial" w:cs="Arial"/>
              </w:rPr>
              <w:t xml:space="preserve">- Rarity, sensitivity, conservation status, inadequate biodiversity assessment as it does not include offsets or protection measures, </w:t>
            </w:r>
          </w:p>
          <w:p w14:paraId="02359DA1" w14:textId="77777777" w:rsidR="00DA6F29" w:rsidRPr="00BF2EBD" w:rsidRDefault="00DA6F29" w:rsidP="00B104AF">
            <w:pPr>
              <w:ind w:left="316" w:hanging="316"/>
              <w:jc w:val="both"/>
              <w:rPr>
                <w:rFonts w:ascii="Arial" w:hAnsi="Arial" w:cs="Arial"/>
                <w:szCs w:val="22"/>
              </w:rPr>
            </w:pPr>
          </w:p>
          <w:p w14:paraId="4FED0574" w14:textId="77777777" w:rsidR="00DA6F29" w:rsidRPr="00BF2EBD" w:rsidRDefault="00DA6F29" w:rsidP="00B470A4">
            <w:pPr>
              <w:pStyle w:val="ListParagraph"/>
              <w:numPr>
                <w:ilvl w:val="0"/>
                <w:numId w:val="48"/>
              </w:numPr>
              <w:spacing w:after="0" w:line="240" w:lineRule="auto"/>
              <w:ind w:left="316" w:hanging="316"/>
              <w:jc w:val="both"/>
              <w:rPr>
                <w:rFonts w:ascii="Arial" w:hAnsi="Arial" w:cs="Arial"/>
                <w:color w:val="000000"/>
                <w:kern w:val="2"/>
                <w:lang w:eastAsia="en-AU"/>
                <w14:ligatures w14:val="standardContextual"/>
              </w:rPr>
            </w:pPr>
            <w:r w:rsidRPr="00BF2EBD">
              <w:rPr>
                <w:rFonts w:ascii="Arial" w:hAnsi="Arial" w:cs="Arial"/>
                <w:kern w:val="2"/>
                <w:lang w:eastAsia="en-AU"/>
                <w14:ligatures w14:val="standardContextual"/>
              </w:rPr>
              <w:t xml:space="preserve">Flawed shared walking track proposal- </w:t>
            </w:r>
            <w:r w:rsidRPr="00BF2EBD">
              <w:rPr>
                <w:rFonts w:ascii="Arial" w:hAnsi="Arial" w:cs="Arial"/>
                <w:color w:val="000000"/>
                <w:kern w:val="2"/>
                <w:lang w:eastAsia="en-AU"/>
                <w14:ligatures w14:val="standardContextual"/>
              </w:rPr>
              <w:t xml:space="preserve">The proposed route ascends an eastern spur across extensive tracts of sensitive </w:t>
            </w:r>
            <w:proofErr w:type="spellStart"/>
            <w:r w:rsidRPr="00BF2EBD">
              <w:rPr>
                <w:rFonts w:ascii="Arial" w:hAnsi="Arial" w:cs="Arial"/>
                <w:color w:val="000000"/>
                <w:kern w:val="2"/>
                <w:lang w:eastAsia="en-AU"/>
                <w14:ligatures w14:val="standardContextual"/>
              </w:rPr>
              <w:t>Newnes</w:t>
            </w:r>
            <w:proofErr w:type="spellEnd"/>
            <w:r w:rsidRPr="00BF2EBD">
              <w:rPr>
                <w:rFonts w:ascii="Arial" w:hAnsi="Arial" w:cs="Arial"/>
                <w:color w:val="000000"/>
                <w:kern w:val="2"/>
                <w:lang w:eastAsia="en-AU"/>
                <w14:ligatures w14:val="standardContextual"/>
              </w:rPr>
              <w:t xml:space="preserve"> Plateau </w:t>
            </w:r>
            <w:proofErr w:type="spellStart"/>
            <w:r w:rsidRPr="00BF2EBD">
              <w:rPr>
                <w:rFonts w:ascii="Arial" w:hAnsi="Arial" w:cs="Arial"/>
                <w:color w:val="000000"/>
                <w:kern w:val="2"/>
                <w:lang w:eastAsia="en-AU"/>
                <w14:ligatures w14:val="standardContextual"/>
              </w:rPr>
              <w:t>Rockplate</w:t>
            </w:r>
            <w:proofErr w:type="spellEnd"/>
            <w:r w:rsidRPr="00BF2EBD">
              <w:rPr>
                <w:rFonts w:ascii="Arial" w:hAnsi="Arial" w:cs="Arial"/>
                <w:color w:val="000000"/>
                <w:kern w:val="2"/>
                <w:lang w:eastAsia="en-AU"/>
                <w14:ligatures w14:val="standardContextual"/>
              </w:rPr>
              <w:t xml:space="preserve"> Heath will result in unnecessary landscape scarring. </w:t>
            </w:r>
          </w:p>
          <w:p w14:paraId="4CFBAB12" w14:textId="77777777" w:rsidR="00DA6F29" w:rsidRPr="00BF2EBD" w:rsidRDefault="00DA6F29" w:rsidP="00B104AF">
            <w:pPr>
              <w:ind w:left="316" w:hanging="316"/>
              <w:jc w:val="both"/>
              <w:rPr>
                <w:rFonts w:ascii="Arial" w:hAnsi="Arial" w:cs="Arial"/>
                <w:color w:val="000000"/>
                <w:kern w:val="2"/>
                <w:szCs w:val="22"/>
                <w:lang w:eastAsia="en-AU"/>
                <w14:ligatures w14:val="standardContextual"/>
              </w:rPr>
            </w:pPr>
          </w:p>
          <w:p w14:paraId="67D548BB" w14:textId="4501C3A1" w:rsidR="00D22EA7" w:rsidRPr="00BF2EBD" w:rsidRDefault="00DA6F29" w:rsidP="00B470A4">
            <w:pPr>
              <w:pStyle w:val="ListParagraph"/>
              <w:numPr>
                <w:ilvl w:val="0"/>
                <w:numId w:val="48"/>
              </w:numPr>
              <w:spacing w:after="0" w:line="240" w:lineRule="auto"/>
              <w:ind w:left="316" w:hanging="316"/>
              <w:jc w:val="both"/>
              <w:rPr>
                <w:rFonts w:ascii="Arial" w:hAnsi="Arial" w:cs="Arial"/>
              </w:rPr>
            </w:pPr>
            <w:r w:rsidRPr="00BF2EBD">
              <w:rPr>
                <w:rFonts w:ascii="Arial" w:hAnsi="Arial" w:cs="Arial"/>
              </w:rPr>
              <w:t>Inadequate Flora Assessment,</w:t>
            </w:r>
          </w:p>
          <w:p w14:paraId="7C540945" w14:textId="77777777" w:rsidR="001000EF" w:rsidRPr="00BF2EBD" w:rsidRDefault="001000EF" w:rsidP="00B104AF">
            <w:pPr>
              <w:pStyle w:val="ListParagraph"/>
              <w:ind w:left="316" w:hanging="316"/>
              <w:rPr>
                <w:rFonts w:ascii="Arial" w:hAnsi="Arial" w:cs="Arial"/>
              </w:rPr>
            </w:pPr>
          </w:p>
          <w:p w14:paraId="63E7B162" w14:textId="6C81A27B" w:rsidR="00DF4620" w:rsidRPr="00BF2EBD" w:rsidRDefault="00B104AF" w:rsidP="00B470A4">
            <w:pPr>
              <w:pStyle w:val="ListParagraph"/>
              <w:numPr>
                <w:ilvl w:val="0"/>
                <w:numId w:val="48"/>
              </w:numPr>
              <w:spacing w:before="100" w:beforeAutospacing="1" w:after="100" w:afterAutospacing="1" w:line="240" w:lineRule="auto"/>
              <w:ind w:left="316" w:hanging="316"/>
              <w:jc w:val="both"/>
              <w:rPr>
                <w:rFonts w:ascii="Arial" w:eastAsia="Times New Roman" w:hAnsi="Arial" w:cs="Arial"/>
              </w:rPr>
            </w:pPr>
            <w:r w:rsidRPr="00BF2EBD">
              <w:rPr>
                <w:rFonts w:ascii="Arial" w:eastAsia="Times New Roman" w:hAnsi="Arial" w:cs="Arial"/>
              </w:rPr>
              <w:t xml:space="preserve">Existing tracks have previously been abandoned </w:t>
            </w:r>
            <w:r w:rsidRPr="00BF2EBD">
              <w:rPr>
                <w:rFonts w:ascii="Arial" w:eastAsia="Times New Roman" w:hAnsi="Arial" w:cs="Arial"/>
              </w:rPr>
              <w:lastRenderedPageBreak/>
              <w:t xml:space="preserve">and unrehabilitated. These tracks should be reused. </w:t>
            </w:r>
          </w:p>
          <w:p w14:paraId="4A4BF5D2" w14:textId="77777777" w:rsidR="00DF4620" w:rsidRPr="00BF2EBD" w:rsidRDefault="00DF4620" w:rsidP="00DF4620">
            <w:pPr>
              <w:pStyle w:val="ListParagraph"/>
              <w:rPr>
                <w:rFonts w:ascii="Arial" w:eastAsia="Times New Roman" w:hAnsi="Arial" w:cs="Arial"/>
              </w:rPr>
            </w:pPr>
          </w:p>
          <w:p w14:paraId="7E80D429" w14:textId="5628BDF4" w:rsidR="001A5A45" w:rsidRPr="00BF2EBD" w:rsidRDefault="001A5A45" w:rsidP="00B470A4">
            <w:pPr>
              <w:pStyle w:val="ListParagraph"/>
              <w:numPr>
                <w:ilvl w:val="0"/>
                <w:numId w:val="48"/>
              </w:numPr>
              <w:spacing w:before="100" w:beforeAutospacing="1" w:after="100" w:afterAutospacing="1" w:line="240" w:lineRule="auto"/>
              <w:ind w:left="316" w:hanging="316"/>
              <w:jc w:val="both"/>
              <w:rPr>
                <w:rFonts w:ascii="Arial" w:eastAsia="Times New Roman" w:hAnsi="Arial" w:cs="Arial"/>
              </w:rPr>
            </w:pPr>
            <w:r w:rsidRPr="00BF2EBD">
              <w:rPr>
                <w:rFonts w:ascii="Arial" w:hAnsi="Arial" w:cs="Arial"/>
              </w:rPr>
              <w:t>Cumulative Impacts- biodiversity</w:t>
            </w:r>
            <w:r w:rsidR="00DF4620" w:rsidRPr="00BF2EBD">
              <w:rPr>
                <w:rFonts w:ascii="Arial" w:hAnsi="Arial" w:cs="Arial"/>
              </w:rPr>
              <w:t>.</w:t>
            </w:r>
          </w:p>
          <w:p w14:paraId="48CF13A6" w14:textId="77777777" w:rsidR="00DF4620" w:rsidRPr="00BF2EBD" w:rsidRDefault="00DF4620" w:rsidP="00DF4620">
            <w:pPr>
              <w:pStyle w:val="ListParagraph"/>
              <w:rPr>
                <w:rFonts w:ascii="Arial" w:eastAsia="Times New Roman" w:hAnsi="Arial" w:cs="Arial"/>
              </w:rPr>
            </w:pPr>
          </w:p>
          <w:p w14:paraId="49C0F054" w14:textId="27ADA78A" w:rsidR="00DF4620" w:rsidRPr="00BF2EBD" w:rsidRDefault="001A5A45" w:rsidP="00B470A4">
            <w:pPr>
              <w:pStyle w:val="ListParagraph"/>
              <w:numPr>
                <w:ilvl w:val="0"/>
                <w:numId w:val="48"/>
              </w:numPr>
              <w:spacing w:before="100" w:beforeAutospacing="1" w:after="100" w:afterAutospacing="1" w:line="240" w:lineRule="auto"/>
              <w:ind w:left="316" w:hanging="316"/>
              <w:jc w:val="both"/>
              <w:rPr>
                <w:rFonts w:ascii="Arial" w:eastAsia="Times New Roman" w:hAnsi="Arial" w:cs="Arial"/>
              </w:rPr>
            </w:pPr>
            <w:r w:rsidRPr="00BF2EBD">
              <w:rPr>
                <w:rFonts w:ascii="Arial" w:hAnsi="Arial" w:cs="Arial"/>
              </w:rPr>
              <w:t>EPBC Referral required</w:t>
            </w:r>
            <w:r w:rsidR="00DF4620" w:rsidRPr="00BF2EBD">
              <w:rPr>
                <w:rFonts w:ascii="Arial" w:hAnsi="Arial" w:cs="Arial"/>
              </w:rPr>
              <w:t>.</w:t>
            </w:r>
          </w:p>
          <w:p w14:paraId="2BBC173F" w14:textId="77777777" w:rsidR="00DF4620" w:rsidRPr="00BF2EBD" w:rsidRDefault="00DF4620" w:rsidP="00DF4620">
            <w:pPr>
              <w:pStyle w:val="ListParagraph"/>
              <w:rPr>
                <w:rFonts w:ascii="Arial" w:eastAsia="Times New Roman" w:hAnsi="Arial" w:cs="Arial"/>
              </w:rPr>
            </w:pPr>
          </w:p>
          <w:p w14:paraId="091A9025" w14:textId="1B39F52E" w:rsidR="00DF4620" w:rsidRPr="00BF2EBD" w:rsidRDefault="001A5A45" w:rsidP="00B470A4">
            <w:pPr>
              <w:pStyle w:val="ListParagraph"/>
              <w:numPr>
                <w:ilvl w:val="0"/>
                <w:numId w:val="48"/>
              </w:numPr>
              <w:spacing w:before="100" w:beforeAutospacing="1" w:after="100" w:afterAutospacing="1" w:line="240" w:lineRule="auto"/>
              <w:ind w:left="316" w:hanging="316"/>
              <w:jc w:val="both"/>
              <w:rPr>
                <w:rFonts w:ascii="Arial" w:eastAsia="Times New Roman" w:hAnsi="Arial" w:cs="Arial"/>
              </w:rPr>
            </w:pPr>
            <w:r w:rsidRPr="00BF2EBD">
              <w:rPr>
                <w:rFonts w:ascii="Arial" w:hAnsi="Arial" w:cs="Arial"/>
              </w:rPr>
              <w:t>Incorrect/deficient assessment of threatened flora species-survey detection with specific species identified within the submission</w:t>
            </w:r>
          </w:p>
          <w:p w14:paraId="36A6EEDF" w14:textId="77777777" w:rsidR="00DF4620" w:rsidRPr="00BF2EBD" w:rsidRDefault="00DF4620" w:rsidP="00DF4620">
            <w:pPr>
              <w:pStyle w:val="ListParagraph"/>
              <w:rPr>
                <w:rFonts w:ascii="Arial" w:eastAsia="Times New Roman" w:hAnsi="Arial" w:cs="Arial"/>
              </w:rPr>
            </w:pPr>
          </w:p>
          <w:p w14:paraId="15C23AE6" w14:textId="16A0F385" w:rsidR="00866C90" w:rsidRPr="00BF2EBD" w:rsidRDefault="001A5A45" w:rsidP="00B470A4">
            <w:pPr>
              <w:pStyle w:val="ListParagraph"/>
              <w:numPr>
                <w:ilvl w:val="0"/>
                <w:numId w:val="48"/>
              </w:numPr>
              <w:spacing w:before="100" w:beforeAutospacing="1" w:after="100" w:afterAutospacing="1" w:line="240" w:lineRule="auto"/>
              <w:ind w:left="316" w:hanging="316"/>
              <w:jc w:val="both"/>
              <w:rPr>
                <w:rFonts w:ascii="Arial" w:eastAsia="Times New Roman" w:hAnsi="Arial" w:cs="Arial"/>
              </w:rPr>
            </w:pPr>
            <w:r w:rsidRPr="00BF2EBD">
              <w:rPr>
                <w:rFonts w:ascii="Arial" w:hAnsi="Arial" w:cs="Arial"/>
              </w:rPr>
              <w:t>Purple Copper Butterfly Impacts,</w:t>
            </w:r>
          </w:p>
        </w:tc>
        <w:tc>
          <w:tcPr>
            <w:tcW w:w="2978" w:type="dxa"/>
          </w:tcPr>
          <w:p w14:paraId="575A42B9" w14:textId="77777777" w:rsidR="003634FB" w:rsidRPr="00BF2EBD" w:rsidRDefault="003634FB" w:rsidP="00E34BA2">
            <w:pPr>
              <w:spacing w:line="264" w:lineRule="auto"/>
              <w:jc w:val="both"/>
              <w:rPr>
                <w:rFonts w:ascii="Arial" w:eastAsia="Yu Mincho" w:hAnsi="Arial" w:cs="Arial"/>
                <w:bCs/>
                <w:iCs/>
                <w:szCs w:val="22"/>
                <w:highlight w:val="yellow"/>
                <w:lang w:val="en-GB" w:eastAsia="zh-CN"/>
              </w:rPr>
            </w:pPr>
          </w:p>
        </w:tc>
        <w:tc>
          <w:tcPr>
            <w:tcW w:w="3603" w:type="dxa"/>
          </w:tcPr>
          <w:p w14:paraId="11D8CA18" w14:textId="3703EEA7" w:rsidR="003634FB" w:rsidRDefault="00403BDC" w:rsidP="00E34BA2">
            <w:pPr>
              <w:spacing w:line="264" w:lineRule="auto"/>
              <w:jc w:val="both"/>
              <w:rPr>
                <w:rFonts w:ascii="Arial" w:eastAsia="Yu Mincho" w:hAnsi="Arial" w:cs="Arial"/>
                <w:iCs/>
                <w:szCs w:val="22"/>
                <w:lang w:val="en-GB" w:eastAsia="zh-CN"/>
              </w:rPr>
            </w:pPr>
            <w:r w:rsidRPr="00B42E97">
              <w:rPr>
                <w:rFonts w:ascii="Arial" w:hAnsi="Arial" w:cs="Arial"/>
                <w:szCs w:val="22"/>
                <w:lang w:eastAsia="en-AU"/>
              </w:rPr>
              <w:t xml:space="preserve">A Biodiversity </w:t>
            </w:r>
            <w:r w:rsidR="00157C6A">
              <w:rPr>
                <w:rFonts w:ascii="Arial" w:hAnsi="Arial" w:cs="Arial"/>
                <w:szCs w:val="22"/>
                <w:lang w:eastAsia="en-AU"/>
              </w:rPr>
              <w:t xml:space="preserve">Development </w:t>
            </w:r>
            <w:r w:rsidRPr="00B42E97">
              <w:rPr>
                <w:rFonts w:ascii="Arial" w:hAnsi="Arial" w:cs="Arial"/>
                <w:szCs w:val="22"/>
                <w:lang w:eastAsia="en-AU"/>
              </w:rPr>
              <w:t xml:space="preserve">Assessment Report </w:t>
            </w:r>
            <w:r w:rsidR="00157C6A">
              <w:rPr>
                <w:rFonts w:ascii="Arial" w:hAnsi="Arial" w:cs="Arial"/>
                <w:szCs w:val="22"/>
                <w:lang w:eastAsia="en-AU"/>
              </w:rPr>
              <w:t>was</w:t>
            </w:r>
            <w:r w:rsidR="00A655CB">
              <w:rPr>
                <w:rFonts w:ascii="Arial" w:hAnsi="Arial" w:cs="Arial"/>
                <w:szCs w:val="22"/>
                <w:lang w:eastAsia="en-AU"/>
              </w:rPr>
              <w:t xml:space="preserve"> submitted with </w:t>
            </w:r>
            <w:r w:rsidRPr="00B42E97">
              <w:rPr>
                <w:rFonts w:ascii="Arial" w:hAnsi="Arial" w:cs="Arial"/>
                <w:szCs w:val="22"/>
                <w:lang w:eastAsia="en-AU"/>
              </w:rPr>
              <w:t>the development</w:t>
            </w:r>
            <w:r w:rsidR="00A655CB">
              <w:rPr>
                <w:rFonts w:ascii="Arial" w:hAnsi="Arial" w:cs="Arial"/>
                <w:szCs w:val="22"/>
                <w:lang w:eastAsia="en-AU"/>
              </w:rPr>
              <w:t xml:space="preserve"> application</w:t>
            </w:r>
            <w:r w:rsidR="00C86105">
              <w:rPr>
                <w:rFonts w:ascii="Arial" w:hAnsi="Arial" w:cs="Arial"/>
                <w:szCs w:val="22"/>
                <w:lang w:eastAsia="en-AU"/>
              </w:rPr>
              <w:t xml:space="preserve">. The assessment was undertaken by a qualified consultant and reviewed by Council’s </w:t>
            </w:r>
            <w:r w:rsidR="00C86105" w:rsidRPr="00F9514C">
              <w:rPr>
                <w:rFonts w:ascii="Arial" w:eastAsia="Yu Mincho" w:hAnsi="Arial" w:cs="Arial"/>
                <w:iCs/>
                <w:szCs w:val="22"/>
                <w:lang w:val="en-GB" w:eastAsia="zh-CN"/>
              </w:rPr>
              <w:t>Natural Area Management Officer</w:t>
            </w:r>
            <w:r w:rsidR="00C86105">
              <w:rPr>
                <w:rFonts w:ascii="Arial" w:eastAsia="Yu Mincho" w:hAnsi="Arial" w:cs="Arial"/>
                <w:iCs/>
                <w:szCs w:val="22"/>
                <w:lang w:val="en-GB" w:eastAsia="zh-CN"/>
              </w:rPr>
              <w:t>.</w:t>
            </w:r>
            <w:r w:rsidR="008614D4">
              <w:rPr>
                <w:rFonts w:ascii="Arial" w:eastAsia="Yu Mincho" w:hAnsi="Arial" w:cs="Arial"/>
                <w:iCs/>
                <w:szCs w:val="22"/>
                <w:lang w:val="en-GB" w:eastAsia="zh-CN"/>
              </w:rPr>
              <w:t xml:space="preserve"> </w:t>
            </w:r>
          </w:p>
          <w:p w14:paraId="02C3653B" w14:textId="77777777" w:rsidR="00C86105" w:rsidRDefault="00C86105" w:rsidP="00E34BA2">
            <w:pPr>
              <w:spacing w:line="264" w:lineRule="auto"/>
              <w:jc w:val="both"/>
              <w:rPr>
                <w:rFonts w:ascii="Arial" w:eastAsia="Yu Mincho" w:hAnsi="Arial" w:cs="Arial"/>
                <w:iCs/>
                <w:szCs w:val="22"/>
                <w:highlight w:val="yellow"/>
                <w:lang w:val="en-GB" w:eastAsia="zh-CN"/>
              </w:rPr>
            </w:pPr>
          </w:p>
          <w:p w14:paraId="10F640FE" w14:textId="3FD289FF" w:rsidR="00C14AC9" w:rsidRPr="00571B4D" w:rsidRDefault="007C2196" w:rsidP="00E34BA2">
            <w:pPr>
              <w:spacing w:line="264" w:lineRule="auto"/>
              <w:jc w:val="both"/>
              <w:rPr>
                <w:rFonts w:ascii="Arial" w:eastAsia="Yu Mincho" w:hAnsi="Arial" w:cs="Arial"/>
                <w:iCs/>
                <w:szCs w:val="22"/>
                <w:lang w:val="en-GB" w:eastAsia="zh-CN"/>
              </w:rPr>
            </w:pPr>
            <w:r w:rsidRPr="00571B4D">
              <w:rPr>
                <w:rFonts w:ascii="Arial" w:eastAsia="Yu Mincho" w:hAnsi="Arial" w:cs="Arial"/>
                <w:iCs/>
                <w:szCs w:val="22"/>
                <w:lang w:val="en-GB" w:eastAsia="zh-CN"/>
              </w:rPr>
              <w:t xml:space="preserve">The proposed trails </w:t>
            </w:r>
            <w:r w:rsidR="00525465" w:rsidRPr="00571B4D">
              <w:rPr>
                <w:rFonts w:ascii="Arial" w:eastAsia="Yu Mincho" w:hAnsi="Arial" w:cs="Arial"/>
                <w:iCs/>
                <w:szCs w:val="22"/>
                <w:lang w:val="en-GB" w:eastAsia="zh-CN"/>
              </w:rPr>
              <w:t>would utilise existing trails were possible</w:t>
            </w:r>
            <w:r w:rsidR="00DA6CF5" w:rsidRPr="00571B4D">
              <w:rPr>
                <w:rFonts w:ascii="Arial" w:eastAsia="Yu Mincho" w:hAnsi="Arial" w:cs="Arial"/>
                <w:iCs/>
                <w:szCs w:val="22"/>
                <w:lang w:val="en-GB" w:eastAsia="zh-CN"/>
              </w:rPr>
              <w:t xml:space="preserve"> to limit and avoid potential impacts </w:t>
            </w:r>
            <w:r w:rsidR="003E7052" w:rsidRPr="00571B4D">
              <w:rPr>
                <w:rFonts w:ascii="Arial" w:eastAsia="Yu Mincho" w:hAnsi="Arial" w:cs="Arial"/>
                <w:iCs/>
                <w:szCs w:val="22"/>
                <w:lang w:val="en-GB" w:eastAsia="zh-CN"/>
              </w:rPr>
              <w:t xml:space="preserve">to pagodas and rock plate heath. </w:t>
            </w:r>
            <w:r w:rsidR="004000AA" w:rsidRPr="00571B4D">
              <w:rPr>
                <w:rFonts w:ascii="Arial" w:eastAsia="Yu Mincho" w:hAnsi="Arial" w:cs="Arial"/>
                <w:iCs/>
                <w:szCs w:val="22"/>
                <w:lang w:val="en-GB" w:eastAsia="zh-CN"/>
              </w:rPr>
              <w:t xml:space="preserve">The assessment </w:t>
            </w:r>
            <w:r w:rsidR="00BD061D" w:rsidRPr="00571B4D">
              <w:rPr>
                <w:rFonts w:ascii="Arial" w:eastAsia="Yu Mincho" w:hAnsi="Arial" w:cs="Arial"/>
                <w:iCs/>
                <w:szCs w:val="22"/>
                <w:lang w:val="en-GB" w:eastAsia="zh-CN"/>
              </w:rPr>
              <w:t xml:space="preserve">identifies sandstone pagodas to be adjacent to but </w:t>
            </w:r>
            <w:r w:rsidR="00C14AC9" w:rsidRPr="00571B4D">
              <w:rPr>
                <w:rFonts w:ascii="Arial" w:eastAsia="Yu Mincho" w:hAnsi="Arial" w:cs="Arial"/>
                <w:iCs/>
                <w:szCs w:val="22"/>
                <w:lang w:val="en-GB" w:eastAsia="zh-CN"/>
              </w:rPr>
              <w:t>not within the development footprint.</w:t>
            </w:r>
            <w:r w:rsidR="0024532C" w:rsidRPr="00571B4D">
              <w:rPr>
                <w:rFonts w:ascii="Arial" w:eastAsia="Yu Mincho" w:hAnsi="Arial" w:cs="Arial"/>
                <w:iCs/>
                <w:szCs w:val="22"/>
                <w:lang w:val="en-GB" w:eastAsia="zh-CN"/>
              </w:rPr>
              <w:t xml:space="preserve"> </w:t>
            </w:r>
            <w:r w:rsidR="00100B59" w:rsidRPr="00571B4D">
              <w:rPr>
                <w:rFonts w:ascii="Arial" w:eastAsia="Yu Mincho" w:hAnsi="Arial" w:cs="Arial"/>
                <w:iCs/>
                <w:szCs w:val="22"/>
                <w:lang w:val="en-GB" w:eastAsia="zh-CN"/>
              </w:rPr>
              <w:t xml:space="preserve">The </w:t>
            </w:r>
            <w:r w:rsidR="00150ED0" w:rsidRPr="00571B4D">
              <w:rPr>
                <w:rFonts w:ascii="Arial" w:eastAsia="Yu Mincho" w:hAnsi="Arial" w:cs="Arial"/>
                <w:iCs/>
                <w:szCs w:val="22"/>
                <w:lang w:val="en-GB" w:eastAsia="zh-CN"/>
              </w:rPr>
              <w:t xml:space="preserve">report also identifies the </w:t>
            </w:r>
            <w:r w:rsidR="00100B59" w:rsidRPr="00571B4D">
              <w:rPr>
                <w:rFonts w:ascii="Arial" w:eastAsia="Yu Mincho" w:hAnsi="Arial" w:cs="Arial"/>
                <w:iCs/>
                <w:szCs w:val="22"/>
                <w:lang w:val="en-GB" w:eastAsia="zh-CN"/>
              </w:rPr>
              <w:t>scale of i</w:t>
            </w:r>
            <w:r w:rsidR="0024532C" w:rsidRPr="00571B4D">
              <w:rPr>
                <w:rFonts w:ascii="Arial" w:eastAsia="Yu Mincho" w:hAnsi="Arial" w:cs="Arial"/>
                <w:iCs/>
                <w:szCs w:val="22"/>
                <w:lang w:val="en-GB" w:eastAsia="zh-CN"/>
              </w:rPr>
              <w:t>mpact</w:t>
            </w:r>
            <w:r w:rsidR="00114992" w:rsidRPr="00571B4D">
              <w:rPr>
                <w:rFonts w:ascii="Arial" w:eastAsia="Yu Mincho" w:hAnsi="Arial" w:cs="Arial"/>
                <w:iCs/>
                <w:szCs w:val="22"/>
                <w:lang w:val="en-GB" w:eastAsia="zh-CN"/>
              </w:rPr>
              <w:t>s</w:t>
            </w:r>
            <w:r w:rsidR="0024532C" w:rsidRPr="00571B4D">
              <w:rPr>
                <w:rFonts w:ascii="Arial" w:eastAsia="Yu Mincho" w:hAnsi="Arial" w:cs="Arial"/>
                <w:iCs/>
                <w:szCs w:val="22"/>
                <w:lang w:val="en-GB" w:eastAsia="zh-CN"/>
              </w:rPr>
              <w:t xml:space="preserve"> to the rock </w:t>
            </w:r>
            <w:r w:rsidR="00114992" w:rsidRPr="00571B4D">
              <w:rPr>
                <w:rFonts w:ascii="Arial" w:eastAsia="Yu Mincho" w:hAnsi="Arial" w:cs="Arial"/>
                <w:iCs/>
                <w:szCs w:val="22"/>
                <w:lang w:val="en-GB" w:eastAsia="zh-CN"/>
              </w:rPr>
              <w:t xml:space="preserve">plate heath community </w:t>
            </w:r>
            <w:r w:rsidR="00150ED0" w:rsidRPr="00571B4D">
              <w:rPr>
                <w:rFonts w:ascii="Arial" w:eastAsia="Yu Mincho" w:hAnsi="Arial" w:cs="Arial"/>
                <w:iCs/>
                <w:szCs w:val="22"/>
                <w:lang w:val="en-GB" w:eastAsia="zh-CN"/>
              </w:rPr>
              <w:t>to</w:t>
            </w:r>
            <w:r w:rsidR="00100B59" w:rsidRPr="00571B4D">
              <w:rPr>
                <w:rFonts w:ascii="Arial" w:eastAsia="Yu Mincho" w:hAnsi="Arial" w:cs="Arial"/>
                <w:iCs/>
                <w:szCs w:val="22"/>
                <w:lang w:val="en-GB" w:eastAsia="zh-CN"/>
              </w:rPr>
              <w:t xml:space="preserve"> be minimal</w:t>
            </w:r>
            <w:r w:rsidR="00150ED0" w:rsidRPr="00571B4D">
              <w:rPr>
                <w:rFonts w:ascii="Arial" w:eastAsia="Yu Mincho" w:hAnsi="Arial" w:cs="Arial"/>
                <w:iCs/>
                <w:szCs w:val="22"/>
                <w:lang w:val="en-GB" w:eastAsia="zh-CN"/>
              </w:rPr>
              <w:t xml:space="preserve">. </w:t>
            </w:r>
          </w:p>
          <w:p w14:paraId="6343D9AF" w14:textId="77777777" w:rsidR="00406319" w:rsidRPr="007F365D" w:rsidRDefault="00406319" w:rsidP="00E34BA2">
            <w:pPr>
              <w:spacing w:line="264" w:lineRule="auto"/>
              <w:jc w:val="both"/>
              <w:rPr>
                <w:rFonts w:ascii="Arial" w:eastAsia="Yu Mincho" w:hAnsi="Arial" w:cs="Arial"/>
                <w:iCs/>
                <w:szCs w:val="22"/>
                <w:lang w:val="en-GB" w:eastAsia="zh-CN"/>
              </w:rPr>
            </w:pPr>
          </w:p>
          <w:p w14:paraId="6D6F3431" w14:textId="77777777" w:rsidR="007C2196" w:rsidRDefault="00406319" w:rsidP="00E34BA2">
            <w:pPr>
              <w:spacing w:line="264" w:lineRule="auto"/>
              <w:jc w:val="both"/>
              <w:rPr>
                <w:rFonts w:ascii="Arial" w:eastAsia="Yu Mincho" w:hAnsi="Arial" w:cs="Arial"/>
                <w:iCs/>
                <w:szCs w:val="22"/>
                <w:lang w:val="en-GB" w:eastAsia="zh-CN"/>
              </w:rPr>
            </w:pPr>
            <w:r w:rsidRPr="007F365D">
              <w:rPr>
                <w:rFonts w:ascii="Arial" w:eastAsia="Yu Mincho" w:hAnsi="Arial" w:cs="Arial"/>
                <w:iCs/>
                <w:szCs w:val="22"/>
                <w:lang w:val="en-GB" w:eastAsia="zh-CN"/>
              </w:rPr>
              <w:t xml:space="preserve">The hours of operation and management of the </w:t>
            </w:r>
            <w:r w:rsidR="00C6137F" w:rsidRPr="007F365D">
              <w:rPr>
                <w:rFonts w:ascii="Arial" w:eastAsia="Yu Mincho" w:hAnsi="Arial" w:cs="Arial"/>
                <w:iCs/>
                <w:szCs w:val="22"/>
                <w:lang w:val="en-GB" w:eastAsia="zh-CN"/>
              </w:rPr>
              <w:t>site including safety has been addressed earlier in this report</w:t>
            </w:r>
            <w:r w:rsidR="007F365D" w:rsidRPr="007F365D">
              <w:rPr>
                <w:rFonts w:ascii="Arial" w:eastAsia="Yu Mincho" w:hAnsi="Arial" w:cs="Arial"/>
                <w:iCs/>
                <w:szCs w:val="22"/>
                <w:lang w:val="en-GB" w:eastAsia="zh-CN"/>
              </w:rPr>
              <w:t xml:space="preserve">. It is expected that limited riding would be undertaken during night time periods, due to the topography of the land and safety concerns. </w:t>
            </w:r>
            <w:r w:rsidR="00C14AC9" w:rsidRPr="007F365D">
              <w:rPr>
                <w:rFonts w:ascii="Arial" w:eastAsia="Yu Mincho" w:hAnsi="Arial" w:cs="Arial"/>
                <w:iCs/>
                <w:szCs w:val="22"/>
                <w:lang w:val="en-GB" w:eastAsia="zh-CN"/>
              </w:rPr>
              <w:t xml:space="preserve"> </w:t>
            </w:r>
          </w:p>
          <w:p w14:paraId="46F89256" w14:textId="77777777" w:rsidR="00F9402C" w:rsidRDefault="00F9402C" w:rsidP="00E34BA2">
            <w:pPr>
              <w:spacing w:line="264" w:lineRule="auto"/>
              <w:jc w:val="both"/>
              <w:rPr>
                <w:rFonts w:ascii="Arial" w:eastAsia="Yu Mincho" w:hAnsi="Arial" w:cs="Arial"/>
                <w:iCs/>
                <w:szCs w:val="22"/>
                <w:lang w:val="en-GB" w:eastAsia="zh-CN"/>
              </w:rPr>
            </w:pPr>
          </w:p>
          <w:p w14:paraId="5253F437" w14:textId="77777777" w:rsidR="005C1834" w:rsidRDefault="00F9402C" w:rsidP="00E34BA2">
            <w:pPr>
              <w:spacing w:line="264" w:lineRule="auto"/>
              <w:jc w:val="both"/>
              <w:rPr>
                <w:rFonts w:ascii="Arial" w:eastAsia="Yu Mincho" w:hAnsi="Arial" w:cs="Arial"/>
                <w:iCs/>
                <w:szCs w:val="22"/>
                <w:lang w:val="en-GB" w:eastAsia="zh-CN"/>
              </w:rPr>
            </w:pPr>
            <w:r>
              <w:rPr>
                <w:rFonts w:ascii="Arial" w:eastAsia="Yu Mincho" w:hAnsi="Arial" w:cs="Arial"/>
                <w:iCs/>
                <w:szCs w:val="22"/>
                <w:lang w:val="en-GB" w:eastAsia="zh-CN"/>
              </w:rPr>
              <w:t xml:space="preserve">Management of biosecurity </w:t>
            </w:r>
            <w:r w:rsidR="00882CB3">
              <w:rPr>
                <w:rFonts w:ascii="Arial" w:eastAsia="Yu Mincho" w:hAnsi="Arial" w:cs="Arial"/>
                <w:iCs/>
                <w:szCs w:val="22"/>
                <w:lang w:val="en-GB" w:eastAsia="zh-CN"/>
              </w:rPr>
              <w:t>protocols has been addressed within the Biodiversity Assessment Report</w:t>
            </w:r>
            <w:r w:rsidR="003D38A5">
              <w:rPr>
                <w:rFonts w:ascii="Arial" w:eastAsia="Yu Mincho" w:hAnsi="Arial" w:cs="Arial"/>
                <w:iCs/>
                <w:szCs w:val="22"/>
                <w:lang w:val="en-GB" w:eastAsia="zh-CN"/>
              </w:rPr>
              <w:t xml:space="preserve"> and implemented where possible</w:t>
            </w:r>
            <w:r w:rsidR="00882CB3">
              <w:rPr>
                <w:rFonts w:ascii="Arial" w:eastAsia="Yu Mincho" w:hAnsi="Arial" w:cs="Arial"/>
                <w:iCs/>
                <w:szCs w:val="22"/>
                <w:lang w:val="en-GB" w:eastAsia="zh-CN"/>
              </w:rPr>
              <w:t>.</w:t>
            </w:r>
            <w:r w:rsidR="00205C77">
              <w:rPr>
                <w:rFonts w:ascii="Arial" w:eastAsia="Yu Mincho" w:hAnsi="Arial" w:cs="Arial"/>
                <w:iCs/>
                <w:szCs w:val="22"/>
                <w:lang w:val="en-GB" w:eastAsia="zh-CN"/>
              </w:rPr>
              <w:t xml:space="preserve"> This would be conditioned on the consent should the application be recommended for approval. </w:t>
            </w:r>
          </w:p>
          <w:p w14:paraId="3FB588CC" w14:textId="77777777" w:rsidR="005C1834" w:rsidRDefault="005C1834" w:rsidP="00E34BA2">
            <w:pPr>
              <w:spacing w:line="264" w:lineRule="auto"/>
              <w:jc w:val="both"/>
              <w:rPr>
                <w:rFonts w:ascii="Arial" w:eastAsia="Yu Mincho" w:hAnsi="Arial" w:cs="Arial"/>
                <w:iCs/>
                <w:szCs w:val="22"/>
                <w:lang w:val="en-GB" w:eastAsia="zh-CN"/>
              </w:rPr>
            </w:pPr>
          </w:p>
          <w:p w14:paraId="01D6EE15" w14:textId="77777777" w:rsidR="00F9402C" w:rsidRDefault="00B39B44" w:rsidP="00B39B44">
            <w:pPr>
              <w:spacing w:line="264" w:lineRule="auto"/>
              <w:jc w:val="both"/>
              <w:rPr>
                <w:rFonts w:ascii="Arial" w:eastAsia="Yu Mincho" w:hAnsi="Arial" w:cs="Arial"/>
                <w:lang w:eastAsia="zh-CN"/>
              </w:rPr>
            </w:pPr>
            <w:r w:rsidRPr="00B39B44">
              <w:rPr>
                <w:rFonts w:ascii="Arial" w:eastAsia="Yu Mincho" w:hAnsi="Arial" w:cs="Arial"/>
                <w:lang w:eastAsia="zh-CN"/>
              </w:rPr>
              <w:lastRenderedPageBreak/>
              <w:t xml:space="preserve">Biodiversity offsets has been assessed within the Biodiversity Assessment Report and conditioned on the consent should the application be recommended for approval.  </w:t>
            </w:r>
          </w:p>
          <w:p w14:paraId="0ADB3299" w14:textId="77777777" w:rsidR="008020CA" w:rsidRPr="00D66CB9" w:rsidRDefault="008020CA" w:rsidP="00E34BA2">
            <w:pPr>
              <w:spacing w:line="264" w:lineRule="auto"/>
              <w:jc w:val="both"/>
              <w:rPr>
                <w:rFonts w:ascii="Arial" w:eastAsia="Yu Mincho" w:hAnsi="Arial" w:cs="Arial"/>
                <w:iCs/>
                <w:szCs w:val="22"/>
                <w:lang w:val="en-GB" w:eastAsia="zh-CN"/>
              </w:rPr>
            </w:pPr>
          </w:p>
          <w:p w14:paraId="10CDE969" w14:textId="40E616CC" w:rsidR="002850B3" w:rsidRDefault="002850B3" w:rsidP="00E34BA2">
            <w:pPr>
              <w:spacing w:line="264" w:lineRule="auto"/>
              <w:jc w:val="both"/>
              <w:rPr>
                <w:rFonts w:ascii="Arial" w:eastAsia="Yu Mincho" w:hAnsi="Arial" w:cs="Arial"/>
                <w:iCs/>
                <w:szCs w:val="22"/>
                <w:lang w:val="en-GB" w:eastAsia="zh-CN"/>
              </w:rPr>
            </w:pPr>
            <w:r w:rsidRPr="00D66CB9">
              <w:rPr>
                <w:rFonts w:ascii="Arial" w:eastAsia="Yu Mincho" w:hAnsi="Arial" w:cs="Arial"/>
                <w:iCs/>
                <w:szCs w:val="22"/>
                <w:lang w:val="en-GB" w:eastAsia="zh-CN"/>
              </w:rPr>
              <w:t>An Operational Management P</w:t>
            </w:r>
            <w:r w:rsidR="00506F94" w:rsidRPr="00D66CB9">
              <w:rPr>
                <w:rFonts w:ascii="Arial" w:eastAsia="Yu Mincho" w:hAnsi="Arial" w:cs="Arial"/>
                <w:iCs/>
                <w:szCs w:val="22"/>
                <w:lang w:val="en-GB" w:eastAsia="zh-CN"/>
              </w:rPr>
              <w:t>l</w:t>
            </w:r>
            <w:r w:rsidRPr="00D66CB9">
              <w:rPr>
                <w:rFonts w:ascii="Arial" w:eastAsia="Yu Mincho" w:hAnsi="Arial" w:cs="Arial"/>
                <w:iCs/>
                <w:szCs w:val="22"/>
                <w:lang w:val="en-GB" w:eastAsia="zh-CN"/>
              </w:rPr>
              <w:t>an would</w:t>
            </w:r>
            <w:r w:rsidR="00506F94" w:rsidRPr="00D66CB9">
              <w:rPr>
                <w:rFonts w:ascii="Arial" w:eastAsia="Yu Mincho" w:hAnsi="Arial" w:cs="Arial"/>
                <w:iCs/>
                <w:szCs w:val="22"/>
                <w:lang w:val="en-GB" w:eastAsia="zh-CN"/>
              </w:rPr>
              <w:t xml:space="preserve"> be developed and conditioned on the </w:t>
            </w:r>
            <w:r w:rsidR="00F13B9B" w:rsidRPr="00D66CB9">
              <w:rPr>
                <w:rFonts w:ascii="Arial" w:eastAsia="Yu Mincho" w:hAnsi="Arial" w:cs="Arial"/>
                <w:iCs/>
                <w:szCs w:val="22"/>
                <w:lang w:val="en-GB" w:eastAsia="zh-CN"/>
              </w:rPr>
              <w:t xml:space="preserve">consent to </w:t>
            </w:r>
            <w:r w:rsidR="00FE3504" w:rsidRPr="00D66CB9">
              <w:rPr>
                <w:rFonts w:ascii="Arial" w:eastAsia="Yu Mincho" w:hAnsi="Arial" w:cs="Arial"/>
                <w:iCs/>
                <w:szCs w:val="22"/>
                <w:lang w:val="en-GB" w:eastAsia="zh-CN"/>
              </w:rPr>
              <w:t>ensur</w:t>
            </w:r>
            <w:r w:rsidR="0046131F">
              <w:rPr>
                <w:rFonts w:ascii="Arial" w:eastAsia="Yu Mincho" w:hAnsi="Arial" w:cs="Arial"/>
                <w:iCs/>
                <w:szCs w:val="22"/>
                <w:lang w:val="en-GB" w:eastAsia="zh-CN"/>
              </w:rPr>
              <w:t>e</w:t>
            </w:r>
            <w:r w:rsidR="00FE3504" w:rsidRPr="00D66CB9">
              <w:rPr>
                <w:rFonts w:ascii="Arial" w:eastAsia="Yu Mincho" w:hAnsi="Arial" w:cs="Arial"/>
                <w:iCs/>
                <w:szCs w:val="22"/>
                <w:lang w:val="en-GB" w:eastAsia="zh-CN"/>
              </w:rPr>
              <w:t xml:space="preserve"> construction and operations are undertaken with the development application</w:t>
            </w:r>
            <w:r w:rsidR="00D66CB9" w:rsidRPr="00D66CB9">
              <w:rPr>
                <w:rFonts w:ascii="Arial" w:eastAsia="Yu Mincho" w:hAnsi="Arial" w:cs="Arial"/>
                <w:iCs/>
                <w:szCs w:val="22"/>
                <w:lang w:val="en-GB" w:eastAsia="zh-CN"/>
              </w:rPr>
              <w:t xml:space="preserve">. </w:t>
            </w:r>
          </w:p>
          <w:p w14:paraId="3A36AE59" w14:textId="77777777" w:rsidR="00D66CB9" w:rsidRDefault="00D66CB9" w:rsidP="00E34BA2">
            <w:pPr>
              <w:spacing w:line="264" w:lineRule="auto"/>
              <w:jc w:val="both"/>
              <w:rPr>
                <w:rFonts w:ascii="Arial" w:eastAsia="Yu Mincho" w:hAnsi="Arial" w:cs="Arial"/>
                <w:iCs/>
                <w:szCs w:val="22"/>
                <w:lang w:val="en-GB" w:eastAsia="zh-CN"/>
              </w:rPr>
            </w:pPr>
          </w:p>
          <w:p w14:paraId="3CBEA3C0" w14:textId="56056501" w:rsidR="00D66CB9" w:rsidRPr="00BF2EBD" w:rsidRDefault="00554BB1" w:rsidP="00E34BA2">
            <w:pPr>
              <w:spacing w:line="264" w:lineRule="auto"/>
              <w:jc w:val="both"/>
              <w:rPr>
                <w:rFonts w:ascii="Arial" w:eastAsia="Yu Mincho" w:hAnsi="Arial" w:cs="Arial"/>
                <w:iCs/>
                <w:szCs w:val="22"/>
                <w:highlight w:val="yellow"/>
                <w:lang w:val="en-GB" w:eastAsia="zh-CN"/>
              </w:rPr>
            </w:pPr>
            <w:r>
              <w:rPr>
                <w:rFonts w:ascii="Arial" w:eastAsia="Yu Mincho" w:hAnsi="Arial" w:cs="Arial"/>
                <w:iCs/>
                <w:szCs w:val="22"/>
                <w:lang w:val="en-GB" w:eastAsia="zh-CN"/>
              </w:rPr>
              <w:t>As such, the Biodiversity</w:t>
            </w:r>
            <w:r w:rsidR="0046131F">
              <w:rPr>
                <w:rFonts w:ascii="Arial" w:eastAsia="Yu Mincho" w:hAnsi="Arial" w:cs="Arial"/>
                <w:iCs/>
                <w:szCs w:val="22"/>
                <w:lang w:val="en-GB" w:eastAsia="zh-CN"/>
              </w:rPr>
              <w:t xml:space="preserve"> Development</w:t>
            </w:r>
            <w:r>
              <w:rPr>
                <w:rFonts w:ascii="Arial" w:eastAsia="Yu Mincho" w:hAnsi="Arial" w:cs="Arial"/>
                <w:iCs/>
                <w:szCs w:val="22"/>
                <w:lang w:val="en-GB" w:eastAsia="zh-CN"/>
              </w:rPr>
              <w:t xml:space="preserve"> Assessment Report was found to be adequate for the development and satisfies</w:t>
            </w:r>
            <w:r w:rsidR="006E315F">
              <w:rPr>
                <w:rFonts w:ascii="Arial" w:eastAsia="Yu Mincho" w:hAnsi="Arial" w:cs="Arial"/>
                <w:iCs/>
                <w:szCs w:val="22"/>
                <w:lang w:val="en-GB" w:eastAsia="zh-CN"/>
              </w:rPr>
              <w:t xml:space="preserve"> the Biodiversity Conservation Act </w:t>
            </w:r>
            <w:r w:rsidR="0046131F">
              <w:rPr>
                <w:rFonts w:ascii="Arial" w:eastAsia="Yu Mincho" w:hAnsi="Arial" w:cs="Arial"/>
                <w:iCs/>
                <w:szCs w:val="22"/>
                <w:lang w:val="en-GB" w:eastAsia="zh-CN"/>
              </w:rPr>
              <w:t xml:space="preserve">2016 </w:t>
            </w:r>
            <w:r w:rsidR="006E315F">
              <w:rPr>
                <w:rFonts w:ascii="Arial" w:eastAsia="Yu Mincho" w:hAnsi="Arial" w:cs="Arial"/>
                <w:iCs/>
                <w:szCs w:val="22"/>
                <w:lang w:val="en-GB" w:eastAsia="zh-CN"/>
              </w:rPr>
              <w:t>requirements.</w:t>
            </w:r>
          </w:p>
        </w:tc>
      </w:tr>
      <w:tr w:rsidR="001A5A45" w:rsidRPr="00E34BA2" w14:paraId="0C3A893C" w14:textId="77777777" w:rsidTr="00B39B44">
        <w:trPr>
          <w:trHeight w:val="323"/>
          <w:jc w:val="center"/>
        </w:trPr>
        <w:tc>
          <w:tcPr>
            <w:tcW w:w="3443" w:type="dxa"/>
          </w:tcPr>
          <w:p w14:paraId="198A4B59" w14:textId="6AE58949" w:rsidR="001A5A45" w:rsidRPr="00BF2EBD" w:rsidRDefault="001A5A45" w:rsidP="001608BE">
            <w:pPr>
              <w:spacing w:before="100" w:beforeAutospacing="1" w:after="100" w:afterAutospacing="1"/>
              <w:jc w:val="both"/>
              <w:rPr>
                <w:rFonts w:ascii="Arial" w:hAnsi="Arial" w:cs="Arial"/>
                <w:b/>
                <w:bCs/>
                <w:szCs w:val="22"/>
              </w:rPr>
            </w:pPr>
            <w:r w:rsidRPr="00BF2EBD">
              <w:rPr>
                <w:rFonts w:ascii="Arial" w:hAnsi="Arial" w:cs="Arial"/>
                <w:b/>
                <w:bCs/>
                <w:szCs w:val="22"/>
              </w:rPr>
              <w:lastRenderedPageBreak/>
              <w:t>Aboriginal Heritage</w:t>
            </w:r>
          </w:p>
        </w:tc>
        <w:tc>
          <w:tcPr>
            <w:tcW w:w="2978" w:type="dxa"/>
          </w:tcPr>
          <w:p w14:paraId="5BD7BF7A" w14:textId="77777777" w:rsidR="00B4371F" w:rsidRDefault="00B4371F" w:rsidP="00B4371F">
            <w:pPr>
              <w:autoSpaceDE w:val="0"/>
              <w:autoSpaceDN w:val="0"/>
              <w:adjustRightInd w:val="0"/>
              <w:jc w:val="both"/>
              <w:rPr>
                <w:rFonts w:ascii="Arial" w:hAnsi="Arial" w:cs="Arial"/>
                <w:color w:val="000000"/>
                <w:szCs w:val="22"/>
                <w:lang w:eastAsia="en-AU"/>
              </w:rPr>
            </w:pPr>
            <w:r w:rsidRPr="00B4371F">
              <w:rPr>
                <w:rFonts w:ascii="Arial" w:hAnsi="Arial" w:cs="Arial"/>
                <w:color w:val="000000"/>
                <w:szCs w:val="22"/>
                <w:lang w:eastAsia="en-AU"/>
              </w:rPr>
              <w:t xml:space="preserve">An Aboriginal Cultural Heritage (ACH) Due Diligence Assessment has been completed for the DA and the entire length of the trails has been inspected by a qualified ACH </w:t>
            </w:r>
            <w:proofErr w:type="spellStart"/>
            <w:r w:rsidRPr="00B4371F">
              <w:rPr>
                <w:rFonts w:ascii="Arial" w:hAnsi="Arial" w:cs="Arial"/>
                <w:color w:val="000000"/>
                <w:szCs w:val="22"/>
                <w:lang w:eastAsia="en-AU"/>
              </w:rPr>
              <w:t>archeologist</w:t>
            </w:r>
            <w:proofErr w:type="spellEnd"/>
            <w:r w:rsidRPr="00B4371F">
              <w:rPr>
                <w:rFonts w:ascii="Arial" w:hAnsi="Arial" w:cs="Arial"/>
                <w:color w:val="000000"/>
                <w:szCs w:val="22"/>
                <w:lang w:eastAsia="en-AU"/>
              </w:rPr>
              <w:t xml:space="preserve">. </w:t>
            </w:r>
          </w:p>
          <w:p w14:paraId="5FFB5532" w14:textId="77777777" w:rsidR="00B4371F" w:rsidRPr="00B4371F" w:rsidRDefault="00B4371F" w:rsidP="00B4371F">
            <w:pPr>
              <w:autoSpaceDE w:val="0"/>
              <w:autoSpaceDN w:val="0"/>
              <w:adjustRightInd w:val="0"/>
              <w:jc w:val="both"/>
              <w:rPr>
                <w:rFonts w:ascii="Arial" w:hAnsi="Arial" w:cs="Arial"/>
                <w:color w:val="000000"/>
                <w:szCs w:val="22"/>
                <w:lang w:eastAsia="en-AU"/>
              </w:rPr>
            </w:pPr>
          </w:p>
          <w:p w14:paraId="69794AFA" w14:textId="7ED9944B" w:rsidR="001A5A45" w:rsidRPr="00BF2EBD" w:rsidRDefault="00B4371F" w:rsidP="00B4371F">
            <w:pPr>
              <w:spacing w:line="264" w:lineRule="auto"/>
              <w:jc w:val="both"/>
              <w:rPr>
                <w:rFonts w:ascii="Arial" w:eastAsia="Yu Mincho" w:hAnsi="Arial" w:cs="Arial"/>
                <w:bCs/>
                <w:iCs/>
                <w:szCs w:val="22"/>
                <w:highlight w:val="yellow"/>
                <w:lang w:val="en-GB" w:eastAsia="zh-CN"/>
              </w:rPr>
            </w:pPr>
            <w:r w:rsidRPr="00B4371F">
              <w:rPr>
                <w:rFonts w:ascii="Arial" w:hAnsi="Arial" w:cs="Arial"/>
                <w:color w:val="000000"/>
                <w:szCs w:val="22"/>
                <w:lang w:eastAsia="en-AU"/>
              </w:rPr>
              <w:t>It is intended to use the local community through the construction works to assist with the construction and ensure that no harm is caused to ACH during these works.</w:t>
            </w:r>
          </w:p>
        </w:tc>
        <w:tc>
          <w:tcPr>
            <w:tcW w:w="3603" w:type="dxa"/>
          </w:tcPr>
          <w:p w14:paraId="32D56F4E" w14:textId="77777777" w:rsidR="00AF21C0" w:rsidRPr="00501BA0" w:rsidRDefault="00AF21C0" w:rsidP="00AF21C0">
            <w:pPr>
              <w:tabs>
                <w:tab w:val="left" w:pos="709"/>
                <w:tab w:val="left" w:pos="1560"/>
              </w:tabs>
              <w:ind w:right="23"/>
              <w:jc w:val="both"/>
              <w:rPr>
                <w:rFonts w:ascii="Arial" w:hAnsi="Arial" w:cs="Arial"/>
                <w:bCs/>
                <w:szCs w:val="22"/>
                <w:lang w:eastAsia="en-AU"/>
              </w:rPr>
            </w:pPr>
            <w:r w:rsidRPr="00501BA0">
              <w:rPr>
                <w:rFonts w:ascii="Arial" w:hAnsi="Arial" w:cs="Arial"/>
                <w:bCs/>
                <w:szCs w:val="22"/>
                <w:lang w:eastAsia="en-AU"/>
              </w:rPr>
              <w:t xml:space="preserve">An Aboriginal Cultural Heritage Due Diligence Assessment was prepared and submitted with the application. </w:t>
            </w:r>
          </w:p>
          <w:p w14:paraId="411BCCB1" w14:textId="77777777" w:rsidR="00AF21C0" w:rsidRPr="00552178" w:rsidRDefault="00AF21C0" w:rsidP="00AF21C0">
            <w:pPr>
              <w:tabs>
                <w:tab w:val="left" w:pos="709"/>
                <w:tab w:val="left" w:pos="1560"/>
              </w:tabs>
              <w:ind w:right="23"/>
              <w:jc w:val="both"/>
              <w:rPr>
                <w:rFonts w:ascii="Arial" w:hAnsi="Arial" w:cs="Arial"/>
                <w:bCs/>
                <w:szCs w:val="22"/>
                <w:lang w:eastAsia="en-AU"/>
              </w:rPr>
            </w:pPr>
          </w:p>
          <w:p w14:paraId="62887578" w14:textId="77777777" w:rsidR="00AF21C0" w:rsidRPr="00552178" w:rsidRDefault="00AF21C0" w:rsidP="00AF21C0">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One recorded heritage site under Aboriginal Heritage Information Management System (AHIMS) was identified within the development locality. </w:t>
            </w:r>
          </w:p>
          <w:p w14:paraId="280F6E43" w14:textId="77777777" w:rsidR="00AF21C0" w:rsidRPr="00552178" w:rsidRDefault="00AF21C0" w:rsidP="00AF21C0">
            <w:pPr>
              <w:tabs>
                <w:tab w:val="left" w:pos="709"/>
                <w:tab w:val="left" w:pos="1560"/>
              </w:tabs>
              <w:ind w:right="23"/>
              <w:jc w:val="both"/>
              <w:rPr>
                <w:rFonts w:ascii="Arial" w:hAnsi="Arial" w:cs="Arial"/>
                <w:bCs/>
                <w:szCs w:val="22"/>
                <w:lang w:eastAsia="en-AU"/>
              </w:rPr>
            </w:pPr>
          </w:p>
          <w:p w14:paraId="7305C8DE" w14:textId="77777777" w:rsidR="00AF21C0" w:rsidRPr="00552178" w:rsidRDefault="00AF21C0" w:rsidP="00AF21C0">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Visual inspections of the site identified five areas of archaeological sensitivity; State Mine Heritage Park and State Mine Heritage Park Shelters with Artefacts.</w:t>
            </w:r>
          </w:p>
          <w:p w14:paraId="3FF7E642" w14:textId="77777777" w:rsidR="00AF21C0" w:rsidRPr="00552178" w:rsidRDefault="00AF21C0" w:rsidP="00AF21C0">
            <w:pPr>
              <w:tabs>
                <w:tab w:val="left" w:pos="709"/>
                <w:tab w:val="left" w:pos="1560"/>
              </w:tabs>
              <w:ind w:right="23"/>
              <w:jc w:val="both"/>
              <w:rPr>
                <w:rFonts w:ascii="Arial" w:hAnsi="Arial" w:cs="Arial"/>
                <w:bCs/>
                <w:szCs w:val="22"/>
                <w:lang w:eastAsia="en-AU"/>
              </w:rPr>
            </w:pPr>
          </w:p>
          <w:p w14:paraId="24494453" w14:textId="77777777" w:rsidR="00AF21C0" w:rsidRPr="00B3743C" w:rsidRDefault="00AF21C0" w:rsidP="00AF21C0">
            <w:pPr>
              <w:tabs>
                <w:tab w:val="left" w:pos="709"/>
                <w:tab w:val="left" w:pos="1560"/>
              </w:tabs>
              <w:ind w:right="23"/>
              <w:jc w:val="both"/>
              <w:rPr>
                <w:rFonts w:ascii="Arial" w:hAnsi="Arial" w:cs="Arial"/>
                <w:bCs/>
                <w:szCs w:val="22"/>
                <w:lang w:eastAsia="en-AU"/>
              </w:rPr>
            </w:pPr>
            <w:r w:rsidRPr="00552178">
              <w:rPr>
                <w:rFonts w:ascii="Arial" w:hAnsi="Arial" w:cs="Arial"/>
                <w:bCs/>
                <w:szCs w:val="22"/>
                <w:lang w:eastAsia="en-AU"/>
              </w:rPr>
              <w:t xml:space="preserve">Trails have been designed and located to avoid any known aboriginal heritage relics or sites of significance. </w:t>
            </w:r>
          </w:p>
          <w:p w14:paraId="29CEEF88" w14:textId="77777777" w:rsidR="00AF21C0" w:rsidRPr="009A69B2" w:rsidRDefault="00AF21C0" w:rsidP="00AF21C0">
            <w:pPr>
              <w:tabs>
                <w:tab w:val="left" w:pos="709"/>
                <w:tab w:val="left" w:pos="1560"/>
              </w:tabs>
              <w:ind w:right="23"/>
              <w:jc w:val="both"/>
              <w:rPr>
                <w:rFonts w:ascii="Arial" w:hAnsi="Arial" w:cs="Arial"/>
                <w:bCs/>
                <w:szCs w:val="22"/>
                <w:highlight w:val="green"/>
                <w:lang w:eastAsia="en-AU"/>
              </w:rPr>
            </w:pPr>
          </w:p>
          <w:p w14:paraId="02C803E9" w14:textId="77777777" w:rsidR="00AF21C0" w:rsidRPr="00F0645B" w:rsidRDefault="00AF21C0" w:rsidP="00AF21C0">
            <w:pPr>
              <w:tabs>
                <w:tab w:val="left" w:pos="709"/>
                <w:tab w:val="left" w:pos="1560"/>
              </w:tabs>
              <w:ind w:right="23"/>
              <w:jc w:val="both"/>
              <w:rPr>
                <w:rFonts w:ascii="Arial" w:hAnsi="Arial" w:cs="Arial"/>
                <w:bCs/>
                <w:szCs w:val="22"/>
                <w:lang w:eastAsia="en-AU"/>
              </w:rPr>
            </w:pPr>
            <w:r w:rsidRPr="00F0645B">
              <w:rPr>
                <w:rFonts w:ascii="Arial" w:hAnsi="Arial" w:cs="Arial"/>
                <w:bCs/>
                <w:szCs w:val="22"/>
                <w:lang w:eastAsia="en-AU"/>
              </w:rPr>
              <w:t xml:space="preserve">Therefore, it is concluded that the proposed works will have no impact to Aboriginal objects or archaeological deposits given that the proposed works will impact ground surface.  </w:t>
            </w:r>
          </w:p>
          <w:p w14:paraId="4E4AAA68" w14:textId="77777777" w:rsidR="00AF21C0" w:rsidRPr="00F0645B" w:rsidRDefault="00AF21C0" w:rsidP="00AF21C0">
            <w:pPr>
              <w:tabs>
                <w:tab w:val="left" w:pos="709"/>
                <w:tab w:val="left" w:pos="1560"/>
              </w:tabs>
              <w:ind w:right="23"/>
              <w:jc w:val="both"/>
              <w:rPr>
                <w:rFonts w:ascii="Arial" w:hAnsi="Arial" w:cs="Arial"/>
                <w:bCs/>
                <w:szCs w:val="22"/>
                <w:lang w:eastAsia="en-AU"/>
              </w:rPr>
            </w:pPr>
          </w:p>
          <w:p w14:paraId="6D3E5B1E" w14:textId="1CCD2474" w:rsidR="001A5A45" w:rsidRPr="00BF2EBD" w:rsidRDefault="00AF21C0" w:rsidP="00AF21C0">
            <w:pPr>
              <w:spacing w:line="264" w:lineRule="auto"/>
              <w:jc w:val="both"/>
              <w:rPr>
                <w:rFonts w:ascii="Arial" w:eastAsia="Yu Mincho" w:hAnsi="Arial" w:cs="Arial"/>
                <w:iCs/>
                <w:szCs w:val="22"/>
                <w:highlight w:val="yellow"/>
                <w:lang w:val="en-GB" w:eastAsia="zh-CN"/>
              </w:rPr>
            </w:pPr>
            <w:r w:rsidRPr="00F0645B">
              <w:rPr>
                <w:rFonts w:ascii="Arial" w:hAnsi="Arial" w:cs="Arial"/>
                <w:bCs/>
                <w:szCs w:val="22"/>
                <w:lang w:eastAsia="en-AU"/>
              </w:rPr>
              <w:t xml:space="preserve">The assessment includes recommendations and management measures to protect Aboriginal cultural values. The </w:t>
            </w:r>
            <w:r w:rsidR="007D4C41">
              <w:rPr>
                <w:rFonts w:ascii="Arial" w:hAnsi="Arial" w:cs="Arial"/>
                <w:bCs/>
                <w:szCs w:val="22"/>
                <w:lang w:eastAsia="en-AU"/>
              </w:rPr>
              <w:t xml:space="preserve">Aboriginal </w:t>
            </w:r>
            <w:r w:rsidR="007C42C1">
              <w:rPr>
                <w:rFonts w:ascii="Arial" w:hAnsi="Arial" w:cs="Arial"/>
                <w:bCs/>
                <w:szCs w:val="22"/>
                <w:lang w:eastAsia="en-AU"/>
              </w:rPr>
              <w:t>Due Diligence Assessment Report</w:t>
            </w:r>
            <w:r w:rsidR="00AA1392">
              <w:rPr>
                <w:rFonts w:ascii="Arial" w:hAnsi="Arial" w:cs="Arial"/>
                <w:bCs/>
                <w:szCs w:val="22"/>
                <w:lang w:eastAsia="en-AU"/>
              </w:rPr>
              <w:t xml:space="preserve"> </w:t>
            </w:r>
            <w:r w:rsidR="007C42C1">
              <w:rPr>
                <w:rFonts w:ascii="Arial" w:hAnsi="Arial" w:cs="Arial"/>
                <w:bCs/>
                <w:szCs w:val="22"/>
                <w:lang w:eastAsia="en-AU"/>
              </w:rPr>
              <w:t xml:space="preserve">(including the </w:t>
            </w:r>
            <w:r w:rsidRPr="00F0645B">
              <w:rPr>
                <w:rFonts w:ascii="Arial" w:hAnsi="Arial" w:cs="Arial"/>
                <w:bCs/>
                <w:szCs w:val="22"/>
                <w:lang w:eastAsia="en-AU"/>
              </w:rPr>
              <w:t>recommendations</w:t>
            </w:r>
            <w:r w:rsidR="007C42C1">
              <w:rPr>
                <w:rFonts w:ascii="Arial" w:hAnsi="Arial" w:cs="Arial"/>
                <w:bCs/>
                <w:szCs w:val="22"/>
                <w:lang w:eastAsia="en-AU"/>
              </w:rPr>
              <w:t xml:space="preserve"> in the report)</w:t>
            </w:r>
            <w:r w:rsidRPr="00F0645B">
              <w:rPr>
                <w:rFonts w:ascii="Arial" w:hAnsi="Arial" w:cs="Arial"/>
                <w:bCs/>
                <w:szCs w:val="22"/>
                <w:lang w:eastAsia="en-AU"/>
              </w:rPr>
              <w:t xml:space="preserve"> would be conditioned on the </w:t>
            </w:r>
            <w:r w:rsidRPr="00F0645B">
              <w:rPr>
                <w:rFonts w:ascii="Arial" w:hAnsi="Arial" w:cs="Arial"/>
                <w:bCs/>
                <w:szCs w:val="22"/>
                <w:lang w:eastAsia="en-AU"/>
              </w:rPr>
              <w:lastRenderedPageBreak/>
              <w:t xml:space="preserve">consent </w:t>
            </w:r>
            <w:r w:rsidR="00AF2C86">
              <w:rPr>
                <w:rFonts w:ascii="Arial" w:hAnsi="Arial" w:cs="Arial"/>
                <w:bCs/>
                <w:szCs w:val="22"/>
                <w:lang w:eastAsia="en-AU"/>
              </w:rPr>
              <w:t xml:space="preserve">as a supporting documentation to the DA </w:t>
            </w:r>
            <w:r w:rsidRPr="00F0645B">
              <w:rPr>
                <w:rFonts w:ascii="Arial" w:hAnsi="Arial" w:cs="Arial"/>
                <w:bCs/>
                <w:szCs w:val="22"/>
                <w:lang w:eastAsia="en-AU"/>
              </w:rPr>
              <w:t>should the application be approved.</w:t>
            </w:r>
          </w:p>
        </w:tc>
      </w:tr>
    </w:tbl>
    <w:p w14:paraId="3280C91C" w14:textId="77777777" w:rsidR="00DF4620" w:rsidRDefault="00DF4620" w:rsidP="00E34BA2">
      <w:pPr>
        <w:tabs>
          <w:tab w:val="left" w:pos="7485"/>
        </w:tabs>
        <w:spacing w:before="120"/>
        <w:ind w:right="23"/>
        <w:contextualSpacing/>
        <w:rPr>
          <w:rFonts w:ascii="Arial" w:eastAsia="Calibri" w:hAnsi="Arial" w:cs="Arial"/>
          <w:b/>
          <w:sz w:val="24"/>
          <w:szCs w:val="22"/>
          <w:highlight w:val="yellow"/>
          <w:lang w:val="en-US" w:eastAsia="en-AU"/>
        </w:rPr>
      </w:pPr>
    </w:p>
    <w:tbl>
      <w:tblPr>
        <w:tblStyle w:val="TableGrid"/>
        <w:tblW w:w="0" w:type="auto"/>
        <w:tblInd w:w="137" w:type="dxa"/>
        <w:tblLook w:val="04A0" w:firstRow="1" w:lastRow="0" w:firstColumn="1" w:lastColumn="0" w:noHBand="0" w:noVBand="1"/>
      </w:tblPr>
      <w:tblGrid>
        <w:gridCol w:w="9923"/>
      </w:tblGrid>
      <w:tr w:rsidR="00323DB3" w14:paraId="1F4CA418" w14:textId="77777777" w:rsidTr="00BF2EBD">
        <w:tc>
          <w:tcPr>
            <w:tcW w:w="9923" w:type="dxa"/>
            <w:shd w:val="clear" w:color="auto" w:fill="E7E6E6" w:themeFill="background2"/>
          </w:tcPr>
          <w:p w14:paraId="5F7825BD" w14:textId="4D00EF3F" w:rsidR="00323DB3" w:rsidRPr="00BF2EBD" w:rsidRDefault="00323DB3" w:rsidP="00323DB3">
            <w:pPr>
              <w:tabs>
                <w:tab w:val="left" w:pos="7485"/>
              </w:tabs>
              <w:spacing w:before="120"/>
              <w:ind w:right="23"/>
              <w:contextualSpacing/>
              <w:jc w:val="center"/>
              <w:rPr>
                <w:rFonts w:ascii="Arial" w:eastAsia="Calibri" w:hAnsi="Arial" w:cs="Arial"/>
                <w:b/>
                <w:szCs w:val="22"/>
                <w:highlight w:val="yellow"/>
                <w:lang w:val="en-US" w:eastAsia="en-AU"/>
              </w:rPr>
            </w:pPr>
            <w:r w:rsidRPr="00BF2EBD">
              <w:rPr>
                <w:rFonts w:ascii="Arial" w:eastAsia="Calibri" w:hAnsi="Arial" w:cs="Arial"/>
                <w:b/>
                <w:szCs w:val="22"/>
                <w:lang w:val="en-US" w:eastAsia="en-AU"/>
              </w:rPr>
              <w:t>SUPPORT</w:t>
            </w:r>
          </w:p>
        </w:tc>
      </w:tr>
      <w:tr w:rsidR="00BF2EBD" w14:paraId="7A8C3EA6" w14:textId="77777777" w:rsidTr="00BF2EBD">
        <w:tc>
          <w:tcPr>
            <w:tcW w:w="9923" w:type="dxa"/>
          </w:tcPr>
          <w:p w14:paraId="0A39ACF5" w14:textId="77777777" w:rsidR="00BF2EBD" w:rsidRPr="00BF2EBD" w:rsidRDefault="00BF2EBD" w:rsidP="00B470A4">
            <w:pPr>
              <w:pStyle w:val="NoSpacing"/>
              <w:numPr>
                <w:ilvl w:val="0"/>
                <w:numId w:val="51"/>
              </w:numPr>
              <w:ind w:left="316" w:hanging="284"/>
              <w:jc w:val="both"/>
              <w:rPr>
                <w:rFonts w:ascii="Arial" w:hAnsi="Arial"/>
                <w:lang w:eastAsia="en-AU"/>
              </w:rPr>
            </w:pPr>
            <w:r w:rsidRPr="00BF2EBD">
              <w:rPr>
                <w:rFonts w:ascii="Arial" w:hAnsi="Arial"/>
                <w:lang w:eastAsia="en-AU"/>
              </w:rPr>
              <w:t>Community and Youth Benefits-safe, positive outdoor activities.</w:t>
            </w:r>
          </w:p>
          <w:p w14:paraId="61ACF8AF" w14:textId="77777777" w:rsidR="00BF2EBD" w:rsidRPr="00BF2EBD" w:rsidRDefault="00BF2EBD" w:rsidP="00A9220A">
            <w:pPr>
              <w:pStyle w:val="NoSpacing"/>
              <w:ind w:left="316"/>
              <w:jc w:val="both"/>
              <w:rPr>
                <w:rFonts w:ascii="Arial" w:hAnsi="Arial"/>
                <w:lang w:eastAsia="en-AU"/>
              </w:rPr>
            </w:pPr>
          </w:p>
          <w:p w14:paraId="43CD4EEE" w14:textId="77777777" w:rsidR="00BF2EBD" w:rsidRPr="00BF2EBD" w:rsidRDefault="00BF2EBD" w:rsidP="00B470A4">
            <w:pPr>
              <w:pStyle w:val="NoSpacing"/>
              <w:numPr>
                <w:ilvl w:val="0"/>
                <w:numId w:val="51"/>
              </w:numPr>
              <w:ind w:left="316" w:hanging="284"/>
              <w:jc w:val="both"/>
              <w:rPr>
                <w:rFonts w:ascii="Arial" w:hAnsi="Arial"/>
              </w:rPr>
            </w:pPr>
            <w:r w:rsidRPr="00BF2EBD">
              <w:rPr>
                <w:rFonts w:ascii="Arial" w:hAnsi="Arial"/>
                <w:lang w:eastAsia="en-AU"/>
              </w:rPr>
              <w:t xml:space="preserve">Encourages connection, </w:t>
            </w:r>
            <w:r w:rsidRPr="00BF2EBD">
              <w:rPr>
                <w:rFonts w:ascii="Arial" w:hAnsi="Arial"/>
              </w:rPr>
              <w:t xml:space="preserve">teamwork, promotes </w:t>
            </w:r>
            <w:r w:rsidRPr="00BF2EBD">
              <w:rPr>
                <w:rFonts w:ascii="Arial" w:hAnsi="Arial"/>
                <w:lang w:eastAsia="en-AU"/>
              </w:rPr>
              <w:t>he</w:t>
            </w:r>
            <w:r w:rsidRPr="00BF2EBD">
              <w:rPr>
                <w:rFonts w:ascii="Arial" w:hAnsi="Arial"/>
              </w:rPr>
              <w:t>a</w:t>
            </w:r>
            <w:r w:rsidRPr="00BF2EBD">
              <w:rPr>
                <w:rFonts w:ascii="Arial" w:hAnsi="Arial"/>
                <w:lang w:eastAsia="en-AU"/>
              </w:rPr>
              <w:t>lt</w:t>
            </w:r>
            <w:r w:rsidRPr="00BF2EBD">
              <w:rPr>
                <w:rFonts w:ascii="Arial" w:hAnsi="Arial"/>
              </w:rPr>
              <w:t>h</w:t>
            </w:r>
            <w:r w:rsidRPr="00BF2EBD">
              <w:rPr>
                <w:rFonts w:ascii="Arial" w:hAnsi="Arial"/>
                <w:lang w:eastAsia="en-AU"/>
              </w:rPr>
              <w:t>y and acti</w:t>
            </w:r>
            <w:r w:rsidRPr="00BF2EBD">
              <w:rPr>
                <w:rFonts w:ascii="Arial" w:hAnsi="Arial"/>
              </w:rPr>
              <w:t>v</w:t>
            </w:r>
            <w:r w:rsidRPr="00BF2EBD">
              <w:rPr>
                <w:rFonts w:ascii="Arial" w:hAnsi="Arial"/>
                <w:lang w:eastAsia="en-AU"/>
              </w:rPr>
              <w:t xml:space="preserve">e recreational benefits. </w:t>
            </w:r>
          </w:p>
          <w:p w14:paraId="3659D5E1" w14:textId="77777777" w:rsidR="00BF2EBD" w:rsidRPr="00BF2EBD" w:rsidRDefault="00BF2EBD" w:rsidP="00A9220A">
            <w:pPr>
              <w:pStyle w:val="NoSpacing"/>
              <w:jc w:val="both"/>
              <w:rPr>
                <w:rFonts w:ascii="Arial" w:hAnsi="Arial"/>
              </w:rPr>
            </w:pPr>
          </w:p>
          <w:p w14:paraId="1C791C8B" w14:textId="77777777" w:rsidR="00BF2EBD" w:rsidRPr="00BF2EBD" w:rsidRDefault="00BF2EBD" w:rsidP="00B470A4">
            <w:pPr>
              <w:pStyle w:val="NoSpacing"/>
              <w:numPr>
                <w:ilvl w:val="0"/>
                <w:numId w:val="51"/>
              </w:numPr>
              <w:ind w:left="316" w:hanging="284"/>
              <w:jc w:val="both"/>
              <w:rPr>
                <w:rFonts w:ascii="Arial" w:hAnsi="Arial"/>
              </w:rPr>
            </w:pPr>
            <w:r w:rsidRPr="00BF2EBD">
              <w:rPr>
                <w:rFonts w:ascii="Arial" w:hAnsi="Arial"/>
              </w:rPr>
              <w:t>Positive Local Economic Impacts- Visitor/tourism attraction/benefits.</w:t>
            </w:r>
          </w:p>
          <w:p w14:paraId="6D48C32E" w14:textId="77777777" w:rsidR="00BF2EBD" w:rsidRPr="00BF2EBD" w:rsidRDefault="00BF2EBD" w:rsidP="00BF2EBD">
            <w:pPr>
              <w:rPr>
                <w:rFonts w:ascii="Arial" w:hAnsi="Arial" w:cs="Arial"/>
                <w:szCs w:val="22"/>
                <w:lang w:eastAsia="en-AU"/>
              </w:rPr>
            </w:pPr>
          </w:p>
          <w:p w14:paraId="0B91FC64" w14:textId="55A0FF90" w:rsidR="00BF2EBD" w:rsidRPr="00BF2EBD" w:rsidRDefault="00BF2EBD" w:rsidP="00B470A4">
            <w:pPr>
              <w:pStyle w:val="NoSpacing"/>
              <w:numPr>
                <w:ilvl w:val="0"/>
                <w:numId w:val="51"/>
              </w:numPr>
              <w:ind w:left="316" w:hanging="284"/>
              <w:jc w:val="both"/>
              <w:rPr>
                <w:rFonts w:ascii="Arial" w:hAnsi="Arial"/>
              </w:rPr>
            </w:pPr>
            <w:r w:rsidRPr="00BF2EBD">
              <w:rPr>
                <w:rFonts w:ascii="Arial" w:hAnsi="Arial"/>
                <w:lang w:eastAsia="en-AU"/>
              </w:rPr>
              <w:t>A shared vision for Lithgow’s future.</w:t>
            </w:r>
          </w:p>
        </w:tc>
      </w:tr>
    </w:tbl>
    <w:p w14:paraId="11816B1D" w14:textId="77777777" w:rsidR="00DF4620" w:rsidRPr="00E34BA2" w:rsidRDefault="00DF4620" w:rsidP="00E34BA2">
      <w:pPr>
        <w:tabs>
          <w:tab w:val="left" w:pos="7485"/>
        </w:tabs>
        <w:spacing w:before="120"/>
        <w:ind w:right="23"/>
        <w:contextualSpacing/>
        <w:rPr>
          <w:rFonts w:ascii="Arial" w:eastAsia="Calibri" w:hAnsi="Arial" w:cs="Arial"/>
          <w:b/>
          <w:sz w:val="24"/>
          <w:szCs w:val="22"/>
          <w:highlight w:val="yellow"/>
          <w:lang w:val="en-US" w:eastAsia="en-AU"/>
        </w:rPr>
      </w:pPr>
    </w:p>
    <w:p w14:paraId="70DB6DE7" w14:textId="77777777" w:rsidR="00E34BA2" w:rsidRPr="00E34BA2" w:rsidRDefault="00E34BA2" w:rsidP="007C55CD">
      <w:pPr>
        <w:numPr>
          <w:ilvl w:val="0"/>
          <w:numId w:val="1"/>
        </w:numPr>
        <w:tabs>
          <w:tab w:val="left" w:pos="709"/>
        </w:tabs>
        <w:spacing w:before="120"/>
        <w:ind w:right="23" w:hanging="720"/>
        <w:rPr>
          <w:rFonts w:ascii="Arial" w:eastAsia="Calibri" w:hAnsi="Arial" w:cs="Arial"/>
          <w:b/>
          <w:szCs w:val="22"/>
          <w:lang w:val="en-US" w:eastAsia="en-AU"/>
        </w:rPr>
      </w:pPr>
      <w:r w:rsidRPr="00E34BA2">
        <w:rPr>
          <w:rFonts w:ascii="Arial" w:eastAsia="Calibri" w:hAnsi="Arial" w:cs="Arial"/>
          <w:b/>
          <w:szCs w:val="22"/>
          <w:lang w:val="en-US" w:eastAsia="en-AU"/>
        </w:rPr>
        <w:t>KEY ISSUES</w:t>
      </w:r>
    </w:p>
    <w:p w14:paraId="2D141927" w14:textId="77777777" w:rsidR="00E34BA2" w:rsidRPr="00E34BA2" w:rsidRDefault="00E34BA2" w:rsidP="00E34BA2">
      <w:pPr>
        <w:tabs>
          <w:tab w:val="left" w:pos="7485"/>
        </w:tabs>
        <w:spacing w:before="120"/>
        <w:ind w:right="23"/>
        <w:jc w:val="both"/>
        <w:rPr>
          <w:rFonts w:ascii="Arial" w:hAnsi="Arial" w:cs="Arial"/>
          <w:szCs w:val="22"/>
          <w:lang w:eastAsia="en-AU"/>
        </w:rPr>
      </w:pPr>
      <w:r w:rsidRPr="00E34BA2">
        <w:rPr>
          <w:rFonts w:ascii="Arial" w:hAnsi="Arial" w:cs="Arial"/>
          <w:szCs w:val="22"/>
          <w:lang w:eastAsia="en-AU"/>
        </w:rPr>
        <w:t>The following key issues are relevant to the assessment of this application having considered the relevant planning controls and the proposal in detail:</w:t>
      </w:r>
    </w:p>
    <w:p w14:paraId="7715A5BC" w14:textId="77777777" w:rsidR="00E34BA2" w:rsidRPr="00E34BA2" w:rsidRDefault="00E34BA2" w:rsidP="00E34BA2">
      <w:pPr>
        <w:tabs>
          <w:tab w:val="left" w:pos="7485"/>
        </w:tabs>
        <w:spacing w:before="120"/>
        <w:ind w:right="23"/>
        <w:jc w:val="both"/>
        <w:rPr>
          <w:rFonts w:ascii="Arial" w:hAnsi="Arial" w:cs="Arial"/>
          <w:sz w:val="24"/>
          <w:szCs w:val="24"/>
          <w:highlight w:val="yellow"/>
          <w:lang w:eastAsia="en-AU"/>
        </w:rPr>
      </w:pPr>
    </w:p>
    <w:p w14:paraId="148422D2" w14:textId="5A6102AD" w:rsidR="00E34BA2" w:rsidRDefault="00E34BA2" w:rsidP="007C55CD">
      <w:pPr>
        <w:numPr>
          <w:ilvl w:val="1"/>
          <w:numId w:val="1"/>
        </w:numPr>
        <w:ind w:left="709" w:hanging="709"/>
        <w:rPr>
          <w:rFonts w:ascii="Arial" w:hAnsi="Arial" w:cs="Arial"/>
          <w:b/>
          <w:bCs/>
          <w:szCs w:val="22"/>
          <w:lang w:val="en-US" w:eastAsia="ja-JP"/>
        </w:rPr>
      </w:pPr>
      <w:r w:rsidRPr="009E390B">
        <w:rPr>
          <w:rFonts w:ascii="Arial" w:hAnsi="Arial" w:cs="Arial"/>
          <w:b/>
          <w:bCs/>
          <w:szCs w:val="22"/>
          <w:lang w:val="en-US" w:eastAsia="ja-JP"/>
        </w:rPr>
        <w:t>Safety</w:t>
      </w:r>
      <w:r w:rsidR="004D381D" w:rsidRPr="009E390B">
        <w:rPr>
          <w:rFonts w:ascii="Arial" w:hAnsi="Arial" w:cs="Arial"/>
          <w:b/>
          <w:bCs/>
          <w:szCs w:val="22"/>
          <w:lang w:val="en-US" w:eastAsia="ja-JP"/>
        </w:rPr>
        <w:t>/Security</w:t>
      </w:r>
    </w:p>
    <w:p w14:paraId="6D248673" w14:textId="77777777" w:rsidR="00142F30" w:rsidRPr="009E390B" w:rsidRDefault="00142F30" w:rsidP="00686E5A">
      <w:pPr>
        <w:ind w:left="709"/>
        <w:rPr>
          <w:rFonts w:ascii="Arial" w:hAnsi="Arial" w:cs="Arial"/>
          <w:b/>
          <w:bCs/>
          <w:szCs w:val="22"/>
          <w:lang w:val="en-US" w:eastAsia="ja-JP"/>
        </w:rPr>
      </w:pPr>
    </w:p>
    <w:p w14:paraId="2C38A024" w14:textId="11FA8E93" w:rsidR="00E34BA2" w:rsidRPr="009E390B" w:rsidRDefault="00E34BA2" w:rsidP="00E34BA2">
      <w:pPr>
        <w:ind w:left="709"/>
        <w:jc w:val="both"/>
        <w:rPr>
          <w:rFonts w:ascii="Arial" w:hAnsi="Arial" w:cs="Arial"/>
          <w:szCs w:val="22"/>
          <w:lang w:val="en-US" w:eastAsia="ja-JP"/>
        </w:rPr>
      </w:pPr>
      <w:r w:rsidRPr="009E390B">
        <w:rPr>
          <w:rFonts w:ascii="Arial" w:hAnsi="Arial" w:cs="Arial"/>
          <w:szCs w:val="22"/>
          <w:lang w:val="en-US" w:eastAsia="ja-JP"/>
        </w:rPr>
        <w:t xml:space="preserve">The development proposes </w:t>
      </w:r>
      <w:r w:rsidR="0079570D">
        <w:rPr>
          <w:rFonts w:ascii="Arial" w:hAnsi="Arial" w:cs="Arial"/>
          <w:lang w:val="en-US"/>
        </w:rPr>
        <w:t>v</w:t>
      </w:r>
      <w:proofErr w:type="spellStart"/>
      <w:r w:rsidR="0079570D">
        <w:rPr>
          <w:rFonts w:ascii="Arial" w:hAnsi="Arial" w:cs="Arial"/>
        </w:rPr>
        <w:t>isual</w:t>
      </w:r>
      <w:proofErr w:type="spellEnd"/>
      <w:r w:rsidR="0079570D">
        <w:rPr>
          <w:rFonts w:ascii="Arial" w:hAnsi="Arial" w:cs="Arial"/>
        </w:rPr>
        <w:t xml:space="preserve"> and geographical barriers</w:t>
      </w:r>
      <w:r w:rsidRPr="009E390B">
        <w:rPr>
          <w:rFonts w:ascii="Arial" w:hAnsi="Arial" w:cs="Arial"/>
          <w:szCs w:val="22"/>
          <w:lang w:val="en-US" w:eastAsia="ja-JP"/>
        </w:rPr>
        <w:t xml:space="preserve"> and security around the boundaries of the site. The facility will further be managed and maintained by staff. An Operational Management Plan will be conditioned on the consent to manage potential safety concerns. As such, it is considered the development satisfies potential safety concerns. </w:t>
      </w:r>
    </w:p>
    <w:p w14:paraId="1364545B" w14:textId="77777777" w:rsidR="00E34BA2" w:rsidRPr="009E390B" w:rsidRDefault="00E34BA2" w:rsidP="00E34BA2">
      <w:pPr>
        <w:ind w:left="142"/>
        <w:jc w:val="both"/>
        <w:rPr>
          <w:rFonts w:ascii="Arial" w:hAnsi="Arial" w:cs="Arial"/>
          <w:szCs w:val="22"/>
          <w:lang w:val="en-US" w:eastAsia="ja-JP"/>
        </w:rPr>
      </w:pPr>
    </w:p>
    <w:p w14:paraId="0B04E148" w14:textId="77777777" w:rsidR="00E34BA2" w:rsidRDefault="00E34BA2" w:rsidP="007C55CD">
      <w:pPr>
        <w:numPr>
          <w:ilvl w:val="1"/>
          <w:numId w:val="1"/>
        </w:numPr>
        <w:ind w:left="709" w:hanging="709"/>
        <w:jc w:val="both"/>
        <w:rPr>
          <w:rFonts w:ascii="Arial" w:hAnsi="Arial" w:cs="Arial"/>
          <w:b/>
          <w:bCs/>
          <w:szCs w:val="22"/>
          <w:lang w:val="en-US" w:eastAsia="ja-JP"/>
        </w:rPr>
      </w:pPr>
      <w:r w:rsidRPr="009E390B">
        <w:rPr>
          <w:rFonts w:ascii="Arial" w:hAnsi="Arial" w:cs="Arial"/>
          <w:b/>
          <w:bCs/>
          <w:szCs w:val="22"/>
          <w:lang w:val="en-US" w:eastAsia="ja-JP"/>
        </w:rPr>
        <w:t xml:space="preserve">Noise     </w:t>
      </w:r>
    </w:p>
    <w:p w14:paraId="7A087E5F" w14:textId="77777777" w:rsidR="00142F30" w:rsidRPr="009E390B" w:rsidRDefault="00142F30" w:rsidP="00686E5A">
      <w:pPr>
        <w:ind w:left="709"/>
        <w:jc w:val="both"/>
        <w:rPr>
          <w:rFonts w:ascii="Arial" w:hAnsi="Arial" w:cs="Arial"/>
          <w:b/>
          <w:bCs/>
          <w:szCs w:val="22"/>
          <w:lang w:val="en-US" w:eastAsia="ja-JP"/>
        </w:rPr>
      </w:pPr>
    </w:p>
    <w:p w14:paraId="55433FCD" w14:textId="77777777" w:rsidR="00E34BA2" w:rsidRPr="009E390B" w:rsidRDefault="00E34BA2" w:rsidP="00E34BA2">
      <w:pPr>
        <w:ind w:left="709"/>
        <w:jc w:val="both"/>
        <w:rPr>
          <w:rFonts w:ascii="Arial" w:eastAsia="Yu Mincho" w:hAnsi="Arial" w:cs="Arial"/>
          <w:iCs/>
          <w:szCs w:val="22"/>
          <w:lang w:val="en-GB" w:eastAsia="zh-CN"/>
        </w:rPr>
      </w:pPr>
      <w:r w:rsidRPr="009E390B">
        <w:rPr>
          <w:rFonts w:ascii="Arial" w:eastAsia="Yu Mincho" w:hAnsi="Arial" w:cs="Arial"/>
          <w:iCs/>
          <w:szCs w:val="22"/>
          <w:lang w:val="en-GB" w:eastAsia="zh-CN"/>
        </w:rPr>
        <w:t xml:space="preserve">Noise is expected during the construction of the development with standard conditions of consent restricting to hours. </w:t>
      </w:r>
    </w:p>
    <w:p w14:paraId="0FF3819A" w14:textId="77777777" w:rsidR="00E34BA2" w:rsidRPr="009E390B" w:rsidRDefault="00E34BA2" w:rsidP="00E34BA2">
      <w:pPr>
        <w:jc w:val="both"/>
        <w:rPr>
          <w:rFonts w:ascii="Arial" w:eastAsia="Yu Mincho" w:hAnsi="Arial" w:cs="Arial"/>
          <w:iCs/>
          <w:szCs w:val="22"/>
          <w:lang w:val="en-GB" w:eastAsia="zh-CN"/>
        </w:rPr>
      </w:pPr>
    </w:p>
    <w:p w14:paraId="0BBFBA87" w14:textId="77777777" w:rsidR="00E34BA2" w:rsidRPr="009E390B" w:rsidRDefault="00E34BA2" w:rsidP="00E34BA2">
      <w:pPr>
        <w:ind w:left="709"/>
        <w:jc w:val="both"/>
        <w:rPr>
          <w:rFonts w:ascii="Arial" w:eastAsia="Yu Mincho" w:hAnsi="Arial" w:cs="Arial"/>
          <w:iCs/>
          <w:szCs w:val="22"/>
          <w:lang w:val="en-GB" w:eastAsia="zh-CN"/>
        </w:rPr>
      </w:pPr>
      <w:r w:rsidRPr="009E390B">
        <w:rPr>
          <w:rFonts w:ascii="Arial" w:eastAsia="Yu Mincho" w:hAnsi="Arial" w:cs="Arial"/>
          <w:iCs/>
          <w:szCs w:val="22"/>
          <w:lang w:val="en-GB" w:eastAsia="zh-CN"/>
        </w:rPr>
        <w:t xml:space="preserve">Noise during operational hours is not expected to be high volumes due to the nature and purpose of the development. </w:t>
      </w:r>
    </w:p>
    <w:p w14:paraId="55638EC1" w14:textId="77777777" w:rsidR="00E34BA2" w:rsidRPr="009E390B" w:rsidRDefault="00E34BA2" w:rsidP="00E34BA2">
      <w:pPr>
        <w:jc w:val="both"/>
        <w:rPr>
          <w:rFonts w:ascii="Arial" w:eastAsia="Yu Mincho" w:hAnsi="Arial" w:cs="Arial"/>
          <w:iCs/>
          <w:szCs w:val="22"/>
          <w:lang w:val="en-GB" w:eastAsia="zh-CN"/>
        </w:rPr>
      </w:pPr>
    </w:p>
    <w:p w14:paraId="6768676A" w14:textId="77777777" w:rsidR="00E34BA2" w:rsidRPr="009E390B" w:rsidRDefault="00E34BA2" w:rsidP="00E34BA2">
      <w:pPr>
        <w:ind w:left="709"/>
        <w:rPr>
          <w:rFonts w:ascii="Arial" w:hAnsi="Arial" w:cs="Arial"/>
          <w:szCs w:val="22"/>
          <w:lang w:val="en-US" w:eastAsia="ja-JP"/>
        </w:rPr>
      </w:pPr>
      <w:r w:rsidRPr="009E390B">
        <w:rPr>
          <w:rFonts w:ascii="Arial" w:eastAsia="Calibri" w:hAnsi="Arial" w:cs="Arial"/>
          <w:szCs w:val="22"/>
        </w:rPr>
        <w:t>Noise will be mitigated via the Operations Management Plan, that will be conditioned on the consent.</w:t>
      </w:r>
      <w:r w:rsidRPr="009E390B">
        <w:rPr>
          <w:rFonts w:ascii="Arial" w:hAnsi="Arial" w:cs="Arial"/>
          <w:szCs w:val="22"/>
          <w:lang w:val="en-US" w:eastAsia="ja-JP"/>
        </w:rPr>
        <w:t xml:space="preserve">    </w:t>
      </w:r>
    </w:p>
    <w:p w14:paraId="5827445B" w14:textId="14D387A9" w:rsidR="00E34BA2" w:rsidRPr="001678ED" w:rsidRDefault="00E34BA2" w:rsidP="001678ED">
      <w:pPr>
        <w:ind w:left="709"/>
        <w:rPr>
          <w:rFonts w:ascii="Arial" w:hAnsi="Arial" w:cs="Arial"/>
          <w:szCs w:val="22"/>
          <w:highlight w:val="yellow"/>
          <w:lang w:val="en-US" w:eastAsia="ja-JP"/>
        </w:rPr>
      </w:pPr>
      <w:r w:rsidRPr="00E34BA2">
        <w:rPr>
          <w:rFonts w:ascii="Arial" w:hAnsi="Arial" w:cs="Arial"/>
          <w:szCs w:val="22"/>
          <w:highlight w:val="yellow"/>
          <w:lang w:val="en-US" w:eastAsia="ja-JP"/>
        </w:rPr>
        <w:t xml:space="preserve">                                 </w:t>
      </w:r>
    </w:p>
    <w:p w14:paraId="75764294" w14:textId="477A0162" w:rsidR="00E34BA2" w:rsidRPr="00686E5A" w:rsidRDefault="004D381D" w:rsidP="007C55CD">
      <w:pPr>
        <w:numPr>
          <w:ilvl w:val="1"/>
          <w:numId w:val="1"/>
        </w:numPr>
        <w:ind w:left="709" w:hanging="709"/>
        <w:rPr>
          <w:rFonts w:ascii="Arial" w:hAnsi="Arial" w:cs="Arial"/>
          <w:b/>
          <w:bCs/>
          <w:szCs w:val="22"/>
          <w:lang w:val="en-US" w:eastAsia="ja-JP"/>
        </w:rPr>
      </w:pPr>
      <w:r w:rsidRPr="004D53D1">
        <w:rPr>
          <w:rFonts w:ascii="Arial" w:eastAsia="Calibri" w:hAnsi="Arial" w:cs="Arial"/>
          <w:b/>
          <w:bCs/>
          <w:szCs w:val="22"/>
        </w:rPr>
        <w:t>Privacy</w:t>
      </w:r>
    </w:p>
    <w:p w14:paraId="76B77393" w14:textId="77777777" w:rsidR="00142F30" w:rsidRPr="004D53D1" w:rsidRDefault="00142F30" w:rsidP="00686E5A">
      <w:pPr>
        <w:ind w:left="709"/>
        <w:rPr>
          <w:rFonts w:ascii="Arial" w:hAnsi="Arial" w:cs="Arial"/>
          <w:b/>
          <w:bCs/>
          <w:szCs w:val="22"/>
          <w:lang w:val="en-US" w:eastAsia="ja-JP"/>
        </w:rPr>
      </w:pPr>
    </w:p>
    <w:p w14:paraId="4926DB70" w14:textId="29528DB8" w:rsidR="009D291D" w:rsidRPr="009D291D" w:rsidRDefault="009D291D" w:rsidP="009D291D">
      <w:pPr>
        <w:pStyle w:val="ListParagraph"/>
        <w:spacing w:line="264" w:lineRule="auto"/>
        <w:jc w:val="both"/>
        <w:rPr>
          <w:rFonts w:ascii="Arial" w:eastAsia="Yu Mincho" w:hAnsi="Arial" w:cs="Arial"/>
          <w:iCs/>
          <w:lang w:val="en-GB" w:eastAsia="zh-CN"/>
        </w:rPr>
      </w:pPr>
      <w:r w:rsidRPr="009D291D">
        <w:rPr>
          <w:rFonts w:ascii="Arial" w:eastAsia="Yu Mincho" w:hAnsi="Arial" w:cs="Arial"/>
          <w:iCs/>
          <w:lang w:val="en-GB" w:eastAsia="zh-CN"/>
        </w:rPr>
        <w:t xml:space="preserve">Suitable </w:t>
      </w:r>
      <w:r w:rsidR="0079570D">
        <w:rPr>
          <w:rFonts w:ascii="Arial" w:hAnsi="Arial" w:cs="Arial"/>
          <w:lang w:val="en-GB"/>
        </w:rPr>
        <w:t>v</w:t>
      </w:r>
      <w:proofErr w:type="spellStart"/>
      <w:r w:rsidR="0079570D">
        <w:rPr>
          <w:rFonts w:ascii="Arial" w:hAnsi="Arial" w:cs="Arial"/>
        </w:rPr>
        <w:t>isual</w:t>
      </w:r>
      <w:proofErr w:type="spellEnd"/>
      <w:r w:rsidR="0079570D">
        <w:rPr>
          <w:rFonts w:ascii="Arial" w:hAnsi="Arial" w:cs="Arial"/>
        </w:rPr>
        <w:t xml:space="preserve"> and geographical barriers</w:t>
      </w:r>
      <w:r w:rsidRPr="009D291D">
        <w:rPr>
          <w:rFonts w:ascii="Arial" w:eastAsia="Yu Mincho" w:hAnsi="Arial" w:cs="Arial"/>
          <w:iCs/>
          <w:lang w:val="en-GB" w:eastAsia="zh-CN"/>
        </w:rPr>
        <w:t xml:space="preserve"> is proposed to be undertaken around residential boundaries of the site. </w:t>
      </w:r>
    </w:p>
    <w:p w14:paraId="72BD3EB6" w14:textId="77777777" w:rsidR="009D291D" w:rsidRPr="009D291D" w:rsidRDefault="009D291D" w:rsidP="009D291D">
      <w:pPr>
        <w:pStyle w:val="ListParagraph"/>
        <w:spacing w:line="264" w:lineRule="auto"/>
        <w:jc w:val="both"/>
        <w:rPr>
          <w:rFonts w:ascii="Arial" w:eastAsia="Yu Mincho" w:hAnsi="Arial" w:cs="Arial"/>
          <w:iCs/>
          <w:lang w:val="en-GB" w:eastAsia="zh-CN"/>
        </w:rPr>
      </w:pPr>
    </w:p>
    <w:p w14:paraId="59A69C68" w14:textId="4DA6D4B5" w:rsidR="00E34BA2" w:rsidRPr="00442825" w:rsidRDefault="009D291D" w:rsidP="00442825">
      <w:pPr>
        <w:pStyle w:val="ListParagraph"/>
        <w:jc w:val="both"/>
        <w:rPr>
          <w:rFonts w:ascii="Arial" w:eastAsia="Yu Mincho" w:hAnsi="Arial" w:cs="Arial"/>
          <w:iCs/>
          <w:highlight w:val="yellow"/>
          <w:lang w:val="en-GB" w:eastAsia="zh-CN"/>
        </w:rPr>
      </w:pPr>
      <w:r w:rsidRPr="009D291D">
        <w:rPr>
          <w:rFonts w:ascii="Arial" w:eastAsia="Yu Mincho" w:hAnsi="Arial" w:cs="Arial"/>
          <w:iCs/>
          <w:lang w:val="en-GB" w:eastAsia="zh-CN"/>
        </w:rPr>
        <w:t xml:space="preserve">It is anticipated that majority of the tracks would be surrounded by existing vegetation (bushland) and topography (rock formations) that would limit visual impacts to residential landowners. Higher elevated areas would further be at a great distance to not compromise immediate privacy impacts than that already exists from current look out points.    </w:t>
      </w:r>
    </w:p>
    <w:p w14:paraId="67CB24D6" w14:textId="77777777" w:rsidR="00E34BA2" w:rsidRDefault="00E34BA2" w:rsidP="007C55CD">
      <w:pPr>
        <w:numPr>
          <w:ilvl w:val="1"/>
          <w:numId w:val="1"/>
        </w:numPr>
        <w:ind w:left="709" w:hanging="709"/>
        <w:rPr>
          <w:rFonts w:ascii="Arial" w:eastAsia="Calibri" w:hAnsi="Arial" w:cs="Arial"/>
          <w:b/>
          <w:bCs/>
          <w:szCs w:val="22"/>
        </w:rPr>
      </w:pPr>
      <w:r w:rsidRPr="00A25235">
        <w:rPr>
          <w:rFonts w:ascii="Arial" w:eastAsia="Calibri" w:hAnsi="Arial" w:cs="Arial"/>
          <w:b/>
          <w:bCs/>
          <w:szCs w:val="22"/>
        </w:rPr>
        <w:t>Traffic Impacts</w:t>
      </w:r>
    </w:p>
    <w:p w14:paraId="583358C2" w14:textId="77777777" w:rsidR="00142F30" w:rsidRPr="00A25235" w:rsidRDefault="00142F30" w:rsidP="00686E5A">
      <w:pPr>
        <w:ind w:left="709"/>
        <w:rPr>
          <w:rFonts w:ascii="Arial" w:eastAsia="Calibri" w:hAnsi="Arial" w:cs="Arial"/>
          <w:b/>
          <w:bCs/>
          <w:szCs w:val="22"/>
        </w:rPr>
      </w:pPr>
    </w:p>
    <w:p w14:paraId="52A68F23" w14:textId="77777777" w:rsidR="00A25235" w:rsidRPr="00A25235" w:rsidRDefault="00A25235" w:rsidP="00A25235">
      <w:pPr>
        <w:pStyle w:val="ListParagraph"/>
        <w:spacing w:line="264" w:lineRule="auto"/>
        <w:jc w:val="both"/>
        <w:rPr>
          <w:rFonts w:ascii="Arial" w:eastAsia="Yu Mincho" w:hAnsi="Arial" w:cs="Arial"/>
          <w:iCs/>
          <w:lang w:val="en-GB" w:eastAsia="zh-CN"/>
        </w:rPr>
      </w:pPr>
      <w:r w:rsidRPr="00A25235">
        <w:rPr>
          <w:rFonts w:ascii="Arial" w:eastAsia="Yu Mincho" w:hAnsi="Arial" w:cs="Arial"/>
          <w:iCs/>
          <w:lang w:val="en-GB" w:eastAsia="zh-CN"/>
        </w:rPr>
        <w:t xml:space="preserve">The predicted traffic movements within the traffic assessment report is found to be satisfactory for the development. </w:t>
      </w:r>
    </w:p>
    <w:p w14:paraId="5ACE215B" w14:textId="77777777" w:rsidR="00A25235" w:rsidRPr="00A25235" w:rsidRDefault="00A25235" w:rsidP="00A25235">
      <w:pPr>
        <w:pStyle w:val="ListParagraph"/>
        <w:spacing w:line="264" w:lineRule="auto"/>
        <w:jc w:val="both"/>
        <w:rPr>
          <w:rFonts w:ascii="Arial" w:eastAsia="Yu Mincho" w:hAnsi="Arial" w:cs="Arial"/>
          <w:iCs/>
          <w:lang w:val="en-GB" w:eastAsia="zh-CN"/>
        </w:rPr>
      </w:pPr>
    </w:p>
    <w:p w14:paraId="30E292A0" w14:textId="46F89CC1" w:rsidR="00A25235" w:rsidRPr="00A25235" w:rsidRDefault="00A25235" w:rsidP="00A25235">
      <w:pPr>
        <w:pStyle w:val="ListParagraph"/>
        <w:spacing w:line="264" w:lineRule="auto"/>
        <w:jc w:val="both"/>
        <w:rPr>
          <w:rFonts w:ascii="Arial" w:eastAsia="Yu Mincho" w:hAnsi="Arial" w:cs="Arial"/>
          <w:iCs/>
          <w:lang w:val="en-GB" w:eastAsia="zh-CN"/>
        </w:rPr>
      </w:pPr>
      <w:r w:rsidRPr="00A25235">
        <w:rPr>
          <w:rFonts w:ascii="Arial" w:eastAsia="Yu Mincho" w:hAnsi="Arial" w:cs="Arial"/>
          <w:iCs/>
          <w:lang w:val="en-GB" w:eastAsia="zh-CN"/>
        </w:rPr>
        <w:t>The assessment calculated approximately 19 vehicle movements per day would be undertaken for</w:t>
      </w:r>
      <w:r>
        <w:rPr>
          <w:rFonts w:ascii="Arial" w:eastAsia="Yu Mincho" w:hAnsi="Arial" w:cs="Arial"/>
          <w:iCs/>
          <w:lang w:val="en-GB" w:eastAsia="zh-CN"/>
        </w:rPr>
        <w:t xml:space="preserve"> </w:t>
      </w:r>
      <w:r w:rsidRPr="00A25235">
        <w:rPr>
          <w:rFonts w:ascii="Arial" w:eastAsia="Yu Mincho" w:hAnsi="Arial" w:cs="Arial"/>
          <w:iCs/>
          <w:lang w:val="en-GB" w:eastAsia="zh-CN"/>
        </w:rPr>
        <w:t xml:space="preserve">the development. </w:t>
      </w:r>
    </w:p>
    <w:p w14:paraId="566C86AE" w14:textId="77777777" w:rsidR="00A25235" w:rsidRDefault="00A25235" w:rsidP="00A25235">
      <w:pPr>
        <w:pStyle w:val="ListParagraph"/>
        <w:spacing w:line="264" w:lineRule="auto"/>
        <w:jc w:val="both"/>
        <w:rPr>
          <w:rFonts w:ascii="Arial" w:eastAsia="Yu Mincho" w:hAnsi="Arial" w:cs="Arial"/>
          <w:iCs/>
          <w:lang w:val="en-GB" w:eastAsia="zh-CN"/>
        </w:rPr>
      </w:pPr>
    </w:p>
    <w:p w14:paraId="7F1FD38C" w14:textId="1C77A2D8" w:rsidR="00A25235" w:rsidRPr="00A25235" w:rsidRDefault="00A25235" w:rsidP="00A25235">
      <w:pPr>
        <w:pStyle w:val="ListParagraph"/>
        <w:spacing w:line="264" w:lineRule="auto"/>
        <w:jc w:val="both"/>
        <w:rPr>
          <w:rFonts w:ascii="Arial" w:eastAsia="Yu Mincho" w:hAnsi="Arial" w:cs="Arial"/>
          <w:iCs/>
          <w:lang w:val="en-GB" w:eastAsia="zh-CN"/>
        </w:rPr>
      </w:pPr>
      <w:r w:rsidRPr="00A25235">
        <w:rPr>
          <w:rFonts w:ascii="Arial" w:eastAsia="Yu Mincho" w:hAnsi="Arial" w:cs="Arial"/>
          <w:iCs/>
          <w:lang w:val="en-GB" w:eastAsia="zh-CN"/>
        </w:rPr>
        <w:lastRenderedPageBreak/>
        <w:t>The management strategies outlined in the assessment is considered suitable for the development and to reduce potential traffic impacts.</w:t>
      </w:r>
    </w:p>
    <w:p w14:paraId="03039062" w14:textId="77777777" w:rsidR="00A25235" w:rsidRPr="00A25235" w:rsidRDefault="00A25235" w:rsidP="00A25235">
      <w:pPr>
        <w:pStyle w:val="ListParagraph"/>
        <w:spacing w:line="264" w:lineRule="auto"/>
        <w:jc w:val="both"/>
        <w:rPr>
          <w:rFonts w:ascii="Arial" w:eastAsia="Yu Mincho" w:hAnsi="Arial" w:cs="Arial"/>
          <w:iCs/>
          <w:lang w:val="en-GB" w:eastAsia="zh-CN"/>
        </w:rPr>
      </w:pPr>
    </w:p>
    <w:p w14:paraId="6FEA4EF7" w14:textId="2800A97D" w:rsidR="00E34BA2" w:rsidRPr="00A25235" w:rsidRDefault="00A25235" w:rsidP="00A25235">
      <w:pPr>
        <w:pStyle w:val="ListParagraph"/>
        <w:jc w:val="both"/>
        <w:rPr>
          <w:rFonts w:ascii="Arial" w:eastAsia="Yu Mincho" w:hAnsi="Arial" w:cs="Arial"/>
          <w:iCs/>
          <w:highlight w:val="yellow"/>
          <w:lang w:val="en-GB" w:eastAsia="zh-CN"/>
        </w:rPr>
      </w:pPr>
      <w:r w:rsidRPr="00A25235">
        <w:rPr>
          <w:rFonts w:ascii="Arial" w:eastAsia="Yu Mincho" w:hAnsi="Arial" w:cs="Arial"/>
          <w:iCs/>
          <w:lang w:val="en-GB" w:eastAsia="zh-CN"/>
        </w:rPr>
        <w:t xml:space="preserve">It is to be further noted that this road network is currently being utilised for access to the Glow Worm Trails, The Lost City, walking, 4wheel driving, motorbike riding and camping areas within the </w:t>
      </w:r>
      <w:proofErr w:type="spellStart"/>
      <w:r w:rsidRPr="00A25235">
        <w:rPr>
          <w:rFonts w:ascii="Arial" w:eastAsia="Yu Mincho" w:hAnsi="Arial" w:cs="Arial"/>
          <w:iCs/>
          <w:lang w:val="en-GB" w:eastAsia="zh-CN"/>
        </w:rPr>
        <w:t>Newnes</w:t>
      </w:r>
      <w:proofErr w:type="spellEnd"/>
      <w:r w:rsidRPr="00A25235">
        <w:rPr>
          <w:rFonts w:ascii="Arial" w:eastAsia="Yu Mincho" w:hAnsi="Arial" w:cs="Arial"/>
          <w:iCs/>
          <w:lang w:val="en-GB" w:eastAsia="zh-CN"/>
        </w:rPr>
        <w:t xml:space="preserve"> Plat</w:t>
      </w:r>
      <w:r w:rsidR="00142F30">
        <w:rPr>
          <w:rFonts w:ascii="Arial" w:eastAsia="Yu Mincho" w:hAnsi="Arial" w:cs="Arial"/>
          <w:iCs/>
          <w:lang w:val="en-GB" w:eastAsia="zh-CN"/>
        </w:rPr>
        <w:t>ea</w:t>
      </w:r>
      <w:r w:rsidRPr="00A25235">
        <w:rPr>
          <w:rFonts w:ascii="Arial" w:eastAsia="Yu Mincho" w:hAnsi="Arial" w:cs="Arial"/>
          <w:iCs/>
          <w:lang w:val="en-GB" w:eastAsia="zh-CN"/>
        </w:rPr>
        <w:t>u.</w:t>
      </w:r>
    </w:p>
    <w:p w14:paraId="0AE45092" w14:textId="10BE4ECE" w:rsidR="00E34BA2" w:rsidRPr="008C2075" w:rsidRDefault="00E34BA2" w:rsidP="00E34BA2">
      <w:pPr>
        <w:ind w:left="709"/>
        <w:jc w:val="both"/>
        <w:rPr>
          <w:rFonts w:ascii="Arial" w:eastAsia="Yu Mincho" w:hAnsi="Arial" w:cs="Arial"/>
          <w:iCs/>
          <w:szCs w:val="22"/>
          <w:lang w:val="en-GB" w:eastAsia="zh-CN"/>
        </w:rPr>
      </w:pPr>
      <w:r w:rsidRPr="008C2075">
        <w:rPr>
          <w:rFonts w:ascii="Arial" w:eastAsia="Yu Mincho" w:hAnsi="Arial" w:cs="Arial"/>
          <w:iCs/>
          <w:szCs w:val="22"/>
          <w:lang w:val="en-GB" w:eastAsia="zh-CN"/>
        </w:rPr>
        <w:t xml:space="preserve">The access </w:t>
      </w:r>
      <w:r w:rsidR="008C2075">
        <w:rPr>
          <w:rFonts w:ascii="Arial" w:eastAsia="Yu Mincho" w:hAnsi="Arial" w:cs="Arial"/>
          <w:iCs/>
          <w:szCs w:val="22"/>
          <w:lang w:val="en-GB" w:eastAsia="zh-CN"/>
        </w:rPr>
        <w:t>will further</w:t>
      </w:r>
      <w:r w:rsidRPr="008C2075">
        <w:rPr>
          <w:rFonts w:ascii="Arial" w:eastAsia="Yu Mincho" w:hAnsi="Arial" w:cs="Arial"/>
          <w:iCs/>
          <w:szCs w:val="22"/>
          <w:lang w:val="en-GB" w:eastAsia="zh-CN"/>
        </w:rPr>
        <w:t xml:space="preserve"> be undertaken in accordance with Council’s Engineering Guidelines. </w:t>
      </w:r>
    </w:p>
    <w:p w14:paraId="73F3A7CF" w14:textId="77777777" w:rsidR="00E34BA2" w:rsidRPr="00E34BA2" w:rsidRDefault="00E34BA2" w:rsidP="00E34BA2">
      <w:pPr>
        <w:ind w:left="709"/>
        <w:jc w:val="both"/>
        <w:rPr>
          <w:rFonts w:ascii="Arial" w:eastAsia="Yu Mincho" w:hAnsi="Arial" w:cs="Arial"/>
          <w:iCs/>
          <w:szCs w:val="22"/>
          <w:highlight w:val="yellow"/>
          <w:lang w:val="en-GB" w:eastAsia="zh-CN"/>
        </w:rPr>
      </w:pPr>
    </w:p>
    <w:p w14:paraId="7C3B605D" w14:textId="424D9DD5" w:rsidR="004D381D" w:rsidRDefault="001413A0" w:rsidP="006B3501">
      <w:pPr>
        <w:pStyle w:val="ListParagraph"/>
        <w:numPr>
          <w:ilvl w:val="1"/>
          <w:numId w:val="1"/>
        </w:numPr>
        <w:spacing w:before="120" w:after="0"/>
        <w:ind w:left="709" w:right="23" w:hanging="709"/>
        <w:rPr>
          <w:rFonts w:ascii="Arial" w:hAnsi="Arial" w:cs="Arial"/>
          <w:b/>
          <w:lang w:eastAsia="en-AU"/>
        </w:rPr>
      </w:pPr>
      <w:r w:rsidRPr="005534E1">
        <w:rPr>
          <w:rFonts w:ascii="Arial" w:hAnsi="Arial" w:cs="Arial"/>
          <w:b/>
          <w:lang w:eastAsia="en-AU"/>
        </w:rPr>
        <w:t>Biodiversity</w:t>
      </w:r>
    </w:p>
    <w:p w14:paraId="1E6E9257" w14:textId="77777777" w:rsidR="00142F30" w:rsidRPr="005534E1" w:rsidRDefault="00142F30" w:rsidP="00686E5A">
      <w:pPr>
        <w:pStyle w:val="ListParagraph"/>
        <w:spacing w:before="120" w:after="0"/>
        <w:ind w:left="709" w:right="23"/>
        <w:rPr>
          <w:rFonts w:ascii="Arial" w:hAnsi="Arial" w:cs="Arial"/>
          <w:b/>
          <w:lang w:eastAsia="en-AU"/>
        </w:rPr>
      </w:pPr>
    </w:p>
    <w:p w14:paraId="2C39CE59" w14:textId="77777777" w:rsidR="005534E1" w:rsidRPr="00B42E97" w:rsidRDefault="005534E1" w:rsidP="005534E1">
      <w:pPr>
        <w:tabs>
          <w:tab w:val="left" w:pos="709"/>
          <w:tab w:val="left" w:pos="1560"/>
        </w:tabs>
        <w:ind w:left="709" w:right="23"/>
        <w:jc w:val="both"/>
        <w:rPr>
          <w:rFonts w:ascii="Arial" w:hAnsi="Arial" w:cs="Arial"/>
          <w:szCs w:val="22"/>
          <w:lang w:eastAsia="en-AU"/>
        </w:rPr>
      </w:pPr>
      <w:r w:rsidRPr="00B42E97">
        <w:rPr>
          <w:rFonts w:ascii="Arial" w:hAnsi="Arial" w:cs="Arial"/>
          <w:szCs w:val="22"/>
          <w:lang w:eastAsia="en-AU"/>
        </w:rPr>
        <w:t xml:space="preserve">A Biodiversity Assessment Report has been undertaken for the development. The report identifies the proposal to occupy an area of 2.92ha which 2.36ha possesses native vegetation. </w:t>
      </w:r>
    </w:p>
    <w:p w14:paraId="40ADFF21" w14:textId="77777777" w:rsidR="005534E1" w:rsidRPr="00B42E97" w:rsidRDefault="005534E1" w:rsidP="005534E1">
      <w:pPr>
        <w:tabs>
          <w:tab w:val="left" w:pos="709"/>
          <w:tab w:val="left" w:pos="1560"/>
        </w:tabs>
        <w:ind w:left="709" w:right="23"/>
        <w:jc w:val="both"/>
        <w:rPr>
          <w:rFonts w:ascii="Arial" w:hAnsi="Arial" w:cs="Arial"/>
          <w:szCs w:val="22"/>
          <w:lang w:eastAsia="en-AU"/>
        </w:rPr>
      </w:pPr>
    </w:p>
    <w:p w14:paraId="6E2163CF" w14:textId="77777777" w:rsidR="005534E1" w:rsidRPr="00B42E97" w:rsidRDefault="005534E1" w:rsidP="005534E1">
      <w:pPr>
        <w:autoSpaceDE w:val="0"/>
        <w:autoSpaceDN w:val="0"/>
        <w:adjustRightInd w:val="0"/>
        <w:ind w:left="709"/>
        <w:jc w:val="both"/>
        <w:rPr>
          <w:rFonts w:ascii="Arial" w:hAnsi="Arial" w:cs="Arial"/>
          <w:szCs w:val="22"/>
          <w:lang w:eastAsia="en-AU"/>
        </w:rPr>
      </w:pPr>
      <w:r w:rsidRPr="00B42E97">
        <w:rPr>
          <w:rFonts w:ascii="Arial" w:hAnsi="Arial" w:cs="Arial"/>
          <w:szCs w:val="22"/>
          <w:lang w:eastAsia="en-AU"/>
        </w:rPr>
        <w:t>The native vegetation present in the disturbance footprint consists of four Plant Community Types</w:t>
      </w:r>
    </w:p>
    <w:p w14:paraId="11FEFFB4" w14:textId="77777777" w:rsidR="005534E1" w:rsidRPr="00B42E97" w:rsidRDefault="005534E1" w:rsidP="005534E1">
      <w:pPr>
        <w:autoSpaceDE w:val="0"/>
        <w:autoSpaceDN w:val="0"/>
        <w:adjustRightInd w:val="0"/>
        <w:ind w:left="709"/>
        <w:jc w:val="both"/>
        <w:rPr>
          <w:rFonts w:ascii="Arial" w:hAnsi="Arial" w:cs="Arial"/>
          <w:szCs w:val="22"/>
          <w:lang w:eastAsia="en-AU"/>
        </w:rPr>
      </w:pPr>
      <w:r w:rsidRPr="00B42E97">
        <w:rPr>
          <w:rFonts w:ascii="Arial" w:hAnsi="Arial" w:cs="Arial"/>
          <w:szCs w:val="22"/>
          <w:lang w:eastAsia="en-AU"/>
        </w:rPr>
        <w:t>(PCTs):</w:t>
      </w:r>
    </w:p>
    <w:p w14:paraId="7EA44779" w14:textId="77777777" w:rsidR="005534E1" w:rsidRPr="00B42E97" w:rsidRDefault="005534E1" w:rsidP="00B470A4">
      <w:pPr>
        <w:pStyle w:val="ListParagraph"/>
        <w:numPr>
          <w:ilvl w:val="0"/>
          <w:numId w:val="42"/>
        </w:numPr>
        <w:autoSpaceDE w:val="0"/>
        <w:autoSpaceDN w:val="0"/>
        <w:adjustRightInd w:val="0"/>
        <w:ind w:left="1134" w:hanging="141"/>
        <w:jc w:val="both"/>
        <w:rPr>
          <w:rFonts w:ascii="Arial" w:hAnsi="Arial" w:cs="Arial"/>
          <w:lang w:eastAsia="en-AU"/>
        </w:rPr>
      </w:pPr>
      <w:r w:rsidRPr="00B42E97">
        <w:rPr>
          <w:rFonts w:ascii="Arial" w:hAnsi="Arial" w:cs="Arial"/>
          <w:lang w:eastAsia="en-AU"/>
        </w:rPr>
        <w:t xml:space="preserve">3687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Peppermint-Ash Tall Forest.</w:t>
      </w:r>
    </w:p>
    <w:p w14:paraId="7F56D7CD" w14:textId="77777777" w:rsidR="005534E1" w:rsidRPr="00B42E97" w:rsidRDefault="005534E1" w:rsidP="00B470A4">
      <w:pPr>
        <w:pStyle w:val="ListParagraph"/>
        <w:numPr>
          <w:ilvl w:val="0"/>
          <w:numId w:val="42"/>
        </w:numPr>
        <w:autoSpaceDE w:val="0"/>
        <w:autoSpaceDN w:val="0"/>
        <w:adjustRightInd w:val="0"/>
        <w:ind w:left="1134" w:hanging="141"/>
        <w:jc w:val="both"/>
        <w:rPr>
          <w:rFonts w:ascii="Arial" w:hAnsi="Arial" w:cs="Arial"/>
          <w:lang w:eastAsia="en-AU"/>
        </w:rPr>
      </w:pPr>
      <w:r w:rsidRPr="00B42E97">
        <w:rPr>
          <w:rFonts w:ascii="Arial" w:hAnsi="Arial" w:cs="Arial"/>
          <w:lang w:eastAsia="en-AU"/>
        </w:rPr>
        <w:t xml:space="preserve">3688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Silvertop Ash Woodland.</w:t>
      </w:r>
    </w:p>
    <w:p w14:paraId="41A1D493" w14:textId="77777777" w:rsidR="005534E1" w:rsidRPr="00B42E97" w:rsidRDefault="005534E1" w:rsidP="00B470A4">
      <w:pPr>
        <w:pStyle w:val="ListParagraph"/>
        <w:numPr>
          <w:ilvl w:val="0"/>
          <w:numId w:val="42"/>
        </w:numPr>
        <w:autoSpaceDE w:val="0"/>
        <w:autoSpaceDN w:val="0"/>
        <w:adjustRightInd w:val="0"/>
        <w:ind w:left="1134" w:hanging="141"/>
        <w:jc w:val="both"/>
        <w:rPr>
          <w:rFonts w:ascii="Arial" w:hAnsi="Arial" w:cs="Arial"/>
          <w:lang w:eastAsia="en-AU"/>
        </w:rPr>
      </w:pPr>
      <w:r w:rsidRPr="00B42E97">
        <w:rPr>
          <w:rFonts w:ascii="Arial" w:hAnsi="Arial" w:cs="Arial"/>
          <w:lang w:eastAsia="en-AU"/>
        </w:rPr>
        <w:t>3696 – Western Blue Mountains Rocky Scribbly Gum Woodland.</w:t>
      </w:r>
    </w:p>
    <w:p w14:paraId="7864E40A" w14:textId="77777777" w:rsidR="005534E1" w:rsidRPr="00B42E97" w:rsidRDefault="005534E1" w:rsidP="00B470A4">
      <w:pPr>
        <w:pStyle w:val="ListParagraph"/>
        <w:numPr>
          <w:ilvl w:val="0"/>
          <w:numId w:val="42"/>
        </w:numPr>
        <w:tabs>
          <w:tab w:val="left" w:pos="709"/>
          <w:tab w:val="left" w:pos="1560"/>
        </w:tabs>
        <w:ind w:left="1134" w:right="23" w:hanging="141"/>
        <w:jc w:val="both"/>
        <w:rPr>
          <w:rFonts w:ascii="Arial" w:hAnsi="Arial" w:cs="Arial"/>
          <w:lang w:eastAsia="en-AU"/>
        </w:rPr>
      </w:pPr>
      <w:r w:rsidRPr="00B42E97">
        <w:rPr>
          <w:rFonts w:ascii="Arial" w:hAnsi="Arial" w:cs="Arial"/>
          <w:lang w:eastAsia="en-AU"/>
        </w:rPr>
        <w:t xml:space="preserve">3862 – </w:t>
      </w:r>
      <w:proofErr w:type="spellStart"/>
      <w:r w:rsidRPr="00B42E97">
        <w:rPr>
          <w:rFonts w:ascii="Arial" w:hAnsi="Arial" w:cs="Arial"/>
          <w:lang w:eastAsia="en-AU"/>
        </w:rPr>
        <w:t>Newnes</w:t>
      </w:r>
      <w:proofErr w:type="spellEnd"/>
      <w:r w:rsidRPr="00B42E97">
        <w:rPr>
          <w:rFonts w:ascii="Arial" w:hAnsi="Arial" w:cs="Arial"/>
          <w:lang w:eastAsia="en-AU"/>
        </w:rPr>
        <w:t xml:space="preserve"> Plateau </w:t>
      </w:r>
      <w:proofErr w:type="spellStart"/>
      <w:r w:rsidRPr="00B42E97">
        <w:rPr>
          <w:rFonts w:ascii="Arial" w:hAnsi="Arial" w:cs="Arial"/>
          <w:lang w:eastAsia="en-AU"/>
        </w:rPr>
        <w:t>Rockplate</w:t>
      </w:r>
      <w:proofErr w:type="spellEnd"/>
      <w:r w:rsidRPr="00B42E97">
        <w:rPr>
          <w:rFonts w:ascii="Arial" w:hAnsi="Arial" w:cs="Arial"/>
          <w:lang w:eastAsia="en-AU"/>
        </w:rPr>
        <w:t xml:space="preserve"> Heath.</w:t>
      </w:r>
    </w:p>
    <w:p w14:paraId="518D4F44" w14:textId="77777777" w:rsidR="005534E1" w:rsidRPr="00B42E97" w:rsidRDefault="005534E1" w:rsidP="005534E1">
      <w:pPr>
        <w:autoSpaceDE w:val="0"/>
        <w:autoSpaceDN w:val="0"/>
        <w:adjustRightInd w:val="0"/>
        <w:ind w:left="709"/>
        <w:jc w:val="both"/>
        <w:rPr>
          <w:rFonts w:ascii="Arial" w:hAnsi="Arial" w:cs="Arial"/>
          <w:szCs w:val="22"/>
          <w:lang w:eastAsia="en-AU"/>
        </w:rPr>
      </w:pPr>
      <w:r w:rsidRPr="00B42E97">
        <w:rPr>
          <w:rFonts w:ascii="Arial" w:hAnsi="Arial" w:cs="Arial"/>
          <w:szCs w:val="22"/>
          <w:lang w:eastAsia="en-AU"/>
        </w:rPr>
        <w:t>22 Species were assumed present as ecosystem credit species, generating a total of 35 ecosystem credits. Five species credit species considered to be at risk of a Serious and Irreversible Impact. One species – the Swift Parrot could be excluded from consideration as the site does not fall within the area mapped as important habitat for the species. Three further species were eliminated by targeted surveys. The Large-eared Pied Bat was detected during targeted surveys and is considered present for the purposes of determining offsets. One additional non-SAII species – the Southern Greater Glider – was detected during surveys and was added to the offset calculations for the proposal. These two species would generate a total of 115 species credits, comprising 69 credits for the Large-eared Pied Bat and 46 credits for the Southern Greater Glider.</w:t>
      </w:r>
    </w:p>
    <w:p w14:paraId="3526B274" w14:textId="77777777" w:rsidR="005534E1" w:rsidRDefault="005534E1" w:rsidP="005534E1">
      <w:pPr>
        <w:autoSpaceDE w:val="0"/>
        <w:autoSpaceDN w:val="0"/>
        <w:adjustRightInd w:val="0"/>
        <w:ind w:left="709"/>
        <w:jc w:val="both"/>
        <w:rPr>
          <w:rFonts w:ascii="Arial" w:hAnsi="Arial" w:cs="Arial"/>
          <w:szCs w:val="22"/>
          <w:highlight w:val="green"/>
          <w:lang w:eastAsia="en-AU"/>
        </w:rPr>
      </w:pPr>
    </w:p>
    <w:p w14:paraId="2898E24F" w14:textId="77777777" w:rsidR="005534E1" w:rsidRDefault="005534E1" w:rsidP="005534E1">
      <w:pPr>
        <w:autoSpaceDE w:val="0"/>
        <w:autoSpaceDN w:val="0"/>
        <w:adjustRightInd w:val="0"/>
        <w:ind w:left="709"/>
        <w:jc w:val="both"/>
        <w:rPr>
          <w:rFonts w:ascii="Arial" w:hAnsi="Arial" w:cs="Arial"/>
          <w:szCs w:val="22"/>
          <w:lang w:eastAsia="en-AU"/>
        </w:rPr>
      </w:pPr>
      <w:r w:rsidRPr="00747C45">
        <w:rPr>
          <w:rFonts w:ascii="Arial" w:hAnsi="Arial" w:cs="Arial"/>
          <w:szCs w:val="22"/>
          <w:lang w:eastAsia="en-AU"/>
        </w:rPr>
        <w:t>The proponent intends to purchase and retire the necessary number of credits on the open market</w:t>
      </w:r>
      <w:r>
        <w:rPr>
          <w:rFonts w:ascii="Arial" w:hAnsi="Arial" w:cs="Arial"/>
          <w:szCs w:val="22"/>
          <w:lang w:eastAsia="en-AU"/>
        </w:rPr>
        <w:t xml:space="preserve"> </w:t>
      </w:r>
      <w:r w:rsidRPr="00747C45">
        <w:rPr>
          <w:rFonts w:ascii="Arial" w:hAnsi="Arial" w:cs="Arial"/>
          <w:szCs w:val="22"/>
          <w:lang w:eastAsia="en-AU"/>
        </w:rPr>
        <w:t>or, if not available, offset credits through a direct payment into the Biodiversity Conservation Fund</w:t>
      </w:r>
      <w:r>
        <w:rPr>
          <w:rFonts w:ascii="Arial" w:hAnsi="Arial" w:cs="Arial"/>
          <w:szCs w:val="22"/>
          <w:lang w:eastAsia="en-AU"/>
        </w:rPr>
        <w:t xml:space="preserve">. </w:t>
      </w:r>
    </w:p>
    <w:p w14:paraId="0C2EC632" w14:textId="77777777" w:rsidR="005534E1" w:rsidRDefault="005534E1" w:rsidP="005534E1">
      <w:pPr>
        <w:autoSpaceDE w:val="0"/>
        <w:autoSpaceDN w:val="0"/>
        <w:adjustRightInd w:val="0"/>
        <w:ind w:left="709"/>
        <w:jc w:val="both"/>
        <w:rPr>
          <w:rFonts w:ascii="Arial" w:hAnsi="Arial" w:cs="Arial"/>
          <w:szCs w:val="22"/>
          <w:lang w:eastAsia="en-AU"/>
        </w:rPr>
      </w:pPr>
    </w:p>
    <w:p w14:paraId="6D612176" w14:textId="7976294D" w:rsidR="001413A0" w:rsidRPr="001413A0" w:rsidRDefault="005534E1" w:rsidP="005534E1">
      <w:pPr>
        <w:spacing w:before="120"/>
        <w:ind w:left="709" w:right="23"/>
        <w:rPr>
          <w:rFonts w:ascii="Arial" w:eastAsia="Calibri" w:hAnsi="Arial" w:cs="Arial"/>
          <w:b/>
          <w:highlight w:val="yellow"/>
          <w:lang w:eastAsia="en-AU"/>
        </w:rPr>
      </w:pPr>
      <w:r w:rsidRPr="00747C45">
        <w:rPr>
          <w:rFonts w:ascii="Arial" w:hAnsi="Arial" w:cs="Arial"/>
          <w:szCs w:val="22"/>
          <w:lang w:eastAsia="en-AU"/>
        </w:rPr>
        <w:t>This would be conditioned on the consent should the application be recommended for approval.</w:t>
      </w:r>
    </w:p>
    <w:p w14:paraId="5CD490B5" w14:textId="77777777" w:rsidR="00E34BA2" w:rsidRPr="004A6419" w:rsidRDefault="00E34BA2" w:rsidP="00686E5A">
      <w:pPr>
        <w:numPr>
          <w:ilvl w:val="0"/>
          <w:numId w:val="1"/>
        </w:numPr>
        <w:spacing w:before="360"/>
        <w:ind w:right="23" w:hanging="720"/>
        <w:rPr>
          <w:rFonts w:ascii="Arial" w:eastAsia="Calibri" w:hAnsi="Arial" w:cs="Arial"/>
          <w:b/>
          <w:szCs w:val="22"/>
          <w:lang w:val="en-US" w:eastAsia="en-AU"/>
        </w:rPr>
      </w:pPr>
      <w:r w:rsidRPr="004A6419">
        <w:rPr>
          <w:rFonts w:ascii="Arial" w:eastAsia="Calibri" w:hAnsi="Arial" w:cs="Arial"/>
          <w:b/>
          <w:szCs w:val="22"/>
          <w:lang w:val="en-US" w:eastAsia="en-AU"/>
        </w:rPr>
        <w:t xml:space="preserve">CONCLUSION </w:t>
      </w:r>
    </w:p>
    <w:p w14:paraId="61C0574E" w14:textId="77777777" w:rsidR="00E34BA2" w:rsidRPr="004A6419" w:rsidRDefault="00E34BA2" w:rsidP="00E34BA2">
      <w:pPr>
        <w:tabs>
          <w:tab w:val="left" w:pos="7485"/>
        </w:tabs>
        <w:ind w:right="23"/>
        <w:rPr>
          <w:rFonts w:ascii="Arial" w:hAnsi="Arial" w:cs="Arial"/>
          <w:b/>
          <w:sz w:val="24"/>
          <w:szCs w:val="24"/>
          <w:lang w:eastAsia="en-AU"/>
        </w:rPr>
      </w:pPr>
    </w:p>
    <w:p w14:paraId="2AE2263A" w14:textId="77777777" w:rsidR="00E34BA2" w:rsidRPr="004A6419" w:rsidRDefault="00E34BA2" w:rsidP="00E34BA2">
      <w:pPr>
        <w:tabs>
          <w:tab w:val="left" w:pos="7485"/>
        </w:tabs>
        <w:ind w:right="23"/>
        <w:jc w:val="both"/>
        <w:rPr>
          <w:rFonts w:ascii="Arial" w:hAnsi="Arial" w:cs="Arial"/>
          <w:bCs/>
          <w:szCs w:val="22"/>
          <w:lang w:eastAsia="en-AU"/>
        </w:rPr>
      </w:pPr>
      <w:r w:rsidRPr="004A6419">
        <w:rPr>
          <w:rFonts w:ascii="Arial" w:hAnsi="Arial" w:cs="Arial"/>
          <w:bCs/>
          <w:szCs w:val="22"/>
          <w:lang w:eastAsia="en-AU"/>
        </w:rPr>
        <w:t xml:space="preserve">This development application has been considered in accordance with the requirements of the EP&amp;A Act and the Regulations as outlined in this report. Following a thorough assessment of the relevant planning controls, issues raised in submissions and the key issues identified in this report, it is considered that the application can be supported. </w:t>
      </w:r>
    </w:p>
    <w:p w14:paraId="40E13F36" w14:textId="77777777" w:rsidR="00E34BA2" w:rsidRPr="004A6419" w:rsidRDefault="00E34BA2" w:rsidP="00E34BA2">
      <w:pPr>
        <w:tabs>
          <w:tab w:val="left" w:pos="7485"/>
        </w:tabs>
        <w:ind w:right="23"/>
        <w:rPr>
          <w:rFonts w:ascii="Arial" w:hAnsi="Arial" w:cs="Arial"/>
          <w:b/>
          <w:szCs w:val="22"/>
          <w:lang w:eastAsia="en-AU"/>
        </w:rPr>
      </w:pPr>
    </w:p>
    <w:p w14:paraId="1C42C0AD" w14:textId="77777777" w:rsidR="00E34BA2" w:rsidRPr="004A6419" w:rsidRDefault="00E34BA2" w:rsidP="00E34BA2">
      <w:pPr>
        <w:ind w:right="23"/>
        <w:jc w:val="both"/>
        <w:rPr>
          <w:rFonts w:ascii="Arial" w:hAnsi="Arial" w:cs="Arial"/>
          <w:bCs/>
          <w:szCs w:val="22"/>
          <w:lang w:eastAsia="en-AU"/>
        </w:rPr>
      </w:pPr>
      <w:r w:rsidRPr="004A6419">
        <w:rPr>
          <w:rFonts w:ascii="Arial" w:hAnsi="Arial" w:cs="Arial"/>
          <w:bCs/>
          <w:szCs w:val="22"/>
          <w:lang w:eastAsia="en-AU"/>
        </w:rPr>
        <w:t xml:space="preserve">It is considered that the key issues outlined in the report have been resolved satisfactorily through amendments to the proposal and/or in the recommended draft conditions in </w:t>
      </w:r>
      <w:r w:rsidRPr="004A6419">
        <w:rPr>
          <w:rFonts w:ascii="Arial" w:hAnsi="Arial" w:cs="Arial"/>
          <w:b/>
          <w:bCs/>
          <w:szCs w:val="22"/>
          <w:lang w:eastAsia="en-AU"/>
        </w:rPr>
        <w:t>Attachment A</w:t>
      </w:r>
      <w:r w:rsidRPr="004A6419">
        <w:rPr>
          <w:rFonts w:ascii="Arial" w:hAnsi="Arial" w:cs="Arial"/>
          <w:bCs/>
          <w:szCs w:val="22"/>
          <w:lang w:eastAsia="en-AU"/>
        </w:rPr>
        <w:t xml:space="preserve">. </w:t>
      </w:r>
    </w:p>
    <w:p w14:paraId="47E68051" w14:textId="77777777" w:rsidR="00E34BA2" w:rsidRPr="00E34BA2" w:rsidRDefault="00E34BA2" w:rsidP="00E34BA2">
      <w:pPr>
        <w:tabs>
          <w:tab w:val="left" w:pos="7485"/>
        </w:tabs>
        <w:ind w:right="23"/>
        <w:jc w:val="both"/>
        <w:rPr>
          <w:rFonts w:ascii="Arial" w:hAnsi="Arial" w:cs="Arial"/>
          <w:bCs/>
          <w:sz w:val="24"/>
          <w:szCs w:val="24"/>
          <w:highlight w:val="yellow"/>
          <w:lang w:eastAsia="en-AU"/>
        </w:rPr>
      </w:pPr>
    </w:p>
    <w:p w14:paraId="70D58A99" w14:textId="77777777" w:rsidR="00E34BA2" w:rsidRPr="000735C9" w:rsidRDefault="00E34BA2" w:rsidP="007C55CD">
      <w:pPr>
        <w:numPr>
          <w:ilvl w:val="0"/>
          <w:numId w:val="1"/>
        </w:numPr>
        <w:tabs>
          <w:tab w:val="left" w:pos="709"/>
        </w:tabs>
        <w:spacing w:before="120"/>
        <w:ind w:right="23" w:hanging="720"/>
        <w:rPr>
          <w:rFonts w:ascii="Arial" w:eastAsia="Calibri" w:hAnsi="Arial" w:cs="Arial"/>
          <w:b/>
          <w:szCs w:val="22"/>
          <w:lang w:val="en-US" w:eastAsia="en-AU"/>
        </w:rPr>
      </w:pPr>
      <w:r w:rsidRPr="000735C9">
        <w:rPr>
          <w:rFonts w:ascii="Arial" w:eastAsia="Calibri" w:hAnsi="Arial" w:cs="Arial"/>
          <w:b/>
          <w:szCs w:val="22"/>
          <w:lang w:val="en-US" w:eastAsia="en-AU"/>
        </w:rPr>
        <w:t xml:space="preserve">RECOMMENDATION </w:t>
      </w:r>
    </w:p>
    <w:p w14:paraId="4B33145B" w14:textId="77777777" w:rsidR="00E34BA2" w:rsidRPr="0096362C" w:rsidRDefault="00E34BA2" w:rsidP="001922DB">
      <w:pPr>
        <w:rPr>
          <w:rFonts w:ascii="Arial" w:eastAsia="Calibri" w:hAnsi="Arial" w:cs="Arial"/>
          <w:lang w:val="en-US" w:eastAsia="en-AU"/>
        </w:rPr>
      </w:pPr>
    </w:p>
    <w:p w14:paraId="0CBC5BF7" w14:textId="717D0AE2" w:rsidR="000735C9" w:rsidRDefault="00E34BA2" w:rsidP="001922DB">
      <w:pPr>
        <w:rPr>
          <w:rFonts w:ascii="Arial" w:eastAsia="Calibri" w:hAnsi="Arial" w:cs="Arial"/>
          <w:lang w:eastAsia="en-AU"/>
        </w:rPr>
      </w:pPr>
      <w:r w:rsidRPr="0096362C">
        <w:rPr>
          <w:rFonts w:ascii="Arial" w:eastAsia="Calibri" w:hAnsi="Arial" w:cs="Arial"/>
          <w:lang w:eastAsia="en-AU"/>
        </w:rPr>
        <w:t>That the Development Application DA</w:t>
      </w:r>
      <w:r w:rsidR="000735C9" w:rsidRPr="0096362C">
        <w:rPr>
          <w:rFonts w:ascii="Arial" w:eastAsia="Calibri" w:hAnsi="Arial" w:cs="Arial"/>
          <w:lang w:eastAsia="en-AU"/>
        </w:rPr>
        <w:t>170</w:t>
      </w:r>
      <w:r w:rsidRPr="0096362C">
        <w:rPr>
          <w:rFonts w:ascii="Arial" w:eastAsia="Calibri" w:hAnsi="Arial" w:cs="Arial"/>
          <w:lang w:eastAsia="en-AU"/>
        </w:rPr>
        <w:t>/</w:t>
      </w:r>
      <w:r w:rsidR="000735C9" w:rsidRPr="0096362C">
        <w:rPr>
          <w:rFonts w:ascii="Arial" w:eastAsia="Calibri" w:hAnsi="Arial" w:cs="Arial"/>
          <w:lang w:eastAsia="en-AU"/>
        </w:rPr>
        <w:t>25</w:t>
      </w:r>
      <w:r w:rsidRPr="0096362C">
        <w:rPr>
          <w:rFonts w:ascii="Arial" w:eastAsia="Calibri" w:hAnsi="Arial" w:cs="Arial"/>
          <w:lang w:eastAsia="en-AU"/>
        </w:rPr>
        <w:t xml:space="preserve"> for</w:t>
      </w:r>
      <w:r w:rsidR="0096362C" w:rsidRPr="0096362C">
        <w:rPr>
          <w:rFonts w:ascii="Arial" w:eastAsia="Calibri" w:hAnsi="Arial" w:cs="Arial"/>
          <w:lang w:eastAsia="en-AU"/>
        </w:rPr>
        <w:t xml:space="preserve"> a</w:t>
      </w:r>
      <w:r w:rsidRPr="0096362C">
        <w:rPr>
          <w:rFonts w:ascii="Arial" w:eastAsia="Calibri" w:hAnsi="Arial" w:cs="Arial"/>
          <w:lang w:eastAsia="en-AU"/>
        </w:rPr>
        <w:t xml:space="preserve"> </w:t>
      </w:r>
      <w:r w:rsidR="0096362C" w:rsidRPr="0096362C">
        <w:rPr>
          <w:rFonts w:ascii="Arial" w:hAnsi="Arial" w:cs="Arial"/>
          <w:szCs w:val="22"/>
          <w:lang w:eastAsia="ja-JP"/>
        </w:rPr>
        <w:t>Recreation Area (Mountain Bike Park)</w:t>
      </w:r>
      <w:r w:rsidRPr="0096362C">
        <w:rPr>
          <w:rFonts w:ascii="Arial" w:eastAsia="Calibri" w:hAnsi="Arial" w:cs="Arial"/>
          <w:lang w:eastAsia="ja-JP"/>
        </w:rPr>
        <w:t xml:space="preserve"> </w:t>
      </w:r>
      <w:r w:rsidRPr="0096362C">
        <w:rPr>
          <w:rFonts w:ascii="Arial" w:eastAsia="Calibri" w:hAnsi="Arial" w:cs="Arial"/>
          <w:lang w:eastAsia="en-AU"/>
        </w:rPr>
        <w:t>at</w:t>
      </w:r>
      <w:r w:rsidR="000735C9" w:rsidRPr="0096362C">
        <w:rPr>
          <w:rFonts w:ascii="Arial" w:eastAsia="Calibri" w:hAnsi="Arial" w:cs="Arial"/>
          <w:lang w:eastAsia="en-AU"/>
        </w:rPr>
        <w:t>:</w:t>
      </w:r>
      <w:r w:rsidRPr="0096362C">
        <w:rPr>
          <w:rFonts w:ascii="Arial" w:eastAsia="Calibri" w:hAnsi="Arial" w:cs="Arial"/>
          <w:lang w:eastAsia="en-AU"/>
        </w:rPr>
        <w:t xml:space="preserve"> </w:t>
      </w:r>
    </w:p>
    <w:p w14:paraId="510399D2" w14:textId="77777777" w:rsidR="001E5A4A" w:rsidRPr="0096362C" w:rsidRDefault="001E5A4A" w:rsidP="001922DB">
      <w:pPr>
        <w:rPr>
          <w:rFonts w:ascii="Arial" w:eastAsia="Calibri" w:hAnsi="Arial" w:cs="Arial"/>
          <w:lang w:eastAsia="en-AU"/>
        </w:rPr>
      </w:pPr>
    </w:p>
    <w:p w14:paraId="79AF5789" w14:textId="3C72D6E2" w:rsidR="000735C9" w:rsidRPr="001922DB" w:rsidRDefault="000735C9" w:rsidP="00686E5A">
      <w:pPr>
        <w:pStyle w:val="NoSpacing"/>
        <w:numPr>
          <w:ilvl w:val="0"/>
          <w:numId w:val="47"/>
        </w:numPr>
        <w:ind w:left="426" w:hanging="426"/>
        <w:rPr>
          <w:rFonts w:ascii="Arial" w:hAnsi="Arial"/>
          <w:lang w:eastAsia="en-AU"/>
        </w:rPr>
      </w:pPr>
      <w:r w:rsidRPr="001922DB">
        <w:rPr>
          <w:rFonts w:ascii="Arial" w:hAnsi="Arial"/>
          <w:lang w:eastAsia="en-AU"/>
        </w:rPr>
        <w:t xml:space="preserve">Lot 1 DP965231, </w:t>
      </w:r>
      <w:proofErr w:type="spellStart"/>
      <w:r w:rsidRPr="001922DB">
        <w:rPr>
          <w:rFonts w:ascii="Arial" w:hAnsi="Arial"/>
          <w:lang w:eastAsia="en-AU"/>
        </w:rPr>
        <w:t>Coalbrook</w:t>
      </w:r>
      <w:proofErr w:type="spellEnd"/>
      <w:r w:rsidRPr="001922DB">
        <w:rPr>
          <w:rFonts w:ascii="Arial" w:hAnsi="Arial"/>
          <w:lang w:eastAsia="en-AU"/>
        </w:rPr>
        <w:t xml:space="preserve"> Street, Lithgow NSW 2790</w:t>
      </w:r>
    </w:p>
    <w:p w14:paraId="56BE10D7" w14:textId="52C90CBB" w:rsidR="000735C9" w:rsidRPr="001922DB" w:rsidRDefault="000735C9" w:rsidP="00686E5A">
      <w:pPr>
        <w:pStyle w:val="NoSpacing"/>
        <w:numPr>
          <w:ilvl w:val="0"/>
          <w:numId w:val="47"/>
        </w:numPr>
        <w:ind w:left="426" w:hanging="426"/>
        <w:rPr>
          <w:rFonts w:ascii="Arial" w:hAnsi="Arial"/>
          <w:lang w:eastAsia="en-AU"/>
        </w:rPr>
      </w:pPr>
      <w:r w:rsidRPr="001922DB">
        <w:rPr>
          <w:rFonts w:ascii="Arial" w:hAnsi="Arial"/>
          <w:lang w:eastAsia="en-AU"/>
        </w:rPr>
        <w:t>Lots 1, 2 &amp; 3 DP1110346, Macaul</w:t>
      </w:r>
      <w:r w:rsidR="00AE7CCF">
        <w:rPr>
          <w:rFonts w:ascii="Arial" w:hAnsi="Arial"/>
          <w:lang w:eastAsia="en-AU"/>
        </w:rPr>
        <w:t>a</w:t>
      </w:r>
      <w:r w:rsidRPr="001922DB">
        <w:rPr>
          <w:rFonts w:ascii="Arial" w:hAnsi="Arial"/>
          <w:lang w:eastAsia="en-AU"/>
        </w:rPr>
        <w:t>y Street, Lithgow NSW 2790</w:t>
      </w:r>
    </w:p>
    <w:p w14:paraId="5498DB80" w14:textId="77777777" w:rsidR="000735C9" w:rsidRPr="001922DB" w:rsidRDefault="000735C9" w:rsidP="00686E5A">
      <w:pPr>
        <w:pStyle w:val="NoSpacing"/>
        <w:numPr>
          <w:ilvl w:val="0"/>
          <w:numId w:val="47"/>
        </w:numPr>
        <w:ind w:left="426" w:hanging="426"/>
        <w:rPr>
          <w:rFonts w:ascii="Arial" w:hAnsi="Arial"/>
          <w:lang w:eastAsia="en-AU"/>
        </w:rPr>
      </w:pPr>
      <w:r w:rsidRPr="001922DB">
        <w:rPr>
          <w:rFonts w:ascii="Arial" w:hAnsi="Arial"/>
          <w:lang w:eastAsia="en-AU"/>
        </w:rPr>
        <w:t>Lot 2 DP 787403 &amp; Lot 11 DP1240259, 3A State Mine Gully Road, Lithgow NSW 2790</w:t>
      </w:r>
    </w:p>
    <w:p w14:paraId="07299DB6" w14:textId="05FA3F26" w:rsidR="000735C9" w:rsidRPr="001922DB" w:rsidRDefault="000735C9" w:rsidP="00686E5A">
      <w:pPr>
        <w:pStyle w:val="NoSpacing"/>
        <w:numPr>
          <w:ilvl w:val="0"/>
          <w:numId w:val="47"/>
        </w:numPr>
        <w:ind w:left="426" w:hanging="426"/>
        <w:rPr>
          <w:rFonts w:ascii="Arial" w:hAnsi="Arial"/>
          <w:lang w:eastAsia="en-AU"/>
        </w:rPr>
      </w:pPr>
      <w:r w:rsidRPr="001922DB">
        <w:rPr>
          <w:rFonts w:ascii="Arial" w:hAnsi="Arial"/>
          <w:lang w:eastAsia="en-AU"/>
        </w:rPr>
        <w:t xml:space="preserve">Lot 10 DP1240259, </w:t>
      </w:r>
      <w:r w:rsidR="00D17CAE">
        <w:rPr>
          <w:rFonts w:ascii="Arial" w:hAnsi="Arial"/>
          <w:lang w:eastAsia="en-AU"/>
        </w:rPr>
        <w:t>3</w:t>
      </w:r>
      <w:r w:rsidRPr="001922DB">
        <w:rPr>
          <w:rFonts w:ascii="Arial" w:hAnsi="Arial"/>
          <w:lang w:eastAsia="en-AU"/>
        </w:rPr>
        <w:t xml:space="preserve"> State Mine Gully Road, Lithgow NSW 2790</w:t>
      </w:r>
    </w:p>
    <w:p w14:paraId="54492F6E" w14:textId="6C5546C8" w:rsidR="000735C9" w:rsidRPr="00D640FA" w:rsidRDefault="000735C9" w:rsidP="00686E5A">
      <w:pPr>
        <w:pStyle w:val="NoSpacing"/>
        <w:numPr>
          <w:ilvl w:val="0"/>
          <w:numId w:val="47"/>
        </w:numPr>
        <w:ind w:left="426" w:hanging="426"/>
        <w:rPr>
          <w:rFonts w:ascii="Arial" w:hAnsi="Arial"/>
          <w:lang w:eastAsia="en-AU"/>
        </w:rPr>
      </w:pPr>
      <w:r w:rsidRPr="00D640FA">
        <w:rPr>
          <w:rFonts w:ascii="Arial" w:hAnsi="Arial"/>
          <w:lang w:eastAsia="en-AU"/>
        </w:rPr>
        <w:lastRenderedPageBreak/>
        <w:t xml:space="preserve">Lot 2 DP876025, </w:t>
      </w:r>
      <w:r w:rsidR="00D17CAE">
        <w:rPr>
          <w:rFonts w:ascii="Arial" w:hAnsi="Arial"/>
          <w:lang w:eastAsia="en-AU"/>
        </w:rPr>
        <w:t xml:space="preserve">Atkinson Street, Morts Estate </w:t>
      </w:r>
      <w:r w:rsidRPr="00D640FA">
        <w:rPr>
          <w:rFonts w:ascii="Arial" w:hAnsi="Arial"/>
          <w:lang w:eastAsia="en-AU"/>
        </w:rPr>
        <w:t>NSW 2790</w:t>
      </w:r>
    </w:p>
    <w:p w14:paraId="01A0BBCE" w14:textId="04B4247B" w:rsidR="00E34BA2" w:rsidRPr="00D640FA" w:rsidRDefault="00E34BA2" w:rsidP="00E34BA2">
      <w:pPr>
        <w:tabs>
          <w:tab w:val="left" w:pos="7485"/>
        </w:tabs>
        <w:spacing w:before="120"/>
        <w:ind w:right="23"/>
        <w:contextualSpacing/>
        <w:jc w:val="both"/>
        <w:rPr>
          <w:rFonts w:ascii="Arial" w:eastAsia="Calibri" w:hAnsi="Arial" w:cs="Arial"/>
          <w:szCs w:val="22"/>
          <w:lang w:val="en-US" w:eastAsia="en-AU"/>
        </w:rPr>
      </w:pPr>
      <w:r w:rsidRPr="00D640FA">
        <w:rPr>
          <w:rFonts w:ascii="Arial" w:eastAsia="Calibri" w:hAnsi="Arial" w:cs="Arial"/>
          <w:szCs w:val="22"/>
          <w:lang w:val="en-US" w:eastAsia="en-AU"/>
        </w:rPr>
        <w:t>be APPROVED</w:t>
      </w:r>
      <w:r w:rsidRPr="00D640FA">
        <w:rPr>
          <w:rFonts w:ascii="Arial" w:eastAsia="Calibri" w:hAnsi="Arial" w:cs="Arial"/>
          <w:color w:val="FF0000"/>
          <w:szCs w:val="22"/>
          <w:lang w:val="en-US" w:eastAsia="en-AU"/>
        </w:rPr>
        <w:t xml:space="preserve"> </w:t>
      </w:r>
      <w:r w:rsidRPr="00D640FA">
        <w:rPr>
          <w:rFonts w:ascii="Arial" w:eastAsia="Calibri" w:hAnsi="Arial" w:cs="Arial"/>
          <w:szCs w:val="22"/>
          <w:lang w:val="en-US" w:eastAsia="en-AU"/>
        </w:rPr>
        <w:t xml:space="preserve">pursuant to Section 4.16(1)(a) of the </w:t>
      </w:r>
      <w:r w:rsidRPr="00D640FA">
        <w:rPr>
          <w:rFonts w:ascii="Arial" w:eastAsia="Calibri" w:hAnsi="Arial" w:cs="Arial"/>
          <w:i/>
          <w:iCs/>
          <w:szCs w:val="22"/>
          <w:lang w:val="en-US" w:eastAsia="en-AU"/>
        </w:rPr>
        <w:t>Environmental Planning and Assessment Act 1979</w:t>
      </w:r>
      <w:r w:rsidRPr="00D640FA">
        <w:rPr>
          <w:rFonts w:ascii="Arial" w:eastAsia="Calibri" w:hAnsi="Arial" w:cs="Arial"/>
          <w:szCs w:val="22"/>
          <w:lang w:val="en-US" w:eastAsia="en-AU"/>
        </w:rPr>
        <w:t xml:space="preserve"> subject to the draft conditions to this report at Attachment A. </w:t>
      </w:r>
    </w:p>
    <w:p w14:paraId="0E519206" w14:textId="77777777" w:rsidR="00E34BA2" w:rsidRPr="00E34BA2" w:rsidRDefault="00E34BA2" w:rsidP="00E34BA2">
      <w:pPr>
        <w:tabs>
          <w:tab w:val="left" w:pos="7485"/>
        </w:tabs>
        <w:spacing w:before="120"/>
        <w:ind w:left="720" w:right="23"/>
        <w:contextualSpacing/>
        <w:rPr>
          <w:rFonts w:ascii="Arial" w:eastAsia="Calibri" w:hAnsi="Arial" w:cs="Arial"/>
          <w:bCs/>
          <w:szCs w:val="22"/>
          <w:highlight w:val="yellow"/>
          <w:lang w:val="en-US" w:eastAsia="en-AU"/>
        </w:rPr>
      </w:pPr>
    </w:p>
    <w:p w14:paraId="6A5BAEE5" w14:textId="77777777" w:rsidR="00E34BA2" w:rsidRPr="000735C9" w:rsidRDefault="00E34BA2" w:rsidP="00E34BA2">
      <w:pPr>
        <w:tabs>
          <w:tab w:val="left" w:pos="7485"/>
        </w:tabs>
        <w:spacing w:before="120"/>
        <w:ind w:right="23"/>
        <w:rPr>
          <w:rFonts w:ascii="Arial" w:hAnsi="Arial" w:cs="Arial"/>
          <w:bCs/>
          <w:szCs w:val="22"/>
          <w:lang w:eastAsia="en-AU"/>
        </w:rPr>
      </w:pPr>
      <w:r w:rsidRPr="000735C9">
        <w:rPr>
          <w:rFonts w:ascii="Arial" w:hAnsi="Arial" w:cs="Arial"/>
          <w:bCs/>
          <w:szCs w:val="22"/>
          <w:lang w:eastAsia="en-AU"/>
        </w:rPr>
        <w:t>The following attachments are provided:</w:t>
      </w:r>
    </w:p>
    <w:p w14:paraId="5A516DCE" w14:textId="77777777" w:rsidR="00E34BA2" w:rsidRPr="00E34BA2" w:rsidRDefault="00E34BA2" w:rsidP="00E34BA2">
      <w:pPr>
        <w:tabs>
          <w:tab w:val="left" w:pos="851"/>
        </w:tabs>
        <w:spacing w:before="120"/>
        <w:ind w:left="720" w:right="23"/>
        <w:contextualSpacing/>
        <w:rPr>
          <w:rFonts w:ascii="Arial" w:eastAsia="Calibri" w:hAnsi="Arial" w:cs="Arial"/>
          <w:bCs/>
          <w:szCs w:val="22"/>
          <w:highlight w:val="yellow"/>
          <w:lang w:val="en-US" w:eastAsia="en-AU"/>
        </w:rPr>
      </w:pPr>
    </w:p>
    <w:p w14:paraId="00EE5B7F" w14:textId="2D246E51" w:rsidR="00E34BA2" w:rsidRPr="000735C9" w:rsidRDefault="00AD1D1D" w:rsidP="007C55CD">
      <w:pPr>
        <w:numPr>
          <w:ilvl w:val="0"/>
          <w:numId w:val="3"/>
        </w:numPr>
        <w:tabs>
          <w:tab w:val="left" w:pos="851"/>
        </w:tabs>
        <w:spacing w:before="120"/>
        <w:ind w:left="1276" w:right="23" w:hanging="196"/>
        <w:contextualSpacing/>
        <w:rPr>
          <w:rFonts w:ascii="Arial" w:eastAsia="Calibri" w:hAnsi="Arial" w:cs="Arial"/>
          <w:bCs/>
          <w:szCs w:val="22"/>
          <w:lang w:val="en-US" w:eastAsia="en-AU"/>
        </w:rPr>
      </w:pPr>
      <w:r>
        <w:rPr>
          <w:rFonts w:ascii="Arial" w:eastAsia="Calibri" w:hAnsi="Arial" w:cs="Arial"/>
          <w:bCs/>
          <w:szCs w:val="22"/>
          <w:lang w:val="en-US" w:eastAsia="en-AU"/>
        </w:rPr>
        <w:t xml:space="preserve">   </w:t>
      </w:r>
      <w:r w:rsidR="00E34BA2" w:rsidRPr="000735C9">
        <w:rPr>
          <w:rFonts w:ascii="Arial" w:eastAsia="Calibri" w:hAnsi="Arial" w:cs="Arial"/>
          <w:bCs/>
          <w:szCs w:val="22"/>
          <w:lang w:val="en-US" w:eastAsia="en-AU"/>
        </w:rPr>
        <w:t xml:space="preserve">Attachment A: Draft Conditions of consent </w:t>
      </w:r>
    </w:p>
    <w:p w14:paraId="6918CBFC"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B: </w:t>
      </w:r>
      <w:r w:rsidR="000735C9" w:rsidRPr="000735C9">
        <w:rPr>
          <w:rFonts w:ascii="Arial" w:hAnsi="Arial" w:cs="Arial"/>
          <w:szCs w:val="22"/>
          <w:lang w:eastAsia="en-AU"/>
        </w:rPr>
        <w:t>Aboriginal Due Diligence Assessment Report</w:t>
      </w:r>
    </w:p>
    <w:p w14:paraId="4D97BE71"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C: </w:t>
      </w:r>
      <w:r w:rsidR="000735C9" w:rsidRPr="000735C9">
        <w:rPr>
          <w:rFonts w:ascii="Arial" w:hAnsi="Arial" w:cs="Arial"/>
          <w:szCs w:val="22"/>
          <w:lang w:eastAsia="en-AU"/>
        </w:rPr>
        <w:t>Biodiversity Development Assessment Report</w:t>
      </w:r>
    </w:p>
    <w:p w14:paraId="4C42D423"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D: </w:t>
      </w:r>
      <w:r w:rsidR="000735C9" w:rsidRPr="000735C9">
        <w:rPr>
          <w:rFonts w:ascii="Arial" w:hAnsi="Arial" w:cs="Arial"/>
          <w:szCs w:val="22"/>
          <w:lang w:eastAsia="en-AU"/>
        </w:rPr>
        <w:t>Bushfire Assessment Report</w:t>
      </w:r>
    </w:p>
    <w:p w14:paraId="104738C1"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E: </w:t>
      </w:r>
      <w:r w:rsidR="000735C9" w:rsidRPr="000735C9">
        <w:rPr>
          <w:rFonts w:ascii="Arial" w:hAnsi="Arial" w:cs="Arial"/>
          <w:szCs w:val="22"/>
          <w:lang w:eastAsia="en-AU"/>
        </w:rPr>
        <w:t>Contamination Report</w:t>
      </w:r>
    </w:p>
    <w:p w14:paraId="0A7E1288"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F: </w:t>
      </w:r>
      <w:r w:rsidR="000735C9" w:rsidRPr="000735C9">
        <w:rPr>
          <w:rFonts w:ascii="Arial" w:hAnsi="Arial" w:cs="Arial"/>
          <w:szCs w:val="22"/>
          <w:lang w:eastAsia="en-AU"/>
        </w:rPr>
        <w:t>Detailed Design Report</w:t>
      </w:r>
    </w:p>
    <w:p w14:paraId="28517597"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G: </w:t>
      </w:r>
      <w:r w:rsidR="000735C9" w:rsidRPr="000735C9">
        <w:rPr>
          <w:rFonts w:ascii="Arial" w:hAnsi="Arial" w:cs="Arial"/>
          <w:szCs w:val="22"/>
          <w:lang w:eastAsia="en-AU"/>
        </w:rPr>
        <w:t>Geotechnical and Mine Subsidence Assessment</w:t>
      </w:r>
    </w:p>
    <w:p w14:paraId="7ECE6AFD"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H: </w:t>
      </w:r>
      <w:r w:rsidR="000735C9" w:rsidRPr="000735C9">
        <w:rPr>
          <w:rFonts w:ascii="Arial" w:hAnsi="Arial" w:cs="Arial"/>
          <w:szCs w:val="22"/>
          <w:lang w:eastAsia="en-AU"/>
        </w:rPr>
        <w:t>Carpark and Trailhead Concept</w:t>
      </w:r>
    </w:p>
    <w:p w14:paraId="2868E14A"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I: </w:t>
      </w:r>
      <w:r w:rsidR="000735C9" w:rsidRPr="000735C9">
        <w:rPr>
          <w:rFonts w:ascii="Arial" w:hAnsi="Arial" w:cs="Arial"/>
          <w:szCs w:val="22"/>
          <w:lang w:eastAsia="en-AU"/>
        </w:rPr>
        <w:t xml:space="preserve">Operational Plan of Management </w:t>
      </w:r>
    </w:p>
    <w:p w14:paraId="387AE063"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J: </w:t>
      </w:r>
      <w:r w:rsidR="000735C9" w:rsidRPr="000735C9">
        <w:rPr>
          <w:rFonts w:ascii="Arial" w:hAnsi="Arial" w:cs="Arial"/>
          <w:szCs w:val="22"/>
          <w:lang w:eastAsia="en-AU"/>
        </w:rPr>
        <w:t>Public Amenities Design Plans</w:t>
      </w:r>
    </w:p>
    <w:p w14:paraId="2DB23F4F"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K: </w:t>
      </w:r>
      <w:r w:rsidR="000735C9" w:rsidRPr="000735C9">
        <w:rPr>
          <w:rFonts w:ascii="Arial" w:hAnsi="Arial" w:cs="Arial"/>
          <w:szCs w:val="22"/>
          <w:lang w:eastAsia="en-AU"/>
        </w:rPr>
        <w:t>Civil Design Plans</w:t>
      </w:r>
    </w:p>
    <w:p w14:paraId="6652D60B"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L: </w:t>
      </w:r>
      <w:r w:rsidR="000735C9" w:rsidRPr="000735C9">
        <w:rPr>
          <w:rFonts w:ascii="Arial" w:hAnsi="Arial" w:cs="Arial"/>
          <w:szCs w:val="22"/>
          <w:lang w:eastAsia="en-AU"/>
        </w:rPr>
        <w:t>Site Survey Plans-Existing</w:t>
      </w:r>
    </w:p>
    <w:p w14:paraId="1822C98D"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M: </w:t>
      </w:r>
      <w:r w:rsidR="000735C9" w:rsidRPr="000735C9">
        <w:rPr>
          <w:rFonts w:ascii="Arial" w:hAnsi="Arial" w:cs="Arial"/>
          <w:szCs w:val="22"/>
          <w:lang w:eastAsia="en-AU"/>
        </w:rPr>
        <w:t>Site Survey Plans-Proposed</w:t>
      </w:r>
    </w:p>
    <w:p w14:paraId="4E1CA043"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szCs w:val="22"/>
          <w:lang w:val="en-US" w:eastAsia="en-AU"/>
        </w:rPr>
        <w:t xml:space="preserve">Attachment N: </w:t>
      </w:r>
      <w:r w:rsidR="000735C9" w:rsidRPr="000735C9">
        <w:rPr>
          <w:rFonts w:ascii="Arial" w:hAnsi="Arial" w:cs="Arial"/>
          <w:szCs w:val="22"/>
          <w:lang w:eastAsia="en-AU"/>
        </w:rPr>
        <w:t>Statement of Environmental Effects</w:t>
      </w:r>
    </w:p>
    <w:p w14:paraId="748999CD"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O: </w:t>
      </w:r>
      <w:r w:rsidR="000735C9" w:rsidRPr="000735C9">
        <w:rPr>
          <w:rFonts w:ascii="Arial" w:hAnsi="Arial" w:cs="Arial"/>
          <w:szCs w:val="22"/>
          <w:lang w:eastAsia="en-AU"/>
        </w:rPr>
        <w:t>Statement of Heritage Impact</w:t>
      </w:r>
    </w:p>
    <w:p w14:paraId="5CD10A13" w14:textId="77777777" w:rsidR="000735C9" w:rsidRPr="000735C9" w:rsidRDefault="00E34BA2" w:rsidP="000735C9">
      <w:pPr>
        <w:numPr>
          <w:ilvl w:val="0"/>
          <w:numId w:val="3"/>
        </w:numPr>
        <w:jc w:val="both"/>
        <w:rPr>
          <w:rFonts w:ascii="Arial" w:hAnsi="Arial" w:cs="Arial"/>
          <w:szCs w:val="22"/>
          <w:lang w:eastAsia="en-AU"/>
        </w:rPr>
      </w:pPr>
      <w:r w:rsidRPr="000735C9">
        <w:rPr>
          <w:rFonts w:ascii="Arial" w:eastAsia="Calibri" w:hAnsi="Arial" w:cs="Arial"/>
          <w:bCs/>
          <w:szCs w:val="22"/>
          <w:lang w:val="en-US" w:eastAsia="en-AU"/>
        </w:rPr>
        <w:t xml:space="preserve">Attachment P: </w:t>
      </w:r>
      <w:r w:rsidR="000735C9" w:rsidRPr="000735C9">
        <w:rPr>
          <w:rFonts w:ascii="Arial" w:hAnsi="Arial" w:cs="Arial"/>
          <w:szCs w:val="22"/>
          <w:lang w:eastAsia="en-AU"/>
        </w:rPr>
        <w:t>Stormwater Management Plan</w:t>
      </w:r>
    </w:p>
    <w:p w14:paraId="1C7EE3F7" w14:textId="18E4ED84" w:rsidR="000735C9" w:rsidRPr="00C67E85" w:rsidRDefault="00E34BA2" w:rsidP="000735C9">
      <w:pPr>
        <w:pStyle w:val="ListParagraph"/>
        <w:numPr>
          <w:ilvl w:val="0"/>
          <w:numId w:val="3"/>
        </w:numPr>
      </w:pPr>
      <w:r w:rsidRPr="000735C9">
        <w:rPr>
          <w:rFonts w:ascii="Arial" w:hAnsi="Arial" w:cs="Arial"/>
          <w:lang w:eastAsia="en-AU"/>
        </w:rPr>
        <w:t xml:space="preserve">Attachment Q: </w:t>
      </w:r>
      <w:r w:rsidR="000735C9" w:rsidRPr="000735C9">
        <w:rPr>
          <w:rFonts w:ascii="Arial" w:hAnsi="Arial" w:cs="Arial"/>
          <w:lang w:eastAsia="en-AU"/>
        </w:rPr>
        <w:t>Traffic Impact and Parking Assessment Study</w:t>
      </w:r>
    </w:p>
    <w:p w14:paraId="2AD19387" w14:textId="1DFA12F1" w:rsidR="00C67E85" w:rsidRPr="0093187F" w:rsidRDefault="00C67E85" w:rsidP="000735C9">
      <w:pPr>
        <w:pStyle w:val="ListParagraph"/>
        <w:numPr>
          <w:ilvl w:val="0"/>
          <w:numId w:val="3"/>
        </w:numPr>
      </w:pPr>
      <w:r>
        <w:rPr>
          <w:rFonts w:ascii="Arial" w:hAnsi="Arial" w:cs="Arial"/>
          <w:lang w:eastAsia="en-AU"/>
        </w:rPr>
        <w:t xml:space="preserve">Attachment </w:t>
      </w:r>
      <w:r w:rsidR="002B2995">
        <w:rPr>
          <w:rFonts w:ascii="Arial" w:hAnsi="Arial" w:cs="Arial"/>
          <w:lang w:eastAsia="en-AU"/>
        </w:rPr>
        <w:t>R: Site Photos</w:t>
      </w:r>
    </w:p>
    <w:p w14:paraId="58826620" w14:textId="452C83E5" w:rsidR="0093187F" w:rsidRPr="00D20A02" w:rsidRDefault="0093187F" w:rsidP="0093187F">
      <w:pPr>
        <w:pStyle w:val="ListParagraph"/>
        <w:numPr>
          <w:ilvl w:val="0"/>
          <w:numId w:val="3"/>
        </w:numPr>
        <w:rPr>
          <w:rFonts w:ascii="Arial" w:hAnsi="Arial" w:cs="Arial"/>
          <w:lang w:val="en-AU" w:eastAsia="en-AU"/>
        </w:rPr>
      </w:pPr>
      <w:r>
        <w:rPr>
          <w:rFonts w:ascii="Arial" w:hAnsi="Arial" w:cs="Arial"/>
          <w:lang w:val="en-AU" w:eastAsia="en-AU"/>
        </w:rPr>
        <w:t xml:space="preserve">Attachment S: </w:t>
      </w:r>
      <w:r w:rsidRPr="0093187F">
        <w:rPr>
          <w:rFonts w:ascii="Arial" w:hAnsi="Arial" w:cs="Arial"/>
          <w:lang w:val="en-AU" w:eastAsia="en-AU"/>
        </w:rPr>
        <w:t xml:space="preserve">Analysis and Testing Report </w:t>
      </w:r>
      <w:r w:rsidRPr="0093187F">
        <w:rPr>
          <w:rFonts w:ascii="Arial" w:hAnsi="Arial" w:cs="Arial"/>
          <w:lang w:eastAsia="en-AU"/>
        </w:rPr>
        <w:t>State Mine Creek locations</w:t>
      </w:r>
    </w:p>
    <w:p w14:paraId="51830BCB" w14:textId="08136BEF" w:rsidR="00D20A02" w:rsidRPr="00CF7D00" w:rsidRDefault="00D20A02" w:rsidP="0093187F">
      <w:pPr>
        <w:pStyle w:val="ListParagraph"/>
        <w:numPr>
          <w:ilvl w:val="0"/>
          <w:numId w:val="3"/>
        </w:numPr>
        <w:rPr>
          <w:rFonts w:ascii="Arial" w:hAnsi="Arial" w:cs="Arial"/>
          <w:lang w:val="en-AU" w:eastAsia="en-AU"/>
        </w:rPr>
      </w:pPr>
      <w:r>
        <w:rPr>
          <w:rFonts w:ascii="Arial" w:hAnsi="Arial" w:cs="Arial"/>
          <w:lang w:eastAsia="en-AU"/>
        </w:rPr>
        <w:t>Attachment T: Water Overlay Maps</w:t>
      </w:r>
    </w:p>
    <w:p w14:paraId="599C4132" w14:textId="05156EC3" w:rsidR="00CF7D00" w:rsidRPr="003E2975" w:rsidRDefault="00CF7D00" w:rsidP="0093187F">
      <w:pPr>
        <w:pStyle w:val="ListParagraph"/>
        <w:numPr>
          <w:ilvl w:val="0"/>
          <w:numId w:val="3"/>
        </w:numPr>
        <w:rPr>
          <w:rFonts w:ascii="Arial" w:hAnsi="Arial" w:cs="Arial"/>
          <w:lang w:val="en-AU" w:eastAsia="en-AU"/>
        </w:rPr>
      </w:pPr>
      <w:r>
        <w:rPr>
          <w:rFonts w:ascii="Arial" w:hAnsi="Arial" w:cs="Arial"/>
          <w:lang w:eastAsia="en-AU"/>
        </w:rPr>
        <w:t xml:space="preserve">Attachment U: </w:t>
      </w:r>
      <w:r w:rsidR="00C91657">
        <w:rPr>
          <w:rFonts w:ascii="Arial" w:hAnsi="Arial" w:cs="Arial"/>
          <w:lang w:eastAsia="en-AU"/>
        </w:rPr>
        <w:t>Crime Prevention Report</w:t>
      </w:r>
    </w:p>
    <w:p w14:paraId="7286E0A5" w14:textId="5F3C5314" w:rsidR="003E2975" w:rsidRPr="00B950B2" w:rsidRDefault="003E2975" w:rsidP="0093187F">
      <w:pPr>
        <w:pStyle w:val="ListParagraph"/>
        <w:numPr>
          <w:ilvl w:val="0"/>
          <w:numId w:val="3"/>
        </w:numPr>
        <w:rPr>
          <w:rFonts w:ascii="Arial" w:hAnsi="Arial" w:cs="Arial"/>
          <w:lang w:val="en-AU" w:eastAsia="en-AU"/>
        </w:rPr>
      </w:pPr>
      <w:r>
        <w:rPr>
          <w:rFonts w:ascii="Arial" w:hAnsi="Arial" w:cs="Arial"/>
          <w:lang w:eastAsia="en-AU"/>
        </w:rPr>
        <w:t xml:space="preserve">Attachment V: </w:t>
      </w:r>
      <w:r w:rsidR="00F87C3A">
        <w:rPr>
          <w:rFonts w:ascii="Arial" w:hAnsi="Arial" w:cs="Arial"/>
          <w:lang w:eastAsia="en-AU"/>
        </w:rPr>
        <w:t>Subsidence Advisory Approved Plans</w:t>
      </w:r>
    </w:p>
    <w:p w14:paraId="0F581BB8" w14:textId="16E6C1D1" w:rsidR="00B950B2" w:rsidRPr="00B950B2" w:rsidRDefault="00B950B2" w:rsidP="00B950B2">
      <w:pPr>
        <w:pStyle w:val="ListParagraph"/>
        <w:numPr>
          <w:ilvl w:val="0"/>
          <w:numId w:val="3"/>
        </w:numPr>
        <w:rPr>
          <w:rFonts w:ascii="Arial" w:hAnsi="Arial" w:cs="Arial"/>
          <w:lang w:val="en-AU" w:eastAsia="en-AU"/>
        </w:rPr>
      </w:pPr>
      <w:r>
        <w:rPr>
          <w:rFonts w:ascii="Arial" w:hAnsi="Arial" w:cs="Arial"/>
          <w:lang w:val="en-AU" w:eastAsia="en-AU"/>
        </w:rPr>
        <w:t xml:space="preserve">Attachment </w:t>
      </w:r>
      <w:r w:rsidR="00EC47BC">
        <w:rPr>
          <w:rFonts w:ascii="Arial" w:hAnsi="Arial" w:cs="Arial"/>
          <w:lang w:val="en-AU" w:eastAsia="en-AU"/>
        </w:rPr>
        <w:t xml:space="preserve">W: </w:t>
      </w:r>
      <w:r w:rsidRPr="00B950B2">
        <w:rPr>
          <w:rFonts w:ascii="Arial" w:hAnsi="Arial" w:cs="Arial"/>
          <w:lang w:val="en-AU" w:eastAsia="en-AU"/>
        </w:rPr>
        <w:t xml:space="preserve">Department Climate Change, Energy, the </w:t>
      </w:r>
      <w:r w:rsidRPr="00B950B2">
        <w:rPr>
          <w:rFonts w:ascii="Arial" w:hAnsi="Arial" w:cs="Arial"/>
          <w:lang w:eastAsia="en-AU"/>
        </w:rPr>
        <w:t>Environment and Water – Water Group</w:t>
      </w:r>
      <w:r w:rsidR="00E54DE0">
        <w:rPr>
          <w:rFonts w:ascii="Arial" w:hAnsi="Arial" w:cs="Arial"/>
          <w:lang w:eastAsia="en-AU"/>
        </w:rPr>
        <w:t xml:space="preserve"> Response to RFI</w:t>
      </w:r>
    </w:p>
    <w:sectPr w:rsidR="00B950B2" w:rsidRPr="00B950B2" w:rsidSect="00E34BA2">
      <w:footerReference w:type="default" r:id="rId30"/>
      <w:pgSz w:w="11907" w:h="16840" w:code="9"/>
      <w:pgMar w:top="568" w:right="747" w:bottom="1440" w:left="900" w:header="720" w:footer="29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BA06D" w14:textId="77777777" w:rsidR="0017566B" w:rsidRDefault="0017566B" w:rsidP="002A3346">
      <w:r>
        <w:separator/>
      </w:r>
    </w:p>
  </w:endnote>
  <w:endnote w:type="continuationSeparator" w:id="0">
    <w:p w14:paraId="686DF292" w14:textId="77777777" w:rsidR="0017566B" w:rsidRDefault="0017566B" w:rsidP="002A3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rlow">
    <w:charset w:val="00"/>
    <w:family w:val="auto"/>
    <w:pitch w:val="variable"/>
    <w:sig w:usb0="20000007" w:usb1="00000000" w:usb2="00000000" w:usb3="00000000" w:csb0="00000193" w:csb1="00000000"/>
  </w:font>
  <w:font w:name="RecklessNeue-RegularItalic">
    <w:altName w:val="Cambria"/>
    <w:panose1 w:val="00000000000000000000"/>
    <w:charset w:val="00"/>
    <w:family w:val="roman"/>
    <w:notTrueType/>
    <w:pitch w:val="default"/>
    <w:sig w:usb0="00000003" w:usb1="00000000" w:usb2="00000000" w:usb3="00000000" w:csb0="00000001" w:csb1="00000000"/>
  </w:font>
  <w:font w:name="Carlito">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AC983" w14:textId="77777777" w:rsidR="00E34BA2" w:rsidRDefault="00E34BA2" w:rsidP="005C786C">
    <w:pPr>
      <w:pStyle w:val="Footer"/>
    </w:pPr>
    <w:r>
      <w:tab/>
    </w:r>
  </w:p>
  <w:p w14:paraId="1E819F74" w14:textId="5299B6F1" w:rsidR="00E34BA2" w:rsidRPr="00AB17E6" w:rsidRDefault="007C55CD" w:rsidP="00BB640A">
    <w:pPr>
      <w:pStyle w:val="Footer"/>
      <w:jc w:val="center"/>
      <w:rPr>
        <w:szCs w:val="22"/>
      </w:rPr>
    </w:pPr>
    <w:r>
      <w:rPr>
        <w:rFonts w:ascii="Arial" w:hAnsi="Arial" w:cs="Arial"/>
        <w:noProof/>
        <w:szCs w:val="22"/>
      </w:rPr>
      <mc:AlternateContent>
        <mc:Choice Requires="wps">
          <w:drawing>
            <wp:anchor distT="0" distB="0" distL="114300" distR="114300" simplePos="0" relativeHeight="251659264" behindDoc="0" locked="0" layoutInCell="1" allowOverlap="1" wp14:anchorId="286913D6" wp14:editId="642C1EA8">
              <wp:simplePos x="0" y="0"/>
              <wp:positionH relativeFrom="column">
                <wp:posOffset>3175</wp:posOffset>
              </wp:positionH>
              <wp:positionV relativeFrom="paragraph">
                <wp:posOffset>-32385</wp:posOffset>
              </wp:positionV>
              <wp:extent cx="6089650" cy="0"/>
              <wp:effectExtent l="12700" t="5715" r="12700" b="13335"/>
              <wp:wrapNone/>
              <wp:docPr id="128257345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9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46134B" id="_x0000_t32" coordsize="21600,21600" o:spt="32" o:oned="t" path="m,l21600,21600e" filled="f">
              <v:path arrowok="t" fillok="f" o:connecttype="none"/>
              <o:lock v:ext="edit" shapetype="t"/>
            </v:shapetype>
            <v:shape id="AutoShape 1" o:spid="_x0000_s1026" type="#_x0000_t32" style="position:absolute;margin-left:.25pt;margin-top:-2.55pt;width:479.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"/>
          </w:pict>
        </mc:Fallback>
      </mc:AlternateContent>
    </w:r>
    <w:r w:rsidR="00E34BA2" w:rsidRPr="00537455">
      <w:rPr>
        <w:rFonts w:ascii="Arial" w:hAnsi="Arial" w:cs="Arial"/>
        <w:szCs w:val="22"/>
      </w:rPr>
      <w:t xml:space="preserve">Assessment Report: </w:t>
    </w:r>
    <w:r w:rsidR="00AB17E6" w:rsidRPr="00041881">
      <w:rPr>
        <w:rFonts w:ascii="Arial" w:hAnsi="Arial" w:cs="Arial"/>
        <w:szCs w:val="22"/>
        <w:lang w:eastAsia="ja-JP"/>
      </w:rPr>
      <w:t>Recreation Area</w:t>
    </w:r>
    <w:r w:rsidR="00AB17E6" w:rsidRPr="00E34BA2">
      <w:rPr>
        <w:rFonts w:ascii="Arial" w:hAnsi="Arial" w:cs="Arial"/>
        <w:szCs w:val="22"/>
        <w:lang w:eastAsia="ja-JP"/>
      </w:rPr>
      <w:t xml:space="preserve"> (</w:t>
    </w:r>
    <w:r w:rsidR="00AB17E6" w:rsidRPr="00041881">
      <w:rPr>
        <w:rFonts w:ascii="Arial" w:hAnsi="Arial" w:cs="Arial"/>
        <w:szCs w:val="22"/>
        <w:lang w:eastAsia="ja-JP"/>
      </w:rPr>
      <w:t>Mountain Bike Park</w:t>
    </w:r>
    <w:r w:rsidR="00AB17E6" w:rsidRPr="00E34BA2">
      <w:rPr>
        <w:rFonts w:ascii="Arial" w:hAnsi="Arial" w:cs="Arial"/>
        <w:szCs w:val="22"/>
        <w:lang w:eastAsia="ja-JP"/>
      </w:rPr>
      <w:t>)</w:t>
    </w:r>
    <w:r w:rsidR="00E34BA2" w:rsidRPr="00AB17E6">
      <w:rPr>
        <w:rFonts w:ascii="Arial" w:hAnsi="Arial" w:cs="Arial"/>
        <w:szCs w:val="22"/>
      </w:rPr>
      <w:t xml:space="preserve">, </w:t>
    </w:r>
    <w:r w:rsidR="00AB17E6" w:rsidRPr="00AB17E6">
      <w:rPr>
        <w:rFonts w:ascii="Arial" w:hAnsi="Arial" w:cs="Arial"/>
        <w:szCs w:val="22"/>
      </w:rPr>
      <w:t>State Mine Gully</w:t>
    </w:r>
    <w:r w:rsidR="00E34BA2" w:rsidRPr="00AB17E6">
      <w:rPr>
        <w:rFonts w:ascii="Arial" w:hAnsi="Arial" w:cs="Arial"/>
        <w:szCs w:val="22"/>
      </w:rPr>
      <w:t xml:space="preserve">, </w:t>
    </w:r>
    <w:r w:rsidR="00AB17E6" w:rsidRPr="00AB17E6">
      <w:rPr>
        <w:rFonts w:ascii="Arial" w:hAnsi="Arial" w:cs="Arial"/>
        <w:szCs w:val="22"/>
      </w:rPr>
      <w:t>Lithgow</w:t>
    </w:r>
    <w:r w:rsidR="00E34BA2" w:rsidRPr="00AB17E6">
      <w:rPr>
        <w:rFonts w:ascii="Arial" w:hAnsi="Arial" w:cs="Arial"/>
        <w:szCs w:val="22"/>
      </w:rPr>
      <w:t>,</w:t>
    </w:r>
  </w:p>
  <w:p w14:paraId="6DCED817" w14:textId="41599B7A" w:rsidR="00E34BA2" w:rsidRPr="00537455" w:rsidRDefault="000D688D" w:rsidP="005C786C">
    <w:pPr>
      <w:pStyle w:val="Footer"/>
      <w:jc w:val="center"/>
      <w:rPr>
        <w:szCs w:val="22"/>
      </w:rPr>
    </w:pPr>
    <w:r w:rsidRPr="000D688D">
      <w:rPr>
        <w:rFonts w:ascii="Arial" w:hAnsi="Arial" w:cs="Arial"/>
        <w:szCs w:val="22"/>
      </w:rPr>
      <w:t>7 July</w:t>
    </w:r>
    <w:r w:rsidR="00E34BA2" w:rsidRPr="000D688D">
      <w:rPr>
        <w:rFonts w:ascii="Arial" w:hAnsi="Arial" w:cs="Arial"/>
        <w:szCs w:val="22"/>
      </w:rPr>
      <w:t xml:space="preserve"> 202</w:t>
    </w:r>
    <w:r w:rsidR="00D61080" w:rsidRPr="000D688D">
      <w:rPr>
        <w:rFonts w:ascii="Arial" w:hAnsi="Arial" w:cs="Arial"/>
        <w:szCs w:val="22"/>
      </w:rPr>
      <w:t>6</w:t>
    </w:r>
  </w:p>
  <w:p w14:paraId="3344D7FA" w14:textId="77777777" w:rsidR="00E34BA2" w:rsidRDefault="00E34BA2" w:rsidP="00BB640A">
    <w:pPr>
      <w:pStyle w:val="Footer"/>
      <w:tabs>
        <w:tab w:val="clear" w:pos="9026"/>
        <w:tab w:val="left" w:pos="3240"/>
        <w:tab w:val="right" w:pos="10206"/>
        <w:tab w:val="right" w:pos="10260"/>
      </w:tabs>
    </w:pPr>
    <w:r>
      <w:tab/>
    </w:r>
    <w:r>
      <w:tab/>
    </w:r>
    <w:r>
      <w:tab/>
    </w:r>
    <w:r>
      <w:fldChar w:fldCharType="begin"/>
    </w:r>
    <w:r>
      <w:instrText xml:space="preserve"> PAGE   \* MERGEFORMAT </w:instrText>
    </w:r>
    <w:r>
      <w:fldChar w:fldCharType="separate"/>
    </w:r>
    <w:r>
      <w:rPr>
        <w:noProof/>
      </w:rPr>
      <w:t>2</w:t>
    </w:r>
    <w:r>
      <w:rPr>
        <w:noProof/>
      </w:rPr>
      <w:fldChar w:fldCharType="end"/>
    </w:r>
  </w:p>
  <w:p w14:paraId="731E61C4" w14:textId="77777777" w:rsidR="00E34BA2" w:rsidRPr="00537455" w:rsidRDefault="00E34BA2" w:rsidP="00DD0FC7">
    <w:pPr>
      <w:pStyle w:val="Footer"/>
      <w:jc w:val="center"/>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AE972" w14:textId="77777777" w:rsidR="0017566B" w:rsidRDefault="0017566B" w:rsidP="002A3346">
      <w:r>
        <w:separator/>
      </w:r>
    </w:p>
  </w:footnote>
  <w:footnote w:type="continuationSeparator" w:id="0">
    <w:p w14:paraId="1F2FA998" w14:textId="77777777" w:rsidR="0017566B" w:rsidRDefault="0017566B" w:rsidP="002A33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7605"/>
    <w:multiLevelType w:val="hybridMultilevel"/>
    <w:tmpl w:val="4F24B0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5774B0"/>
    <w:multiLevelType w:val="hybridMultilevel"/>
    <w:tmpl w:val="C0589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2D015D2"/>
    <w:multiLevelType w:val="hybridMultilevel"/>
    <w:tmpl w:val="A264873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42F1D17"/>
    <w:multiLevelType w:val="hybridMultilevel"/>
    <w:tmpl w:val="4B3CB7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7A78A4"/>
    <w:multiLevelType w:val="hybridMultilevel"/>
    <w:tmpl w:val="C4FC807C"/>
    <w:lvl w:ilvl="0" w:tplc="9894D6C0">
      <w:start w:val="1"/>
      <w:numFmt w:val="bullet"/>
      <w:lvlText w:val=""/>
      <w:lvlJc w:val="left"/>
      <w:pPr>
        <w:ind w:left="373" w:hanging="360"/>
      </w:pPr>
      <w:rPr>
        <w:rFonts w:ascii="Symbol" w:hAnsi="Symbol" w:hint="default"/>
        <w:color w:val="auto"/>
      </w:rPr>
    </w:lvl>
    <w:lvl w:ilvl="1" w:tplc="0C090003" w:tentative="1">
      <w:start w:val="1"/>
      <w:numFmt w:val="bullet"/>
      <w:lvlText w:val="o"/>
      <w:lvlJc w:val="left"/>
      <w:pPr>
        <w:ind w:left="1093" w:hanging="360"/>
      </w:pPr>
      <w:rPr>
        <w:rFonts w:ascii="Courier New" w:hAnsi="Courier New" w:cs="Courier New" w:hint="default"/>
      </w:rPr>
    </w:lvl>
    <w:lvl w:ilvl="2" w:tplc="0C090005" w:tentative="1">
      <w:start w:val="1"/>
      <w:numFmt w:val="bullet"/>
      <w:lvlText w:val=""/>
      <w:lvlJc w:val="left"/>
      <w:pPr>
        <w:ind w:left="1813" w:hanging="360"/>
      </w:pPr>
      <w:rPr>
        <w:rFonts w:ascii="Wingdings" w:hAnsi="Wingdings" w:hint="default"/>
      </w:rPr>
    </w:lvl>
    <w:lvl w:ilvl="3" w:tplc="0C090001" w:tentative="1">
      <w:start w:val="1"/>
      <w:numFmt w:val="bullet"/>
      <w:lvlText w:val=""/>
      <w:lvlJc w:val="left"/>
      <w:pPr>
        <w:ind w:left="2533" w:hanging="360"/>
      </w:pPr>
      <w:rPr>
        <w:rFonts w:ascii="Symbol" w:hAnsi="Symbol" w:hint="default"/>
      </w:rPr>
    </w:lvl>
    <w:lvl w:ilvl="4" w:tplc="0C090003" w:tentative="1">
      <w:start w:val="1"/>
      <w:numFmt w:val="bullet"/>
      <w:lvlText w:val="o"/>
      <w:lvlJc w:val="left"/>
      <w:pPr>
        <w:ind w:left="3253" w:hanging="360"/>
      </w:pPr>
      <w:rPr>
        <w:rFonts w:ascii="Courier New" w:hAnsi="Courier New" w:cs="Courier New" w:hint="default"/>
      </w:rPr>
    </w:lvl>
    <w:lvl w:ilvl="5" w:tplc="0C090005" w:tentative="1">
      <w:start w:val="1"/>
      <w:numFmt w:val="bullet"/>
      <w:lvlText w:val=""/>
      <w:lvlJc w:val="left"/>
      <w:pPr>
        <w:ind w:left="3973" w:hanging="360"/>
      </w:pPr>
      <w:rPr>
        <w:rFonts w:ascii="Wingdings" w:hAnsi="Wingdings" w:hint="default"/>
      </w:rPr>
    </w:lvl>
    <w:lvl w:ilvl="6" w:tplc="0C090001" w:tentative="1">
      <w:start w:val="1"/>
      <w:numFmt w:val="bullet"/>
      <w:lvlText w:val=""/>
      <w:lvlJc w:val="left"/>
      <w:pPr>
        <w:ind w:left="4693" w:hanging="360"/>
      </w:pPr>
      <w:rPr>
        <w:rFonts w:ascii="Symbol" w:hAnsi="Symbol" w:hint="default"/>
      </w:rPr>
    </w:lvl>
    <w:lvl w:ilvl="7" w:tplc="0C090003" w:tentative="1">
      <w:start w:val="1"/>
      <w:numFmt w:val="bullet"/>
      <w:lvlText w:val="o"/>
      <w:lvlJc w:val="left"/>
      <w:pPr>
        <w:ind w:left="5413" w:hanging="360"/>
      </w:pPr>
      <w:rPr>
        <w:rFonts w:ascii="Courier New" w:hAnsi="Courier New" w:cs="Courier New" w:hint="default"/>
      </w:rPr>
    </w:lvl>
    <w:lvl w:ilvl="8" w:tplc="0C090005" w:tentative="1">
      <w:start w:val="1"/>
      <w:numFmt w:val="bullet"/>
      <w:lvlText w:val=""/>
      <w:lvlJc w:val="left"/>
      <w:pPr>
        <w:ind w:left="6133" w:hanging="360"/>
      </w:pPr>
      <w:rPr>
        <w:rFonts w:ascii="Wingdings" w:hAnsi="Wingdings" w:hint="default"/>
      </w:rPr>
    </w:lvl>
  </w:abstractNum>
  <w:abstractNum w:abstractNumId="5" w15:restartNumberingAfterBreak="0">
    <w:nsid w:val="0D397668"/>
    <w:multiLevelType w:val="hybridMultilevel"/>
    <w:tmpl w:val="9EFEDE7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6" w15:restartNumberingAfterBreak="0">
    <w:nsid w:val="0DFA4F63"/>
    <w:multiLevelType w:val="hybridMultilevel"/>
    <w:tmpl w:val="D0F0FC74"/>
    <w:lvl w:ilvl="0" w:tplc="0C090001">
      <w:start w:val="1"/>
      <w:numFmt w:val="bullet"/>
      <w:lvlText w:val=""/>
      <w:lvlJc w:val="left"/>
      <w:pPr>
        <w:ind w:left="7448"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1395AC9"/>
    <w:multiLevelType w:val="hybridMultilevel"/>
    <w:tmpl w:val="EA903F8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8680345"/>
    <w:multiLevelType w:val="hybridMultilevel"/>
    <w:tmpl w:val="4AB20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B91EB0"/>
    <w:multiLevelType w:val="hybridMultilevel"/>
    <w:tmpl w:val="C80270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93B2CAE"/>
    <w:multiLevelType w:val="hybridMultilevel"/>
    <w:tmpl w:val="82547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9AA55FA"/>
    <w:multiLevelType w:val="hybridMultilevel"/>
    <w:tmpl w:val="2216F73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B2A5441"/>
    <w:multiLevelType w:val="hybridMultilevel"/>
    <w:tmpl w:val="0772112A"/>
    <w:lvl w:ilvl="0" w:tplc="40B615E2">
      <w:start w:val="3"/>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D161BE0"/>
    <w:multiLevelType w:val="hybridMultilevel"/>
    <w:tmpl w:val="2162294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3AB0492"/>
    <w:multiLevelType w:val="hybridMultilevel"/>
    <w:tmpl w:val="073AA3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3D154E6"/>
    <w:multiLevelType w:val="hybridMultilevel"/>
    <w:tmpl w:val="6422D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4812293"/>
    <w:multiLevelType w:val="hybridMultilevel"/>
    <w:tmpl w:val="51082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BD3000"/>
    <w:multiLevelType w:val="hybridMultilevel"/>
    <w:tmpl w:val="34BEAD7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4C31186"/>
    <w:multiLevelType w:val="multilevel"/>
    <w:tmpl w:val="5ED0EC38"/>
    <w:lvl w:ilvl="0">
      <w:start w:val="1"/>
      <w:numFmt w:val="decimal"/>
      <w:lvlText w:val="%1."/>
      <w:lvlJc w:val="left"/>
      <w:pPr>
        <w:ind w:left="720" w:hanging="360"/>
      </w:pPr>
    </w:lvl>
    <w:lvl w:ilvl="1">
      <w:start w:val="1"/>
      <w:numFmt w:val="decimal"/>
      <w:isLgl/>
      <w:lvlText w:val="%1.%2"/>
      <w:lvlJc w:val="left"/>
      <w:pPr>
        <w:ind w:left="4512" w:hanging="40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5265CC9"/>
    <w:multiLevelType w:val="hybridMultilevel"/>
    <w:tmpl w:val="AC40A1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616463C"/>
    <w:multiLevelType w:val="hybridMultilevel"/>
    <w:tmpl w:val="6C50A9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8DD6687"/>
    <w:multiLevelType w:val="hybridMultilevel"/>
    <w:tmpl w:val="29B67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9501E02"/>
    <w:multiLevelType w:val="hybridMultilevel"/>
    <w:tmpl w:val="C896C8A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E454C83"/>
    <w:multiLevelType w:val="hybridMultilevel"/>
    <w:tmpl w:val="84227E76"/>
    <w:lvl w:ilvl="0" w:tplc="C0D098E8">
      <w:start w:val="3"/>
      <w:numFmt w:val="bullet"/>
      <w:lvlText w:val="-"/>
      <w:lvlJc w:val="left"/>
      <w:pPr>
        <w:ind w:left="360" w:hanging="360"/>
      </w:pPr>
      <w:rPr>
        <w:rFonts w:ascii="Arial" w:eastAsia="Times New Roman"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06F6180"/>
    <w:multiLevelType w:val="hybridMultilevel"/>
    <w:tmpl w:val="378E944E"/>
    <w:lvl w:ilvl="0" w:tplc="0C090001">
      <w:start w:val="1"/>
      <w:numFmt w:val="bullet"/>
      <w:lvlText w:val=""/>
      <w:lvlJc w:val="left"/>
      <w:pPr>
        <w:ind w:left="796" w:hanging="360"/>
      </w:pPr>
      <w:rPr>
        <w:rFonts w:ascii="Symbol" w:hAnsi="Symbol" w:hint="default"/>
      </w:rPr>
    </w:lvl>
    <w:lvl w:ilvl="1" w:tplc="0C090003" w:tentative="1">
      <w:start w:val="1"/>
      <w:numFmt w:val="bullet"/>
      <w:lvlText w:val="o"/>
      <w:lvlJc w:val="left"/>
      <w:pPr>
        <w:ind w:left="1516" w:hanging="360"/>
      </w:pPr>
      <w:rPr>
        <w:rFonts w:ascii="Courier New" w:hAnsi="Courier New" w:cs="Courier New" w:hint="default"/>
      </w:rPr>
    </w:lvl>
    <w:lvl w:ilvl="2" w:tplc="0C090005" w:tentative="1">
      <w:start w:val="1"/>
      <w:numFmt w:val="bullet"/>
      <w:lvlText w:val=""/>
      <w:lvlJc w:val="left"/>
      <w:pPr>
        <w:ind w:left="2236" w:hanging="360"/>
      </w:pPr>
      <w:rPr>
        <w:rFonts w:ascii="Wingdings" w:hAnsi="Wingdings" w:hint="default"/>
      </w:rPr>
    </w:lvl>
    <w:lvl w:ilvl="3" w:tplc="0C090001">
      <w:start w:val="1"/>
      <w:numFmt w:val="bullet"/>
      <w:lvlText w:val=""/>
      <w:lvlJc w:val="left"/>
      <w:pPr>
        <w:ind w:left="2956" w:hanging="360"/>
      </w:pPr>
      <w:rPr>
        <w:rFonts w:ascii="Symbol" w:hAnsi="Symbol" w:hint="default"/>
      </w:rPr>
    </w:lvl>
    <w:lvl w:ilvl="4" w:tplc="0C090003" w:tentative="1">
      <w:start w:val="1"/>
      <w:numFmt w:val="bullet"/>
      <w:lvlText w:val="o"/>
      <w:lvlJc w:val="left"/>
      <w:pPr>
        <w:ind w:left="3676" w:hanging="360"/>
      </w:pPr>
      <w:rPr>
        <w:rFonts w:ascii="Courier New" w:hAnsi="Courier New" w:cs="Courier New" w:hint="default"/>
      </w:rPr>
    </w:lvl>
    <w:lvl w:ilvl="5" w:tplc="0C090005" w:tentative="1">
      <w:start w:val="1"/>
      <w:numFmt w:val="bullet"/>
      <w:lvlText w:val=""/>
      <w:lvlJc w:val="left"/>
      <w:pPr>
        <w:ind w:left="4396" w:hanging="360"/>
      </w:pPr>
      <w:rPr>
        <w:rFonts w:ascii="Wingdings" w:hAnsi="Wingdings" w:hint="default"/>
      </w:rPr>
    </w:lvl>
    <w:lvl w:ilvl="6" w:tplc="0C090001" w:tentative="1">
      <w:start w:val="1"/>
      <w:numFmt w:val="bullet"/>
      <w:lvlText w:val=""/>
      <w:lvlJc w:val="left"/>
      <w:pPr>
        <w:ind w:left="5116" w:hanging="360"/>
      </w:pPr>
      <w:rPr>
        <w:rFonts w:ascii="Symbol" w:hAnsi="Symbol" w:hint="default"/>
      </w:rPr>
    </w:lvl>
    <w:lvl w:ilvl="7" w:tplc="0C090003" w:tentative="1">
      <w:start w:val="1"/>
      <w:numFmt w:val="bullet"/>
      <w:lvlText w:val="o"/>
      <w:lvlJc w:val="left"/>
      <w:pPr>
        <w:ind w:left="5836" w:hanging="360"/>
      </w:pPr>
      <w:rPr>
        <w:rFonts w:ascii="Courier New" w:hAnsi="Courier New" w:cs="Courier New" w:hint="default"/>
      </w:rPr>
    </w:lvl>
    <w:lvl w:ilvl="8" w:tplc="0C090005" w:tentative="1">
      <w:start w:val="1"/>
      <w:numFmt w:val="bullet"/>
      <w:lvlText w:val=""/>
      <w:lvlJc w:val="left"/>
      <w:pPr>
        <w:ind w:left="6556" w:hanging="360"/>
      </w:pPr>
      <w:rPr>
        <w:rFonts w:ascii="Wingdings" w:hAnsi="Wingdings" w:hint="default"/>
      </w:rPr>
    </w:lvl>
  </w:abstractNum>
  <w:abstractNum w:abstractNumId="26" w15:restartNumberingAfterBreak="0">
    <w:nsid w:val="32FC24BF"/>
    <w:multiLevelType w:val="hybridMultilevel"/>
    <w:tmpl w:val="FE06E14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7" w15:restartNumberingAfterBreak="0">
    <w:nsid w:val="34107CB6"/>
    <w:multiLevelType w:val="hybridMultilevel"/>
    <w:tmpl w:val="34A4F12E"/>
    <w:lvl w:ilvl="0" w:tplc="37C605C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37806CA5"/>
    <w:multiLevelType w:val="hybridMultilevel"/>
    <w:tmpl w:val="8946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B8476CF"/>
    <w:multiLevelType w:val="hybridMultilevel"/>
    <w:tmpl w:val="0854FF90"/>
    <w:lvl w:ilvl="0" w:tplc="BA3C221A">
      <w:start w:val="1"/>
      <w:numFmt w:val="decimal"/>
      <w:lvlText w:val="%1)"/>
      <w:lvlJc w:val="left"/>
      <w:pPr>
        <w:ind w:left="177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C053C26"/>
    <w:multiLevelType w:val="hybridMultilevel"/>
    <w:tmpl w:val="3206849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3CA30AF3"/>
    <w:multiLevelType w:val="hybridMultilevel"/>
    <w:tmpl w:val="222C6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DEF4BE1"/>
    <w:multiLevelType w:val="hybridMultilevel"/>
    <w:tmpl w:val="BD0C15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09F5DC5"/>
    <w:multiLevelType w:val="hybridMultilevel"/>
    <w:tmpl w:val="36C8E470"/>
    <w:lvl w:ilvl="0" w:tplc="37203086">
      <w:start w:val="2"/>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44C03DD6"/>
    <w:multiLevelType w:val="hybridMultilevel"/>
    <w:tmpl w:val="E0641FE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8E12E7F"/>
    <w:multiLevelType w:val="hybridMultilevel"/>
    <w:tmpl w:val="142A14FE"/>
    <w:lvl w:ilvl="0" w:tplc="0C090017">
      <w:start w:val="1"/>
      <w:numFmt w:val="lowerLetter"/>
      <w:lvlText w:val="%1)"/>
      <w:lvlJc w:val="left"/>
      <w:pPr>
        <w:ind w:left="774" w:hanging="360"/>
      </w:pPr>
    </w:lvl>
    <w:lvl w:ilvl="1" w:tplc="0C090019" w:tentative="1">
      <w:start w:val="1"/>
      <w:numFmt w:val="lowerLetter"/>
      <w:lvlText w:val="%2."/>
      <w:lvlJc w:val="left"/>
      <w:pPr>
        <w:ind w:left="1494" w:hanging="360"/>
      </w:pPr>
    </w:lvl>
    <w:lvl w:ilvl="2" w:tplc="0C09001B" w:tentative="1">
      <w:start w:val="1"/>
      <w:numFmt w:val="lowerRoman"/>
      <w:lvlText w:val="%3."/>
      <w:lvlJc w:val="right"/>
      <w:pPr>
        <w:ind w:left="2214" w:hanging="180"/>
      </w:pPr>
    </w:lvl>
    <w:lvl w:ilvl="3" w:tplc="0C09000F" w:tentative="1">
      <w:start w:val="1"/>
      <w:numFmt w:val="decimal"/>
      <w:lvlText w:val="%4."/>
      <w:lvlJc w:val="left"/>
      <w:pPr>
        <w:ind w:left="2934" w:hanging="360"/>
      </w:pPr>
    </w:lvl>
    <w:lvl w:ilvl="4" w:tplc="0C090019" w:tentative="1">
      <w:start w:val="1"/>
      <w:numFmt w:val="lowerLetter"/>
      <w:lvlText w:val="%5."/>
      <w:lvlJc w:val="left"/>
      <w:pPr>
        <w:ind w:left="3654" w:hanging="360"/>
      </w:pPr>
    </w:lvl>
    <w:lvl w:ilvl="5" w:tplc="0C09001B" w:tentative="1">
      <w:start w:val="1"/>
      <w:numFmt w:val="lowerRoman"/>
      <w:lvlText w:val="%6."/>
      <w:lvlJc w:val="right"/>
      <w:pPr>
        <w:ind w:left="4374" w:hanging="180"/>
      </w:pPr>
    </w:lvl>
    <w:lvl w:ilvl="6" w:tplc="0C09000F" w:tentative="1">
      <w:start w:val="1"/>
      <w:numFmt w:val="decimal"/>
      <w:lvlText w:val="%7."/>
      <w:lvlJc w:val="left"/>
      <w:pPr>
        <w:ind w:left="5094" w:hanging="360"/>
      </w:pPr>
    </w:lvl>
    <w:lvl w:ilvl="7" w:tplc="0C090019" w:tentative="1">
      <w:start w:val="1"/>
      <w:numFmt w:val="lowerLetter"/>
      <w:lvlText w:val="%8."/>
      <w:lvlJc w:val="left"/>
      <w:pPr>
        <w:ind w:left="5814" w:hanging="360"/>
      </w:pPr>
    </w:lvl>
    <w:lvl w:ilvl="8" w:tplc="0C09001B" w:tentative="1">
      <w:start w:val="1"/>
      <w:numFmt w:val="lowerRoman"/>
      <w:lvlText w:val="%9."/>
      <w:lvlJc w:val="right"/>
      <w:pPr>
        <w:ind w:left="6534" w:hanging="180"/>
      </w:pPr>
    </w:lvl>
  </w:abstractNum>
  <w:abstractNum w:abstractNumId="36" w15:restartNumberingAfterBreak="0">
    <w:nsid w:val="4E8166FB"/>
    <w:multiLevelType w:val="hybridMultilevel"/>
    <w:tmpl w:val="C838BC8C"/>
    <w:lvl w:ilvl="0" w:tplc="CE5A01B4">
      <w:start w:val="1"/>
      <w:numFmt w:val="decimal"/>
      <w:lvlText w:val="%1)"/>
      <w:lvlJc w:val="left"/>
      <w:pPr>
        <w:ind w:left="720" w:hanging="360"/>
      </w:pPr>
      <w:rPr>
        <w:rFonts w:hint="default"/>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0964802"/>
    <w:multiLevelType w:val="hybridMultilevel"/>
    <w:tmpl w:val="7DC68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23B5D75"/>
    <w:multiLevelType w:val="hybridMultilevel"/>
    <w:tmpl w:val="29BA37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5892A8C"/>
    <w:multiLevelType w:val="hybridMultilevel"/>
    <w:tmpl w:val="63947900"/>
    <w:lvl w:ilvl="0" w:tplc="817C1BA8">
      <w:start w:val="1"/>
      <w:numFmt w:val="lowerLetter"/>
      <w:lvlText w:val="%1)"/>
      <w:lvlJc w:val="left"/>
      <w:pPr>
        <w:ind w:left="720" w:hanging="360"/>
      </w:pPr>
      <w:rPr>
        <w:rFonts w:ascii="Tahoma" w:eastAsia="Calibri" w:hAnsi="Tahoma" w:cs="Tahoma" w:hint="default"/>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56FB23CC"/>
    <w:multiLevelType w:val="hybridMultilevel"/>
    <w:tmpl w:val="04DE0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5CEE59E7"/>
    <w:multiLevelType w:val="hybridMultilevel"/>
    <w:tmpl w:val="1D4A24B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0" w:hanging="360"/>
      </w:pPr>
      <w:rPr>
        <w:rFonts w:ascii="Courier New" w:hAnsi="Courier New" w:cs="Courier New" w:hint="default"/>
      </w:rPr>
    </w:lvl>
    <w:lvl w:ilvl="2" w:tplc="FFFFFFFF" w:tentative="1">
      <w:start w:val="1"/>
      <w:numFmt w:val="bullet"/>
      <w:lvlText w:val=""/>
      <w:lvlJc w:val="left"/>
      <w:pPr>
        <w:ind w:left="720" w:hanging="360"/>
      </w:pPr>
      <w:rPr>
        <w:rFonts w:ascii="Wingdings" w:hAnsi="Wingdings" w:hint="default"/>
      </w:rPr>
    </w:lvl>
    <w:lvl w:ilvl="3" w:tplc="FFFFFFFF" w:tentative="1">
      <w:start w:val="1"/>
      <w:numFmt w:val="bullet"/>
      <w:lvlText w:val=""/>
      <w:lvlJc w:val="left"/>
      <w:pPr>
        <w:ind w:left="1440" w:hanging="360"/>
      </w:pPr>
      <w:rPr>
        <w:rFonts w:ascii="Symbol" w:hAnsi="Symbol" w:hint="default"/>
      </w:rPr>
    </w:lvl>
    <w:lvl w:ilvl="4" w:tplc="FFFFFFFF" w:tentative="1">
      <w:start w:val="1"/>
      <w:numFmt w:val="bullet"/>
      <w:lvlText w:val="o"/>
      <w:lvlJc w:val="left"/>
      <w:pPr>
        <w:ind w:left="2160" w:hanging="360"/>
      </w:pPr>
      <w:rPr>
        <w:rFonts w:ascii="Courier New" w:hAnsi="Courier New" w:cs="Courier New" w:hint="default"/>
      </w:rPr>
    </w:lvl>
    <w:lvl w:ilvl="5" w:tplc="FFFFFFFF" w:tentative="1">
      <w:start w:val="1"/>
      <w:numFmt w:val="bullet"/>
      <w:lvlText w:val=""/>
      <w:lvlJc w:val="left"/>
      <w:pPr>
        <w:ind w:left="2880" w:hanging="360"/>
      </w:pPr>
      <w:rPr>
        <w:rFonts w:ascii="Wingdings" w:hAnsi="Wingdings" w:hint="default"/>
      </w:rPr>
    </w:lvl>
    <w:lvl w:ilvl="6" w:tplc="FFFFFFFF" w:tentative="1">
      <w:start w:val="1"/>
      <w:numFmt w:val="bullet"/>
      <w:lvlText w:val=""/>
      <w:lvlJc w:val="left"/>
      <w:pPr>
        <w:ind w:left="3600" w:hanging="360"/>
      </w:pPr>
      <w:rPr>
        <w:rFonts w:ascii="Symbol" w:hAnsi="Symbol" w:hint="default"/>
      </w:rPr>
    </w:lvl>
    <w:lvl w:ilvl="7" w:tplc="FFFFFFFF" w:tentative="1">
      <w:start w:val="1"/>
      <w:numFmt w:val="bullet"/>
      <w:lvlText w:val="o"/>
      <w:lvlJc w:val="left"/>
      <w:pPr>
        <w:ind w:left="4320" w:hanging="360"/>
      </w:pPr>
      <w:rPr>
        <w:rFonts w:ascii="Courier New" w:hAnsi="Courier New" w:cs="Courier New" w:hint="default"/>
      </w:rPr>
    </w:lvl>
    <w:lvl w:ilvl="8" w:tplc="FFFFFFFF" w:tentative="1">
      <w:start w:val="1"/>
      <w:numFmt w:val="bullet"/>
      <w:lvlText w:val=""/>
      <w:lvlJc w:val="left"/>
      <w:pPr>
        <w:ind w:left="5040" w:hanging="360"/>
      </w:pPr>
      <w:rPr>
        <w:rFonts w:ascii="Wingdings" w:hAnsi="Wingdings" w:hint="default"/>
      </w:rPr>
    </w:lvl>
  </w:abstractNum>
  <w:abstractNum w:abstractNumId="43" w15:restartNumberingAfterBreak="0">
    <w:nsid w:val="5FD10D88"/>
    <w:multiLevelType w:val="hybridMultilevel"/>
    <w:tmpl w:val="73969B7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630052CE"/>
    <w:multiLevelType w:val="hybridMultilevel"/>
    <w:tmpl w:val="E0B62B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57A4CA0"/>
    <w:multiLevelType w:val="hybridMultilevel"/>
    <w:tmpl w:val="BEAA1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66E5324A"/>
    <w:multiLevelType w:val="hybridMultilevel"/>
    <w:tmpl w:val="6B60D09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7" w15:restartNumberingAfterBreak="0">
    <w:nsid w:val="6A6B621C"/>
    <w:multiLevelType w:val="hybridMultilevel"/>
    <w:tmpl w:val="347E5680"/>
    <w:lvl w:ilvl="0" w:tplc="6D9C76B6">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6E4C3A3B"/>
    <w:multiLevelType w:val="hybridMultilevel"/>
    <w:tmpl w:val="45A688F2"/>
    <w:lvl w:ilvl="0" w:tplc="0C090001">
      <w:start w:val="1"/>
      <w:numFmt w:val="bullet"/>
      <w:lvlText w:val=""/>
      <w:lvlJc w:val="left"/>
      <w:pPr>
        <w:ind w:left="-132" w:hanging="360"/>
      </w:pPr>
      <w:rPr>
        <w:rFonts w:ascii="Symbol" w:hAnsi="Symbol" w:hint="default"/>
      </w:rPr>
    </w:lvl>
    <w:lvl w:ilvl="1" w:tplc="0C090003" w:tentative="1">
      <w:start w:val="1"/>
      <w:numFmt w:val="bullet"/>
      <w:lvlText w:val="o"/>
      <w:lvlJc w:val="left"/>
      <w:pPr>
        <w:ind w:left="588" w:hanging="360"/>
      </w:pPr>
      <w:rPr>
        <w:rFonts w:ascii="Courier New" w:hAnsi="Courier New" w:cs="Courier New" w:hint="default"/>
      </w:rPr>
    </w:lvl>
    <w:lvl w:ilvl="2" w:tplc="0C090005" w:tentative="1">
      <w:start w:val="1"/>
      <w:numFmt w:val="bullet"/>
      <w:lvlText w:val=""/>
      <w:lvlJc w:val="left"/>
      <w:pPr>
        <w:ind w:left="1308" w:hanging="360"/>
      </w:pPr>
      <w:rPr>
        <w:rFonts w:ascii="Wingdings" w:hAnsi="Wingdings" w:hint="default"/>
      </w:rPr>
    </w:lvl>
    <w:lvl w:ilvl="3" w:tplc="0C090001" w:tentative="1">
      <w:start w:val="1"/>
      <w:numFmt w:val="bullet"/>
      <w:lvlText w:val=""/>
      <w:lvlJc w:val="left"/>
      <w:pPr>
        <w:ind w:left="2028" w:hanging="360"/>
      </w:pPr>
      <w:rPr>
        <w:rFonts w:ascii="Symbol" w:hAnsi="Symbol" w:hint="default"/>
      </w:rPr>
    </w:lvl>
    <w:lvl w:ilvl="4" w:tplc="0C090003" w:tentative="1">
      <w:start w:val="1"/>
      <w:numFmt w:val="bullet"/>
      <w:lvlText w:val="o"/>
      <w:lvlJc w:val="left"/>
      <w:pPr>
        <w:ind w:left="2748" w:hanging="360"/>
      </w:pPr>
      <w:rPr>
        <w:rFonts w:ascii="Courier New" w:hAnsi="Courier New" w:cs="Courier New" w:hint="default"/>
      </w:rPr>
    </w:lvl>
    <w:lvl w:ilvl="5" w:tplc="0C090005" w:tentative="1">
      <w:start w:val="1"/>
      <w:numFmt w:val="bullet"/>
      <w:lvlText w:val=""/>
      <w:lvlJc w:val="left"/>
      <w:pPr>
        <w:ind w:left="3468" w:hanging="360"/>
      </w:pPr>
      <w:rPr>
        <w:rFonts w:ascii="Wingdings" w:hAnsi="Wingdings" w:hint="default"/>
      </w:rPr>
    </w:lvl>
    <w:lvl w:ilvl="6" w:tplc="0C090001" w:tentative="1">
      <w:start w:val="1"/>
      <w:numFmt w:val="bullet"/>
      <w:lvlText w:val=""/>
      <w:lvlJc w:val="left"/>
      <w:pPr>
        <w:ind w:left="4188" w:hanging="360"/>
      </w:pPr>
      <w:rPr>
        <w:rFonts w:ascii="Symbol" w:hAnsi="Symbol" w:hint="default"/>
      </w:rPr>
    </w:lvl>
    <w:lvl w:ilvl="7" w:tplc="0C090003" w:tentative="1">
      <w:start w:val="1"/>
      <w:numFmt w:val="bullet"/>
      <w:lvlText w:val="o"/>
      <w:lvlJc w:val="left"/>
      <w:pPr>
        <w:ind w:left="4908" w:hanging="360"/>
      </w:pPr>
      <w:rPr>
        <w:rFonts w:ascii="Courier New" w:hAnsi="Courier New" w:cs="Courier New" w:hint="default"/>
      </w:rPr>
    </w:lvl>
    <w:lvl w:ilvl="8" w:tplc="0C090005" w:tentative="1">
      <w:start w:val="1"/>
      <w:numFmt w:val="bullet"/>
      <w:lvlText w:val=""/>
      <w:lvlJc w:val="left"/>
      <w:pPr>
        <w:ind w:left="5628" w:hanging="360"/>
      </w:pPr>
      <w:rPr>
        <w:rFonts w:ascii="Wingdings" w:hAnsi="Wingdings" w:hint="default"/>
      </w:rPr>
    </w:lvl>
  </w:abstractNum>
  <w:abstractNum w:abstractNumId="49" w15:restartNumberingAfterBreak="0">
    <w:nsid w:val="72993450"/>
    <w:multiLevelType w:val="hybridMultilevel"/>
    <w:tmpl w:val="0E58867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3956397"/>
    <w:multiLevelType w:val="hybridMultilevel"/>
    <w:tmpl w:val="661CA116"/>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74314446"/>
    <w:multiLevelType w:val="hybridMultilevel"/>
    <w:tmpl w:val="37E0FFAC"/>
    <w:lvl w:ilvl="0" w:tplc="0C090003">
      <w:start w:val="1"/>
      <w:numFmt w:val="bullet"/>
      <w:lvlText w:val="o"/>
      <w:lvlJc w:val="left"/>
      <w:pPr>
        <w:ind w:left="954" w:hanging="360"/>
      </w:pPr>
      <w:rPr>
        <w:rFonts w:ascii="Courier New" w:hAnsi="Courier New" w:cs="Courier New" w:hint="default"/>
      </w:rPr>
    </w:lvl>
    <w:lvl w:ilvl="1" w:tplc="0C090003" w:tentative="1">
      <w:start w:val="1"/>
      <w:numFmt w:val="bullet"/>
      <w:lvlText w:val="o"/>
      <w:lvlJc w:val="left"/>
      <w:pPr>
        <w:ind w:left="1674" w:hanging="360"/>
      </w:pPr>
      <w:rPr>
        <w:rFonts w:ascii="Courier New" w:hAnsi="Courier New" w:cs="Courier New" w:hint="default"/>
      </w:rPr>
    </w:lvl>
    <w:lvl w:ilvl="2" w:tplc="0C090005" w:tentative="1">
      <w:start w:val="1"/>
      <w:numFmt w:val="bullet"/>
      <w:lvlText w:val=""/>
      <w:lvlJc w:val="left"/>
      <w:pPr>
        <w:ind w:left="2394" w:hanging="360"/>
      </w:pPr>
      <w:rPr>
        <w:rFonts w:ascii="Wingdings" w:hAnsi="Wingdings" w:hint="default"/>
      </w:rPr>
    </w:lvl>
    <w:lvl w:ilvl="3" w:tplc="0C090001" w:tentative="1">
      <w:start w:val="1"/>
      <w:numFmt w:val="bullet"/>
      <w:lvlText w:val=""/>
      <w:lvlJc w:val="left"/>
      <w:pPr>
        <w:ind w:left="3114" w:hanging="360"/>
      </w:pPr>
      <w:rPr>
        <w:rFonts w:ascii="Symbol" w:hAnsi="Symbol" w:hint="default"/>
      </w:rPr>
    </w:lvl>
    <w:lvl w:ilvl="4" w:tplc="0C090003" w:tentative="1">
      <w:start w:val="1"/>
      <w:numFmt w:val="bullet"/>
      <w:lvlText w:val="o"/>
      <w:lvlJc w:val="left"/>
      <w:pPr>
        <w:ind w:left="3834" w:hanging="360"/>
      </w:pPr>
      <w:rPr>
        <w:rFonts w:ascii="Courier New" w:hAnsi="Courier New" w:cs="Courier New" w:hint="default"/>
      </w:rPr>
    </w:lvl>
    <w:lvl w:ilvl="5" w:tplc="0C090005" w:tentative="1">
      <w:start w:val="1"/>
      <w:numFmt w:val="bullet"/>
      <w:lvlText w:val=""/>
      <w:lvlJc w:val="left"/>
      <w:pPr>
        <w:ind w:left="4554" w:hanging="360"/>
      </w:pPr>
      <w:rPr>
        <w:rFonts w:ascii="Wingdings" w:hAnsi="Wingdings" w:hint="default"/>
      </w:rPr>
    </w:lvl>
    <w:lvl w:ilvl="6" w:tplc="0C090001" w:tentative="1">
      <w:start w:val="1"/>
      <w:numFmt w:val="bullet"/>
      <w:lvlText w:val=""/>
      <w:lvlJc w:val="left"/>
      <w:pPr>
        <w:ind w:left="5274" w:hanging="360"/>
      </w:pPr>
      <w:rPr>
        <w:rFonts w:ascii="Symbol" w:hAnsi="Symbol" w:hint="default"/>
      </w:rPr>
    </w:lvl>
    <w:lvl w:ilvl="7" w:tplc="0C090003" w:tentative="1">
      <w:start w:val="1"/>
      <w:numFmt w:val="bullet"/>
      <w:lvlText w:val="o"/>
      <w:lvlJc w:val="left"/>
      <w:pPr>
        <w:ind w:left="5994" w:hanging="360"/>
      </w:pPr>
      <w:rPr>
        <w:rFonts w:ascii="Courier New" w:hAnsi="Courier New" w:cs="Courier New" w:hint="default"/>
      </w:rPr>
    </w:lvl>
    <w:lvl w:ilvl="8" w:tplc="0C090005" w:tentative="1">
      <w:start w:val="1"/>
      <w:numFmt w:val="bullet"/>
      <w:lvlText w:val=""/>
      <w:lvlJc w:val="left"/>
      <w:pPr>
        <w:ind w:left="6714" w:hanging="360"/>
      </w:pPr>
      <w:rPr>
        <w:rFonts w:ascii="Wingdings" w:hAnsi="Wingdings" w:hint="default"/>
      </w:rPr>
    </w:lvl>
  </w:abstractNum>
  <w:abstractNum w:abstractNumId="52" w15:restartNumberingAfterBreak="0">
    <w:nsid w:val="747909EE"/>
    <w:multiLevelType w:val="hybridMultilevel"/>
    <w:tmpl w:val="3D28A5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59F2814"/>
    <w:multiLevelType w:val="hybridMultilevel"/>
    <w:tmpl w:val="CAB072D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4" w15:restartNumberingAfterBreak="0">
    <w:nsid w:val="79487F55"/>
    <w:multiLevelType w:val="hybridMultilevel"/>
    <w:tmpl w:val="8080320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5" w15:restartNumberingAfterBreak="0">
    <w:nsid w:val="7A6542A6"/>
    <w:multiLevelType w:val="hybridMultilevel"/>
    <w:tmpl w:val="939E94CC"/>
    <w:lvl w:ilvl="0" w:tplc="D9E2484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7A6F52D2"/>
    <w:multiLevelType w:val="hybridMultilevel"/>
    <w:tmpl w:val="F3141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AA42C5F"/>
    <w:multiLevelType w:val="hybridMultilevel"/>
    <w:tmpl w:val="F18ABD74"/>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8" w15:restartNumberingAfterBreak="0">
    <w:nsid w:val="7BDC06BD"/>
    <w:multiLevelType w:val="hybridMultilevel"/>
    <w:tmpl w:val="6298E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BFA04FD"/>
    <w:multiLevelType w:val="hybridMultilevel"/>
    <w:tmpl w:val="184A4F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CE77559"/>
    <w:multiLevelType w:val="hybridMultilevel"/>
    <w:tmpl w:val="73F03D2C"/>
    <w:lvl w:ilvl="0" w:tplc="2946C29C">
      <w:start w:val="1"/>
      <w:numFmt w:val="bullet"/>
      <w:lvlText w:val=""/>
      <w:lvlJc w:val="left"/>
      <w:pPr>
        <w:ind w:left="720" w:hanging="360"/>
      </w:pPr>
      <w:rPr>
        <w:rFonts w:ascii="Symbol" w:hAnsi="Symbol" w:hint="default"/>
        <w:u w:val="no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D306610"/>
    <w:multiLevelType w:val="hybridMultilevel"/>
    <w:tmpl w:val="BB60C9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F2F7504"/>
    <w:multiLevelType w:val="hybridMultilevel"/>
    <w:tmpl w:val="1FCAD6A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14156310">
    <w:abstractNumId w:val="19"/>
  </w:num>
  <w:num w:numId="2" w16cid:durableId="1846286689">
    <w:abstractNumId w:val="7"/>
  </w:num>
  <w:num w:numId="3" w16cid:durableId="908156154">
    <w:abstractNumId w:val="46"/>
  </w:num>
  <w:num w:numId="4" w16cid:durableId="1971858523">
    <w:abstractNumId w:val="39"/>
  </w:num>
  <w:num w:numId="5" w16cid:durableId="70465584">
    <w:abstractNumId w:val="4"/>
  </w:num>
  <w:num w:numId="6" w16cid:durableId="428543275">
    <w:abstractNumId w:val="55"/>
  </w:num>
  <w:num w:numId="7" w16cid:durableId="1835489373">
    <w:abstractNumId w:val="25"/>
  </w:num>
  <w:num w:numId="8" w16cid:durableId="584581392">
    <w:abstractNumId w:val="43"/>
  </w:num>
  <w:num w:numId="9" w16cid:durableId="897666117">
    <w:abstractNumId w:val="20"/>
  </w:num>
  <w:num w:numId="10" w16cid:durableId="1005522878">
    <w:abstractNumId w:val="42"/>
  </w:num>
  <w:num w:numId="11" w16cid:durableId="1089619301">
    <w:abstractNumId w:val="1"/>
  </w:num>
  <w:num w:numId="12" w16cid:durableId="712123423">
    <w:abstractNumId w:val="41"/>
  </w:num>
  <w:num w:numId="13" w16cid:durableId="1448697708">
    <w:abstractNumId w:val="54"/>
  </w:num>
  <w:num w:numId="14" w16cid:durableId="1290673805">
    <w:abstractNumId w:val="35"/>
  </w:num>
  <w:num w:numId="15" w16cid:durableId="467161981">
    <w:abstractNumId w:val="31"/>
  </w:num>
  <w:num w:numId="16" w16cid:durableId="1526019523">
    <w:abstractNumId w:val="29"/>
  </w:num>
  <w:num w:numId="17" w16cid:durableId="711154218">
    <w:abstractNumId w:val="49"/>
  </w:num>
  <w:num w:numId="18" w16cid:durableId="1951356147">
    <w:abstractNumId w:val="23"/>
  </w:num>
  <w:num w:numId="19" w16cid:durableId="1247760545">
    <w:abstractNumId w:val="50"/>
  </w:num>
  <w:num w:numId="20" w16cid:durableId="1678995871">
    <w:abstractNumId w:val="0"/>
  </w:num>
  <w:num w:numId="21" w16cid:durableId="1055853740">
    <w:abstractNumId w:val="61"/>
  </w:num>
  <w:num w:numId="22" w16cid:durableId="882249451">
    <w:abstractNumId w:val="32"/>
  </w:num>
  <w:num w:numId="23" w16cid:durableId="265777451">
    <w:abstractNumId w:val="15"/>
  </w:num>
  <w:num w:numId="24" w16cid:durableId="454837825">
    <w:abstractNumId w:val="18"/>
  </w:num>
  <w:num w:numId="25" w16cid:durableId="65156175">
    <w:abstractNumId w:val="57"/>
  </w:num>
  <w:num w:numId="26" w16cid:durableId="66147718">
    <w:abstractNumId w:val="33"/>
  </w:num>
  <w:num w:numId="27" w16cid:durableId="1520001559">
    <w:abstractNumId w:val="47"/>
  </w:num>
  <w:num w:numId="28" w16cid:durableId="385229546">
    <w:abstractNumId w:val="12"/>
  </w:num>
  <w:num w:numId="29" w16cid:durableId="1923028609">
    <w:abstractNumId w:val="62"/>
  </w:num>
  <w:num w:numId="30" w16cid:durableId="1805197018">
    <w:abstractNumId w:val="38"/>
  </w:num>
  <w:num w:numId="31" w16cid:durableId="1305429546">
    <w:abstractNumId w:val="51"/>
  </w:num>
  <w:num w:numId="32" w16cid:durableId="1756432700">
    <w:abstractNumId w:val="36"/>
  </w:num>
  <w:num w:numId="33" w16cid:durableId="373970911">
    <w:abstractNumId w:val="37"/>
  </w:num>
  <w:num w:numId="34" w16cid:durableId="1508210862">
    <w:abstractNumId w:val="27"/>
  </w:num>
  <w:num w:numId="35" w16cid:durableId="460731855">
    <w:abstractNumId w:val="8"/>
  </w:num>
  <w:num w:numId="36" w16cid:durableId="889223548">
    <w:abstractNumId w:val="45"/>
  </w:num>
  <w:num w:numId="37" w16cid:durableId="1251740992">
    <w:abstractNumId w:val="6"/>
  </w:num>
  <w:num w:numId="38" w16cid:durableId="11805641">
    <w:abstractNumId w:val="58"/>
  </w:num>
  <w:num w:numId="39" w16cid:durableId="750784618">
    <w:abstractNumId w:val="48"/>
  </w:num>
  <w:num w:numId="40" w16cid:durableId="1253465699">
    <w:abstractNumId w:val="34"/>
  </w:num>
  <w:num w:numId="41" w16cid:durableId="1181554392">
    <w:abstractNumId w:val="30"/>
  </w:num>
  <w:num w:numId="42" w16cid:durableId="675227247">
    <w:abstractNumId w:val="21"/>
  </w:num>
  <w:num w:numId="43" w16cid:durableId="1391416412">
    <w:abstractNumId w:val="16"/>
  </w:num>
  <w:num w:numId="44" w16cid:durableId="1139345608">
    <w:abstractNumId w:val="5"/>
  </w:num>
  <w:num w:numId="45" w16cid:durableId="271011645">
    <w:abstractNumId w:val="11"/>
  </w:num>
  <w:num w:numId="46" w16cid:durableId="263612801">
    <w:abstractNumId w:val="28"/>
  </w:num>
  <w:num w:numId="47" w16cid:durableId="321547927">
    <w:abstractNumId w:val="52"/>
  </w:num>
  <w:num w:numId="48" w16cid:durableId="226575013">
    <w:abstractNumId w:val="53"/>
  </w:num>
  <w:num w:numId="49" w16cid:durableId="2120371859">
    <w:abstractNumId w:val="14"/>
  </w:num>
  <w:num w:numId="50" w16cid:durableId="312491681">
    <w:abstractNumId w:val="40"/>
  </w:num>
  <w:num w:numId="51" w16cid:durableId="1861580698">
    <w:abstractNumId w:val="22"/>
  </w:num>
  <w:num w:numId="52" w16cid:durableId="268901997">
    <w:abstractNumId w:val="56"/>
  </w:num>
  <w:num w:numId="53" w16cid:durableId="758330705">
    <w:abstractNumId w:val="17"/>
  </w:num>
  <w:num w:numId="54" w16cid:durableId="2110739697">
    <w:abstractNumId w:val="59"/>
  </w:num>
  <w:num w:numId="55" w16cid:durableId="1008943210">
    <w:abstractNumId w:val="44"/>
  </w:num>
  <w:num w:numId="56" w16cid:durableId="1324358757">
    <w:abstractNumId w:val="60"/>
  </w:num>
  <w:num w:numId="57" w16cid:durableId="1775899291">
    <w:abstractNumId w:val="3"/>
  </w:num>
  <w:num w:numId="58" w16cid:durableId="1966352580">
    <w:abstractNumId w:val="10"/>
  </w:num>
  <w:num w:numId="59" w16cid:durableId="1915159241">
    <w:abstractNumId w:val="2"/>
  </w:num>
  <w:num w:numId="60" w16cid:durableId="457452110">
    <w:abstractNumId w:val="26"/>
  </w:num>
  <w:num w:numId="61" w16cid:durableId="454375951">
    <w:abstractNumId w:val="9"/>
  </w:num>
  <w:num w:numId="62" w16cid:durableId="1192956237">
    <w:abstractNumId w:val="24"/>
  </w:num>
  <w:num w:numId="63" w16cid:durableId="888884976">
    <w:abstractNumId w:val="13"/>
  </w:num>
  <w:num w:numId="64" w16cid:durableId="1566338424">
    <w:abstractNumId w:val="5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79"/>
    <w:rsid w:val="00000561"/>
    <w:rsid w:val="00000581"/>
    <w:rsid w:val="00000DE4"/>
    <w:rsid w:val="000023B5"/>
    <w:rsid w:val="00002D72"/>
    <w:rsid w:val="00005BBA"/>
    <w:rsid w:val="000101F6"/>
    <w:rsid w:val="00010C8E"/>
    <w:rsid w:val="00010F1A"/>
    <w:rsid w:val="00011AB7"/>
    <w:rsid w:val="00011AF3"/>
    <w:rsid w:val="00011F83"/>
    <w:rsid w:val="000128CF"/>
    <w:rsid w:val="00012C73"/>
    <w:rsid w:val="00012E80"/>
    <w:rsid w:val="0001315B"/>
    <w:rsid w:val="000138AB"/>
    <w:rsid w:val="00014C55"/>
    <w:rsid w:val="00014E62"/>
    <w:rsid w:val="000171BD"/>
    <w:rsid w:val="00017764"/>
    <w:rsid w:val="000200EC"/>
    <w:rsid w:val="00020A5A"/>
    <w:rsid w:val="000221ED"/>
    <w:rsid w:val="00022449"/>
    <w:rsid w:val="00025349"/>
    <w:rsid w:val="0002549E"/>
    <w:rsid w:val="00025BD6"/>
    <w:rsid w:val="00026768"/>
    <w:rsid w:val="00030E25"/>
    <w:rsid w:val="00030E48"/>
    <w:rsid w:val="00031361"/>
    <w:rsid w:val="000316E7"/>
    <w:rsid w:val="000317DD"/>
    <w:rsid w:val="00031C16"/>
    <w:rsid w:val="00032F17"/>
    <w:rsid w:val="00033596"/>
    <w:rsid w:val="00033687"/>
    <w:rsid w:val="00033921"/>
    <w:rsid w:val="0003394D"/>
    <w:rsid w:val="0003413B"/>
    <w:rsid w:val="00034ACE"/>
    <w:rsid w:val="00034AD4"/>
    <w:rsid w:val="00035F65"/>
    <w:rsid w:val="00036309"/>
    <w:rsid w:val="00036F6F"/>
    <w:rsid w:val="00037401"/>
    <w:rsid w:val="000410E3"/>
    <w:rsid w:val="00041881"/>
    <w:rsid w:val="00042759"/>
    <w:rsid w:val="00042796"/>
    <w:rsid w:val="00042821"/>
    <w:rsid w:val="00042D31"/>
    <w:rsid w:val="0004341E"/>
    <w:rsid w:val="000435F3"/>
    <w:rsid w:val="00043976"/>
    <w:rsid w:val="00043CCD"/>
    <w:rsid w:val="00044747"/>
    <w:rsid w:val="000458C3"/>
    <w:rsid w:val="00045CA1"/>
    <w:rsid w:val="000464A4"/>
    <w:rsid w:val="00046AE1"/>
    <w:rsid w:val="00046B36"/>
    <w:rsid w:val="00052390"/>
    <w:rsid w:val="00052492"/>
    <w:rsid w:val="00052E8D"/>
    <w:rsid w:val="0005354E"/>
    <w:rsid w:val="00054B0D"/>
    <w:rsid w:val="00055BB4"/>
    <w:rsid w:val="000563DB"/>
    <w:rsid w:val="00056D30"/>
    <w:rsid w:val="00057124"/>
    <w:rsid w:val="00061BFC"/>
    <w:rsid w:val="00061DCA"/>
    <w:rsid w:val="00061E63"/>
    <w:rsid w:val="0006216F"/>
    <w:rsid w:val="00062447"/>
    <w:rsid w:val="00062767"/>
    <w:rsid w:val="000629E0"/>
    <w:rsid w:val="00062F23"/>
    <w:rsid w:val="000632EE"/>
    <w:rsid w:val="0006391B"/>
    <w:rsid w:val="000667E5"/>
    <w:rsid w:val="00067940"/>
    <w:rsid w:val="00067CC3"/>
    <w:rsid w:val="000701D9"/>
    <w:rsid w:val="00070FC2"/>
    <w:rsid w:val="00071108"/>
    <w:rsid w:val="00071945"/>
    <w:rsid w:val="00071BCA"/>
    <w:rsid w:val="00072042"/>
    <w:rsid w:val="0007274C"/>
    <w:rsid w:val="000728A2"/>
    <w:rsid w:val="000735C9"/>
    <w:rsid w:val="00073A15"/>
    <w:rsid w:val="0007421F"/>
    <w:rsid w:val="00074354"/>
    <w:rsid w:val="000746C5"/>
    <w:rsid w:val="00074CE0"/>
    <w:rsid w:val="000752E3"/>
    <w:rsid w:val="0007685C"/>
    <w:rsid w:val="00076E36"/>
    <w:rsid w:val="00077AD6"/>
    <w:rsid w:val="00077D1E"/>
    <w:rsid w:val="00077DC3"/>
    <w:rsid w:val="00080593"/>
    <w:rsid w:val="000809D3"/>
    <w:rsid w:val="000819E1"/>
    <w:rsid w:val="00081B5B"/>
    <w:rsid w:val="000821C6"/>
    <w:rsid w:val="000827AD"/>
    <w:rsid w:val="0008291E"/>
    <w:rsid w:val="00082E16"/>
    <w:rsid w:val="00082EEA"/>
    <w:rsid w:val="000845F5"/>
    <w:rsid w:val="00084737"/>
    <w:rsid w:val="0008478A"/>
    <w:rsid w:val="0008690C"/>
    <w:rsid w:val="00087620"/>
    <w:rsid w:val="0008784F"/>
    <w:rsid w:val="00087E42"/>
    <w:rsid w:val="00093C50"/>
    <w:rsid w:val="00094864"/>
    <w:rsid w:val="00096850"/>
    <w:rsid w:val="000977B4"/>
    <w:rsid w:val="0009790D"/>
    <w:rsid w:val="000A183B"/>
    <w:rsid w:val="000A1E12"/>
    <w:rsid w:val="000A2D06"/>
    <w:rsid w:val="000A2D40"/>
    <w:rsid w:val="000A3AEB"/>
    <w:rsid w:val="000A40C2"/>
    <w:rsid w:val="000A4562"/>
    <w:rsid w:val="000A5D7A"/>
    <w:rsid w:val="000A65F3"/>
    <w:rsid w:val="000A7020"/>
    <w:rsid w:val="000A75D9"/>
    <w:rsid w:val="000A7655"/>
    <w:rsid w:val="000B0ADA"/>
    <w:rsid w:val="000B17D9"/>
    <w:rsid w:val="000B28BD"/>
    <w:rsid w:val="000B3711"/>
    <w:rsid w:val="000B3772"/>
    <w:rsid w:val="000B3D66"/>
    <w:rsid w:val="000B3EB4"/>
    <w:rsid w:val="000B5553"/>
    <w:rsid w:val="000B720B"/>
    <w:rsid w:val="000B7647"/>
    <w:rsid w:val="000B79CB"/>
    <w:rsid w:val="000C04F2"/>
    <w:rsid w:val="000C0857"/>
    <w:rsid w:val="000C0C4A"/>
    <w:rsid w:val="000C0D90"/>
    <w:rsid w:val="000C0DB4"/>
    <w:rsid w:val="000C154E"/>
    <w:rsid w:val="000C1C9F"/>
    <w:rsid w:val="000C23AF"/>
    <w:rsid w:val="000C2926"/>
    <w:rsid w:val="000C35BE"/>
    <w:rsid w:val="000C5778"/>
    <w:rsid w:val="000C5F1C"/>
    <w:rsid w:val="000C6346"/>
    <w:rsid w:val="000C7EB9"/>
    <w:rsid w:val="000C7FDD"/>
    <w:rsid w:val="000D0C39"/>
    <w:rsid w:val="000D1647"/>
    <w:rsid w:val="000D4437"/>
    <w:rsid w:val="000D4AB1"/>
    <w:rsid w:val="000D4AC1"/>
    <w:rsid w:val="000D4C2F"/>
    <w:rsid w:val="000D6024"/>
    <w:rsid w:val="000D688D"/>
    <w:rsid w:val="000D7612"/>
    <w:rsid w:val="000D7C88"/>
    <w:rsid w:val="000E0D17"/>
    <w:rsid w:val="000E1F3F"/>
    <w:rsid w:val="000E3879"/>
    <w:rsid w:val="000E3C28"/>
    <w:rsid w:val="000E40B1"/>
    <w:rsid w:val="000E4A6B"/>
    <w:rsid w:val="000E544F"/>
    <w:rsid w:val="000E5474"/>
    <w:rsid w:val="000E62E8"/>
    <w:rsid w:val="000E7653"/>
    <w:rsid w:val="000E7714"/>
    <w:rsid w:val="000F0C5F"/>
    <w:rsid w:val="000F112F"/>
    <w:rsid w:val="000F132F"/>
    <w:rsid w:val="000F212F"/>
    <w:rsid w:val="000F2948"/>
    <w:rsid w:val="000F3370"/>
    <w:rsid w:val="000F344E"/>
    <w:rsid w:val="000F3C1A"/>
    <w:rsid w:val="000F433F"/>
    <w:rsid w:val="000F4379"/>
    <w:rsid w:val="000F4C72"/>
    <w:rsid w:val="000F5B1A"/>
    <w:rsid w:val="000F6764"/>
    <w:rsid w:val="001000CE"/>
    <w:rsid w:val="001000EF"/>
    <w:rsid w:val="00100693"/>
    <w:rsid w:val="00100A45"/>
    <w:rsid w:val="00100B59"/>
    <w:rsid w:val="00101093"/>
    <w:rsid w:val="001015CD"/>
    <w:rsid w:val="00101A5A"/>
    <w:rsid w:val="00102F05"/>
    <w:rsid w:val="00102F0B"/>
    <w:rsid w:val="001031C8"/>
    <w:rsid w:val="0010343A"/>
    <w:rsid w:val="00103B15"/>
    <w:rsid w:val="00104813"/>
    <w:rsid w:val="001049DB"/>
    <w:rsid w:val="00104B97"/>
    <w:rsid w:val="00104D89"/>
    <w:rsid w:val="00104F1A"/>
    <w:rsid w:val="0010572F"/>
    <w:rsid w:val="00105C36"/>
    <w:rsid w:val="0010609C"/>
    <w:rsid w:val="00106A12"/>
    <w:rsid w:val="00107AA9"/>
    <w:rsid w:val="00107D65"/>
    <w:rsid w:val="00107EA7"/>
    <w:rsid w:val="00110B7C"/>
    <w:rsid w:val="00110CB6"/>
    <w:rsid w:val="0011106C"/>
    <w:rsid w:val="00111FE5"/>
    <w:rsid w:val="001124CB"/>
    <w:rsid w:val="001130C8"/>
    <w:rsid w:val="00113E17"/>
    <w:rsid w:val="00114154"/>
    <w:rsid w:val="00114304"/>
    <w:rsid w:val="00114992"/>
    <w:rsid w:val="00114C9C"/>
    <w:rsid w:val="00114D99"/>
    <w:rsid w:val="0011526A"/>
    <w:rsid w:val="00116C86"/>
    <w:rsid w:val="001179DB"/>
    <w:rsid w:val="00121144"/>
    <w:rsid w:val="00121546"/>
    <w:rsid w:val="0012227E"/>
    <w:rsid w:val="00123677"/>
    <w:rsid w:val="00123948"/>
    <w:rsid w:val="00123E87"/>
    <w:rsid w:val="00124D3F"/>
    <w:rsid w:val="00125DEA"/>
    <w:rsid w:val="0012688E"/>
    <w:rsid w:val="00127539"/>
    <w:rsid w:val="001275BB"/>
    <w:rsid w:val="0013158C"/>
    <w:rsid w:val="00131AAC"/>
    <w:rsid w:val="00131C00"/>
    <w:rsid w:val="001320E4"/>
    <w:rsid w:val="00132CE4"/>
    <w:rsid w:val="00133BB8"/>
    <w:rsid w:val="00133BC8"/>
    <w:rsid w:val="00134575"/>
    <w:rsid w:val="001352DC"/>
    <w:rsid w:val="00135CEC"/>
    <w:rsid w:val="00136C96"/>
    <w:rsid w:val="00136DC5"/>
    <w:rsid w:val="00136E2F"/>
    <w:rsid w:val="001371B1"/>
    <w:rsid w:val="00140009"/>
    <w:rsid w:val="00140B84"/>
    <w:rsid w:val="00140DB1"/>
    <w:rsid w:val="001413A0"/>
    <w:rsid w:val="001419B7"/>
    <w:rsid w:val="001424BE"/>
    <w:rsid w:val="0014265D"/>
    <w:rsid w:val="00142E8B"/>
    <w:rsid w:val="00142F30"/>
    <w:rsid w:val="00143BD1"/>
    <w:rsid w:val="001442FF"/>
    <w:rsid w:val="001446B6"/>
    <w:rsid w:val="00144769"/>
    <w:rsid w:val="00144D17"/>
    <w:rsid w:val="0014570B"/>
    <w:rsid w:val="00145E68"/>
    <w:rsid w:val="00146791"/>
    <w:rsid w:val="00147EC0"/>
    <w:rsid w:val="00150646"/>
    <w:rsid w:val="00150B2F"/>
    <w:rsid w:val="00150ED0"/>
    <w:rsid w:val="00150FD2"/>
    <w:rsid w:val="001513BC"/>
    <w:rsid w:val="00152305"/>
    <w:rsid w:val="00152605"/>
    <w:rsid w:val="00152ADD"/>
    <w:rsid w:val="00153530"/>
    <w:rsid w:val="00153632"/>
    <w:rsid w:val="00154FCA"/>
    <w:rsid w:val="00155A00"/>
    <w:rsid w:val="00155F54"/>
    <w:rsid w:val="00156085"/>
    <w:rsid w:val="00156518"/>
    <w:rsid w:val="00156EBC"/>
    <w:rsid w:val="00157C6A"/>
    <w:rsid w:val="001608BE"/>
    <w:rsid w:val="00161838"/>
    <w:rsid w:val="001618DE"/>
    <w:rsid w:val="0016194D"/>
    <w:rsid w:val="00161BA5"/>
    <w:rsid w:val="001620D6"/>
    <w:rsid w:val="00162B2F"/>
    <w:rsid w:val="00163FE1"/>
    <w:rsid w:val="001642E5"/>
    <w:rsid w:val="00164413"/>
    <w:rsid w:val="00164703"/>
    <w:rsid w:val="0016496C"/>
    <w:rsid w:val="001649FE"/>
    <w:rsid w:val="00164CE4"/>
    <w:rsid w:val="001665C5"/>
    <w:rsid w:val="00166BB9"/>
    <w:rsid w:val="00167182"/>
    <w:rsid w:val="001678ED"/>
    <w:rsid w:val="00171572"/>
    <w:rsid w:val="0017326F"/>
    <w:rsid w:val="00173753"/>
    <w:rsid w:val="00174826"/>
    <w:rsid w:val="0017566B"/>
    <w:rsid w:val="001758FE"/>
    <w:rsid w:val="001759F4"/>
    <w:rsid w:val="0017602D"/>
    <w:rsid w:val="0017653D"/>
    <w:rsid w:val="00176A84"/>
    <w:rsid w:val="00180D88"/>
    <w:rsid w:val="00181B13"/>
    <w:rsid w:val="001823AD"/>
    <w:rsid w:val="00182417"/>
    <w:rsid w:val="001825CA"/>
    <w:rsid w:val="00182F87"/>
    <w:rsid w:val="0018336A"/>
    <w:rsid w:val="00183A33"/>
    <w:rsid w:val="00183E32"/>
    <w:rsid w:val="001850E5"/>
    <w:rsid w:val="001868D3"/>
    <w:rsid w:val="00187A75"/>
    <w:rsid w:val="00190F42"/>
    <w:rsid w:val="00190FD5"/>
    <w:rsid w:val="00191043"/>
    <w:rsid w:val="00191494"/>
    <w:rsid w:val="001919CF"/>
    <w:rsid w:val="00191CA1"/>
    <w:rsid w:val="00191E4A"/>
    <w:rsid w:val="001922DB"/>
    <w:rsid w:val="001923B0"/>
    <w:rsid w:val="001928E9"/>
    <w:rsid w:val="00192F04"/>
    <w:rsid w:val="0019329B"/>
    <w:rsid w:val="00193FAA"/>
    <w:rsid w:val="001941EE"/>
    <w:rsid w:val="00194B02"/>
    <w:rsid w:val="001950A2"/>
    <w:rsid w:val="0019510C"/>
    <w:rsid w:val="00195179"/>
    <w:rsid w:val="001965A0"/>
    <w:rsid w:val="001967D3"/>
    <w:rsid w:val="00196E05"/>
    <w:rsid w:val="001974B2"/>
    <w:rsid w:val="001A0509"/>
    <w:rsid w:val="001A1282"/>
    <w:rsid w:val="001A274C"/>
    <w:rsid w:val="001A5A45"/>
    <w:rsid w:val="001A6048"/>
    <w:rsid w:val="001A622B"/>
    <w:rsid w:val="001B071C"/>
    <w:rsid w:val="001B158F"/>
    <w:rsid w:val="001B30A4"/>
    <w:rsid w:val="001B408C"/>
    <w:rsid w:val="001B4A22"/>
    <w:rsid w:val="001B4AF6"/>
    <w:rsid w:val="001B4C6A"/>
    <w:rsid w:val="001B64E6"/>
    <w:rsid w:val="001B7594"/>
    <w:rsid w:val="001B7693"/>
    <w:rsid w:val="001B7A60"/>
    <w:rsid w:val="001C1302"/>
    <w:rsid w:val="001C1F06"/>
    <w:rsid w:val="001C21F8"/>
    <w:rsid w:val="001C23BA"/>
    <w:rsid w:val="001C2F3B"/>
    <w:rsid w:val="001C32C0"/>
    <w:rsid w:val="001C39F0"/>
    <w:rsid w:val="001C45D3"/>
    <w:rsid w:val="001C526B"/>
    <w:rsid w:val="001C5816"/>
    <w:rsid w:val="001C6F23"/>
    <w:rsid w:val="001C7A82"/>
    <w:rsid w:val="001C7B6B"/>
    <w:rsid w:val="001D0A30"/>
    <w:rsid w:val="001D137C"/>
    <w:rsid w:val="001D1538"/>
    <w:rsid w:val="001D1B88"/>
    <w:rsid w:val="001D1F57"/>
    <w:rsid w:val="001D389F"/>
    <w:rsid w:val="001D3AD8"/>
    <w:rsid w:val="001D4485"/>
    <w:rsid w:val="001D47E5"/>
    <w:rsid w:val="001D4B70"/>
    <w:rsid w:val="001D5C7A"/>
    <w:rsid w:val="001D6127"/>
    <w:rsid w:val="001D67F6"/>
    <w:rsid w:val="001D6A12"/>
    <w:rsid w:val="001D7111"/>
    <w:rsid w:val="001D7AEF"/>
    <w:rsid w:val="001D7D84"/>
    <w:rsid w:val="001E03BD"/>
    <w:rsid w:val="001E0416"/>
    <w:rsid w:val="001E10EF"/>
    <w:rsid w:val="001E25DF"/>
    <w:rsid w:val="001E44B4"/>
    <w:rsid w:val="001E4C23"/>
    <w:rsid w:val="001E4E51"/>
    <w:rsid w:val="001E53F3"/>
    <w:rsid w:val="001E5A4A"/>
    <w:rsid w:val="001E5E5B"/>
    <w:rsid w:val="001E7BB6"/>
    <w:rsid w:val="001E7D5D"/>
    <w:rsid w:val="001F0868"/>
    <w:rsid w:val="001F0C20"/>
    <w:rsid w:val="001F0CC6"/>
    <w:rsid w:val="001F15F6"/>
    <w:rsid w:val="001F18B4"/>
    <w:rsid w:val="001F1E76"/>
    <w:rsid w:val="001F2779"/>
    <w:rsid w:val="001F2CE1"/>
    <w:rsid w:val="001F3CEB"/>
    <w:rsid w:val="001F51FD"/>
    <w:rsid w:val="001F6580"/>
    <w:rsid w:val="001F6970"/>
    <w:rsid w:val="001F6EBE"/>
    <w:rsid w:val="001F7034"/>
    <w:rsid w:val="001F79AF"/>
    <w:rsid w:val="002003DE"/>
    <w:rsid w:val="00201660"/>
    <w:rsid w:val="00201990"/>
    <w:rsid w:val="002019A2"/>
    <w:rsid w:val="00201ECD"/>
    <w:rsid w:val="0020260C"/>
    <w:rsid w:val="002037F7"/>
    <w:rsid w:val="002058DF"/>
    <w:rsid w:val="00205C77"/>
    <w:rsid w:val="002062F7"/>
    <w:rsid w:val="002063C6"/>
    <w:rsid w:val="00206B2C"/>
    <w:rsid w:val="00206B42"/>
    <w:rsid w:val="00206B70"/>
    <w:rsid w:val="00206F03"/>
    <w:rsid w:val="0020703E"/>
    <w:rsid w:val="00207491"/>
    <w:rsid w:val="00207EC9"/>
    <w:rsid w:val="00210893"/>
    <w:rsid w:val="002112DB"/>
    <w:rsid w:val="002117CC"/>
    <w:rsid w:val="00212152"/>
    <w:rsid w:val="0021299C"/>
    <w:rsid w:val="00213078"/>
    <w:rsid w:val="00213E0E"/>
    <w:rsid w:val="00214170"/>
    <w:rsid w:val="002142FD"/>
    <w:rsid w:val="00214327"/>
    <w:rsid w:val="00214366"/>
    <w:rsid w:val="00214924"/>
    <w:rsid w:val="00214975"/>
    <w:rsid w:val="002158A1"/>
    <w:rsid w:val="00215B44"/>
    <w:rsid w:val="00216D6D"/>
    <w:rsid w:val="0021739D"/>
    <w:rsid w:val="002173AF"/>
    <w:rsid w:val="002178BA"/>
    <w:rsid w:val="00217972"/>
    <w:rsid w:val="0022111B"/>
    <w:rsid w:val="00222C0C"/>
    <w:rsid w:val="00222F13"/>
    <w:rsid w:val="0022376F"/>
    <w:rsid w:val="00224132"/>
    <w:rsid w:val="00224F57"/>
    <w:rsid w:val="0022533A"/>
    <w:rsid w:val="00225BA5"/>
    <w:rsid w:val="00226EE6"/>
    <w:rsid w:val="002270B0"/>
    <w:rsid w:val="002278D9"/>
    <w:rsid w:val="00227D55"/>
    <w:rsid w:val="0023274B"/>
    <w:rsid w:val="00232EBA"/>
    <w:rsid w:val="0023380D"/>
    <w:rsid w:val="00235BDC"/>
    <w:rsid w:val="00235C3A"/>
    <w:rsid w:val="00235F0B"/>
    <w:rsid w:val="00236539"/>
    <w:rsid w:val="0023657D"/>
    <w:rsid w:val="002373EE"/>
    <w:rsid w:val="002377AF"/>
    <w:rsid w:val="00240085"/>
    <w:rsid w:val="002401D1"/>
    <w:rsid w:val="0024096B"/>
    <w:rsid w:val="00240EB2"/>
    <w:rsid w:val="002410C4"/>
    <w:rsid w:val="00241DBD"/>
    <w:rsid w:val="0024210F"/>
    <w:rsid w:val="00244D48"/>
    <w:rsid w:val="0024532C"/>
    <w:rsid w:val="0024533A"/>
    <w:rsid w:val="00245C68"/>
    <w:rsid w:val="00245E57"/>
    <w:rsid w:val="0024636A"/>
    <w:rsid w:val="002466FC"/>
    <w:rsid w:val="002474EC"/>
    <w:rsid w:val="00247945"/>
    <w:rsid w:val="00247A62"/>
    <w:rsid w:val="0025125A"/>
    <w:rsid w:val="002535C2"/>
    <w:rsid w:val="00253891"/>
    <w:rsid w:val="00254223"/>
    <w:rsid w:val="002548DD"/>
    <w:rsid w:val="00255263"/>
    <w:rsid w:val="002552CA"/>
    <w:rsid w:val="0025757D"/>
    <w:rsid w:val="00257658"/>
    <w:rsid w:val="00257C78"/>
    <w:rsid w:val="00257F35"/>
    <w:rsid w:val="0026040C"/>
    <w:rsid w:val="00260792"/>
    <w:rsid w:val="00262C7A"/>
    <w:rsid w:val="002632BD"/>
    <w:rsid w:val="0026358A"/>
    <w:rsid w:val="00263836"/>
    <w:rsid w:val="002644CF"/>
    <w:rsid w:val="00264571"/>
    <w:rsid w:val="0026466B"/>
    <w:rsid w:val="0026484B"/>
    <w:rsid w:val="00265ABE"/>
    <w:rsid w:val="00266238"/>
    <w:rsid w:val="002665D2"/>
    <w:rsid w:val="0026779B"/>
    <w:rsid w:val="00270AAE"/>
    <w:rsid w:val="00270ABF"/>
    <w:rsid w:val="00270C01"/>
    <w:rsid w:val="002718F3"/>
    <w:rsid w:val="00271AC5"/>
    <w:rsid w:val="00271E20"/>
    <w:rsid w:val="002720AA"/>
    <w:rsid w:val="0027227F"/>
    <w:rsid w:val="00272E6B"/>
    <w:rsid w:val="00274107"/>
    <w:rsid w:val="00275259"/>
    <w:rsid w:val="002752BB"/>
    <w:rsid w:val="0027751B"/>
    <w:rsid w:val="002776D3"/>
    <w:rsid w:val="0027799B"/>
    <w:rsid w:val="00277D4F"/>
    <w:rsid w:val="00277E44"/>
    <w:rsid w:val="00277FBE"/>
    <w:rsid w:val="00280173"/>
    <w:rsid w:val="002808CE"/>
    <w:rsid w:val="0028164C"/>
    <w:rsid w:val="00282E96"/>
    <w:rsid w:val="002847ED"/>
    <w:rsid w:val="002850B3"/>
    <w:rsid w:val="002855E2"/>
    <w:rsid w:val="00286352"/>
    <w:rsid w:val="00286445"/>
    <w:rsid w:val="00287FEE"/>
    <w:rsid w:val="00291622"/>
    <w:rsid w:val="00291625"/>
    <w:rsid w:val="00291B9E"/>
    <w:rsid w:val="00291E1B"/>
    <w:rsid w:val="00291FD6"/>
    <w:rsid w:val="00293E3C"/>
    <w:rsid w:val="0029483F"/>
    <w:rsid w:val="002948DE"/>
    <w:rsid w:val="00294F52"/>
    <w:rsid w:val="00295DC8"/>
    <w:rsid w:val="002965D4"/>
    <w:rsid w:val="002969D7"/>
    <w:rsid w:val="00297D79"/>
    <w:rsid w:val="002A03DB"/>
    <w:rsid w:val="002A0839"/>
    <w:rsid w:val="002A1C4B"/>
    <w:rsid w:val="002A24EA"/>
    <w:rsid w:val="002A2C97"/>
    <w:rsid w:val="002A3346"/>
    <w:rsid w:val="002A4AC6"/>
    <w:rsid w:val="002A4DA7"/>
    <w:rsid w:val="002A4DE5"/>
    <w:rsid w:val="002A53C8"/>
    <w:rsid w:val="002A6BC2"/>
    <w:rsid w:val="002A73D3"/>
    <w:rsid w:val="002A7ADE"/>
    <w:rsid w:val="002B053D"/>
    <w:rsid w:val="002B0665"/>
    <w:rsid w:val="002B0EC3"/>
    <w:rsid w:val="002B0EC6"/>
    <w:rsid w:val="002B182B"/>
    <w:rsid w:val="002B24D2"/>
    <w:rsid w:val="002B26E8"/>
    <w:rsid w:val="002B2995"/>
    <w:rsid w:val="002B2BD6"/>
    <w:rsid w:val="002B2D0F"/>
    <w:rsid w:val="002B3963"/>
    <w:rsid w:val="002B4EE0"/>
    <w:rsid w:val="002B532C"/>
    <w:rsid w:val="002B544E"/>
    <w:rsid w:val="002B62E7"/>
    <w:rsid w:val="002B6384"/>
    <w:rsid w:val="002B6701"/>
    <w:rsid w:val="002B6D6F"/>
    <w:rsid w:val="002C191F"/>
    <w:rsid w:val="002C33D4"/>
    <w:rsid w:val="002C54D9"/>
    <w:rsid w:val="002C5B1B"/>
    <w:rsid w:val="002C6587"/>
    <w:rsid w:val="002C7BDD"/>
    <w:rsid w:val="002C7C36"/>
    <w:rsid w:val="002D0EF1"/>
    <w:rsid w:val="002D30D4"/>
    <w:rsid w:val="002D37FC"/>
    <w:rsid w:val="002D3A16"/>
    <w:rsid w:val="002D3A59"/>
    <w:rsid w:val="002D446C"/>
    <w:rsid w:val="002D460B"/>
    <w:rsid w:val="002D4C11"/>
    <w:rsid w:val="002D54A8"/>
    <w:rsid w:val="002D5D4F"/>
    <w:rsid w:val="002D67E5"/>
    <w:rsid w:val="002D689F"/>
    <w:rsid w:val="002D727C"/>
    <w:rsid w:val="002D7932"/>
    <w:rsid w:val="002E0BF2"/>
    <w:rsid w:val="002E0FF3"/>
    <w:rsid w:val="002E104E"/>
    <w:rsid w:val="002E16E5"/>
    <w:rsid w:val="002E24A5"/>
    <w:rsid w:val="002E260D"/>
    <w:rsid w:val="002E2701"/>
    <w:rsid w:val="002E2720"/>
    <w:rsid w:val="002E2A1D"/>
    <w:rsid w:val="002E304A"/>
    <w:rsid w:val="002E334B"/>
    <w:rsid w:val="002E381B"/>
    <w:rsid w:val="002E43EF"/>
    <w:rsid w:val="002E486E"/>
    <w:rsid w:val="002E4988"/>
    <w:rsid w:val="002E4E49"/>
    <w:rsid w:val="002E53CE"/>
    <w:rsid w:val="002E5D36"/>
    <w:rsid w:val="002E5F5F"/>
    <w:rsid w:val="002E6BB6"/>
    <w:rsid w:val="002E730B"/>
    <w:rsid w:val="002E7AD5"/>
    <w:rsid w:val="002E7B69"/>
    <w:rsid w:val="002F07E6"/>
    <w:rsid w:val="002F0CFF"/>
    <w:rsid w:val="002F359A"/>
    <w:rsid w:val="002F47D3"/>
    <w:rsid w:val="002F4809"/>
    <w:rsid w:val="002F5335"/>
    <w:rsid w:val="002F57A9"/>
    <w:rsid w:val="002F5AD9"/>
    <w:rsid w:val="002F736C"/>
    <w:rsid w:val="00301ADC"/>
    <w:rsid w:val="00301F63"/>
    <w:rsid w:val="00302045"/>
    <w:rsid w:val="003032B1"/>
    <w:rsid w:val="003036A3"/>
    <w:rsid w:val="0030491D"/>
    <w:rsid w:val="00305589"/>
    <w:rsid w:val="0030582C"/>
    <w:rsid w:val="00305BA4"/>
    <w:rsid w:val="0030645F"/>
    <w:rsid w:val="00306807"/>
    <w:rsid w:val="00307382"/>
    <w:rsid w:val="00307AD4"/>
    <w:rsid w:val="00307BFA"/>
    <w:rsid w:val="00310355"/>
    <w:rsid w:val="003112F2"/>
    <w:rsid w:val="0031142D"/>
    <w:rsid w:val="00311D7C"/>
    <w:rsid w:val="00311F20"/>
    <w:rsid w:val="0031201B"/>
    <w:rsid w:val="003128E8"/>
    <w:rsid w:val="00312C73"/>
    <w:rsid w:val="003131FE"/>
    <w:rsid w:val="00313D4B"/>
    <w:rsid w:val="00314845"/>
    <w:rsid w:val="003150A0"/>
    <w:rsid w:val="003153CD"/>
    <w:rsid w:val="003155C4"/>
    <w:rsid w:val="00315FE0"/>
    <w:rsid w:val="00316AA1"/>
    <w:rsid w:val="00316B47"/>
    <w:rsid w:val="00316F37"/>
    <w:rsid w:val="00317117"/>
    <w:rsid w:val="0031775A"/>
    <w:rsid w:val="00320084"/>
    <w:rsid w:val="00320FFC"/>
    <w:rsid w:val="00321404"/>
    <w:rsid w:val="00321800"/>
    <w:rsid w:val="0032205A"/>
    <w:rsid w:val="00322722"/>
    <w:rsid w:val="00322A15"/>
    <w:rsid w:val="00323AF6"/>
    <w:rsid w:val="00323B13"/>
    <w:rsid w:val="00323DB3"/>
    <w:rsid w:val="00323FA1"/>
    <w:rsid w:val="00324258"/>
    <w:rsid w:val="00324480"/>
    <w:rsid w:val="0032500C"/>
    <w:rsid w:val="00330292"/>
    <w:rsid w:val="0033164E"/>
    <w:rsid w:val="00331AE4"/>
    <w:rsid w:val="00333568"/>
    <w:rsid w:val="00333DB7"/>
    <w:rsid w:val="00334071"/>
    <w:rsid w:val="003353EC"/>
    <w:rsid w:val="003354AA"/>
    <w:rsid w:val="00335CE2"/>
    <w:rsid w:val="00336B90"/>
    <w:rsid w:val="0033712F"/>
    <w:rsid w:val="003374D9"/>
    <w:rsid w:val="00337615"/>
    <w:rsid w:val="00337CB9"/>
    <w:rsid w:val="0034141B"/>
    <w:rsid w:val="003417A4"/>
    <w:rsid w:val="00342160"/>
    <w:rsid w:val="00342744"/>
    <w:rsid w:val="00343226"/>
    <w:rsid w:val="00344953"/>
    <w:rsid w:val="00345374"/>
    <w:rsid w:val="00345858"/>
    <w:rsid w:val="003466F8"/>
    <w:rsid w:val="00346C67"/>
    <w:rsid w:val="00347534"/>
    <w:rsid w:val="0035087A"/>
    <w:rsid w:val="00350CAC"/>
    <w:rsid w:val="003510DF"/>
    <w:rsid w:val="003518DC"/>
    <w:rsid w:val="00351B0B"/>
    <w:rsid w:val="003526E9"/>
    <w:rsid w:val="00352B53"/>
    <w:rsid w:val="00352C43"/>
    <w:rsid w:val="00352D96"/>
    <w:rsid w:val="003533DA"/>
    <w:rsid w:val="003537F3"/>
    <w:rsid w:val="00353E60"/>
    <w:rsid w:val="00354107"/>
    <w:rsid w:val="00354171"/>
    <w:rsid w:val="003543BF"/>
    <w:rsid w:val="00354A59"/>
    <w:rsid w:val="003557D9"/>
    <w:rsid w:val="00355BF1"/>
    <w:rsid w:val="003565DE"/>
    <w:rsid w:val="003566CE"/>
    <w:rsid w:val="003570F0"/>
    <w:rsid w:val="00357F82"/>
    <w:rsid w:val="00360205"/>
    <w:rsid w:val="0036056A"/>
    <w:rsid w:val="00360AB4"/>
    <w:rsid w:val="00362E86"/>
    <w:rsid w:val="003631A4"/>
    <w:rsid w:val="003634FB"/>
    <w:rsid w:val="0036366A"/>
    <w:rsid w:val="003637AC"/>
    <w:rsid w:val="003637C4"/>
    <w:rsid w:val="00363A56"/>
    <w:rsid w:val="00364001"/>
    <w:rsid w:val="003644E3"/>
    <w:rsid w:val="003658DB"/>
    <w:rsid w:val="003659DC"/>
    <w:rsid w:val="003666F0"/>
    <w:rsid w:val="0036676E"/>
    <w:rsid w:val="00367987"/>
    <w:rsid w:val="003679ED"/>
    <w:rsid w:val="00367DDB"/>
    <w:rsid w:val="003708DB"/>
    <w:rsid w:val="00370B41"/>
    <w:rsid w:val="00370FE2"/>
    <w:rsid w:val="0037145C"/>
    <w:rsid w:val="00371884"/>
    <w:rsid w:val="00372052"/>
    <w:rsid w:val="003724C2"/>
    <w:rsid w:val="00374EA3"/>
    <w:rsid w:val="00375AC0"/>
    <w:rsid w:val="00376C5F"/>
    <w:rsid w:val="00380FA9"/>
    <w:rsid w:val="00381CD4"/>
    <w:rsid w:val="00382293"/>
    <w:rsid w:val="003828C3"/>
    <w:rsid w:val="00382FB4"/>
    <w:rsid w:val="00383034"/>
    <w:rsid w:val="00384689"/>
    <w:rsid w:val="00384FE7"/>
    <w:rsid w:val="00385423"/>
    <w:rsid w:val="0038594F"/>
    <w:rsid w:val="003866AD"/>
    <w:rsid w:val="003877D6"/>
    <w:rsid w:val="0039054F"/>
    <w:rsid w:val="00390956"/>
    <w:rsid w:val="003912F8"/>
    <w:rsid w:val="0039178D"/>
    <w:rsid w:val="0039255D"/>
    <w:rsid w:val="00393DEE"/>
    <w:rsid w:val="003941AD"/>
    <w:rsid w:val="00396344"/>
    <w:rsid w:val="00397594"/>
    <w:rsid w:val="00397649"/>
    <w:rsid w:val="003978EF"/>
    <w:rsid w:val="003A0493"/>
    <w:rsid w:val="003A0AC4"/>
    <w:rsid w:val="003A0ADA"/>
    <w:rsid w:val="003A2EBB"/>
    <w:rsid w:val="003A52C9"/>
    <w:rsid w:val="003A5583"/>
    <w:rsid w:val="003A6CE4"/>
    <w:rsid w:val="003A6DB8"/>
    <w:rsid w:val="003B13E0"/>
    <w:rsid w:val="003B2592"/>
    <w:rsid w:val="003B3D96"/>
    <w:rsid w:val="003B555C"/>
    <w:rsid w:val="003B70A6"/>
    <w:rsid w:val="003C1813"/>
    <w:rsid w:val="003C1B07"/>
    <w:rsid w:val="003C2720"/>
    <w:rsid w:val="003C32C6"/>
    <w:rsid w:val="003C372D"/>
    <w:rsid w:val="003C3AB9"/>
    <w:rsid w:val="003C41BD"/>
    <w:rsid w:val="003C5888"/>
    <w:rsid w:val="003C58CD"/>
    <w:rsid w:val="003C5BBC"/>
    <w:rsid w:val="003C5DD8"/>
    <w:rsid w:val="003C6DE1"/>
    <w:rsid w:val="003C6E79"/>
    <w:rsid w:val="003D05EA"/>
    <w:rsid w:val="003D0F99"/>
    <w:rsid w:val="003D1938"/>
    <w:rsid w:val="003D1B2A"/>
    <w:rsid w:val="003D34E9"/>
    <w:rsid w:val="003D364B"/>
    <w:rsid w:val="003D38A5"/>
    <w:rsid w:val="003D3E4D"/>
    <w:rsid w:val="003D5365"/>
    <w:rsid w:val="003D5448"/>
    <w:rsid w:val="003D6440"/>
    <w:rsid w:val="003D6ADA"/>
    <w:rsid w:val="003D6AF7"/>
    <w:rsid w:val="003D6F2F"/>
    <w:rsid w:val="003D7A8B"/>
    <w:rsid w:val="003E09E9"/>
    <w:rsid w:val="003E2975"/>
    <w:rsid w:val="003E30C8"/>
    <w:rsid w:val="003E3802"/>
    <w:rsid w:val="003E7052"/>
    <w:rsid w:val="003F063B"/>
    <w:rsid w:val="003F1F38"/>
    <w:rsid w:val="003F272E"/>
    <w:rsid w:val="003F2789"/>
    <w:rsid w:val="003F2A87"/>
    <w:rsid w:val="003F3090"/>
    <w:rsid w:val="003F3222"/>
    <w:rsid w:val="003F41AE"/>
    <w:rsid w:val="003F4E7C"/>
    <w:rsid w:val="003F5FEE"/>
    <w:rsid w:val="003F6C1A"/>
    <w:rsid w:val="003F774B"/>
    <w:rsid w:val="004000AA"/>
    <w:rsid w:val="00401E3A"/>
    <w:rsid w:val="00402037"/>
    <w:rsid w:val="004030EB"/>
    <w:rsid w:val="00403BDC"/>
    <w:rsid w:val="00403DEF"/>
    <w:rsid w:val="00403E2D"/>
    <w:rsid w:val="004043EB"/>
    <w:rsid w:val="00404B27"/>
    <w:rsid w:val="00404F70"/>
    <w:rsid w:val="00405E5D"/>
    <w:rsid w:val="0040612A"/>
    <w:rsid w:val="00406319"/>
    <w:rsid w:val="00406ECB"/>
    <w:rsid w:val="00407245"/>
    <w:rsid w:val="00407339"/>
    <w:rsid w:val="00407D1C"/>
    <w:rsid w:val="00410905"/>
    <w:rsid w:val="00411FE9"/>
    <w:rsid w:val="004153CE"/>
    <w:rsid w:val="00416575"/>
    <w:rsid w:val="00416843"/>
    <w:rsid w:val="00416F06"/>
    <w:rsid w:val="00421575"/>
    <w:rsid w:val="00421B45"/>
    <w:rsid w:val="00421F2E"/>
    <w:rsid w:val="004224BA"/>
    <w:rsid w:val="004226B0"/>
    <w:rsid w:val="00422816"/>
    <w:rsid w:val="0042316C"/>
    <w:rsid w:val="004232E7"/>
    <w:rsid w:val="00423AF7"/>
    <w:rsid w:val="00423D9F"/>
    <w:rsid w:val="0042425C"/>
    <w:rsid w:val="00424707"/>
    <w:rsid w:val="00424AE8"/>
    <w:rsid w:val="00424CEB"/>
    <w:rsid w:val="004256CA"/>
    <w:rsid w:val="004258CA"/>
    <w:rsid w:val="00426283"/>
    <w:rsid w:val="00426AC3"/>
    <w:rsid w:val="00426F5C"/>
    <w:rsid w:val="004270EC"/>
    <w:rsid w:val="00427E22"/>
    <w:rsid w:val="00430CB5"/>
    <w:rsid w:val="00432238"/>
    <w:rsid w:val="00432B30"/>
    <w:rsid w:val="00432DD6"/>
    <w:rsid w:val="00432F0A"/>
    <w:rsid w:val="00435746"/>
    <w:rsid w:val="00435B43"/>
    <w:rsid w:val="00435B8B"/>
    <w:rsid w:val="00435CE6"/>
    <w:rsid w:val="004361FA"/>
    <w:rsid w:val="00436477"/>
    <w:rsid w:val="00441867"/>
    <w:rsid w:val="004418C3"/>
    <w:rsid w:val="00442825"/>
    <w:rsid w:val="0044284D"/>
    <w:rsid w:val="004433F5"/>
    <w:rsid w:val="00443983"/>
    <w:rsid w:val="00445220"/>
    <w:rsid w:val="00445752"/>
    <w:rsid w:val="00445E8D"/>
    <w:rsid w:val="00445F2F"/>
    <w:rsid w:val="00446B5C"/>
    <w:rsid w:val="00446EA8"/>
    <w:rsid w:val="00446F43"/>
    <w:rsid w:val="00447D44"/>
    <w:rsid w:val="00450F17"/>
    <w:rsid w:val="00450FF9"/>
    <w:rsid w:val="00451B79"/>
    <w:rsid w:val="0045230D"/>
    <w:rsid w:val="004524DB"/>
    <w:rsid w:val="0045254B"/>
    <w:rsid w:val="004545EB"/>
    <w:rsid w:val="004552D5"/>
    <w:rsid w:val="004560CE"/>
    <w:rsid w:val="004562C3"/>
    <w:rsid w:val="0046018C"/>
    <w:rsid w:val="0046041F"/>
    <w:rsid w:val="00460660"/>
    <w:rsid w:val="004608BB"/>
    <w:rsid w:val="00460AAA"/>
    <w:rsid w:val="00461147"/>
    <w:rsid w:val="00461259"/>
    <w:rsid w:val="0046131F"/>
    <w:rsid w:val="00461364"/>
    <w:rsid w:val="004619EF"/>
    <w:rsid w:val="00462620"/>
    <w:rsid w:val="004628B5"/>
    <w:rsid w:val="00462978"/>
    <w:rsid w:val="00462A2C"/>
    <w:rsid w:val="00463105"/>
    <w:rsid w:val="00463A67"/>
    <w:rsid w:val="0046412D"/>
    <w:rsid w:val="00464897"/>
    <w:rsid w:val="00464ED5"/>
    <w:rsid w:val="0046601C"/>
    <w:rsid w:val="004662B6"/>
    <w:rsid w:val="00466429"/>
    <w:rsid w:val="00466439"/>
    <w:rsid w:val="00467151"/>
    <w:rsid w:val="00470D51"/>
    <w:rsid w:val="00471999"/>
    <w:rsid w:val="0047213A"/>
    <w:rsid w:val="00472787"/>
    <w:rsid w:val="004742D8"/>
    <w:rsid w:val="00474C55"/>
    <w:rsid w:val="0047513A"/>
    <w:rsid w:val="00475217"/>
    <w:rsid w:val="004758FC"/>
    <w:rsid w:val="00475C4C"/>
    <w:rsid w:val="00476226"/>
    <w:rsid w:val="004770DA"/>
    <w:rsid w:val="00477C28"/>
    <w:rsid w:val="00480655"/>
    <w:rsid w:val="00480843"/>
    <w:rsid w:val="00480913"/>
    <w:rsid w:val="00480DDA"/>
    <w:rsid w:val="004811D4"/>
    <w:rsid w:val="0048188D"/>
    <w:rsid w:val="00481C1F"/>
    <w:rsid w:val="0048206A"/>
    <w:rsid w:val="0048225B"/>
    <w:rsid w:val="00482C45"/>
    <w:rsid w:val="00483DCD"/>
    <w:rsid w:val="00484312"/>
    <w:rsid w:val="004847E7"/>
    <w:rsid w:val="00485337"/>
    <w:rsid w:val="004853C4"/>
    <w:rsid w:val="00485C27"/>
    <w:rsid w:val="004860AC"/>
    <w:rsid w:val="00486222"/>
    <w:rsid w:val="00486F8D"/>
    <w:rsid w:val="004874E3"/>
    <w:rsid w:val="00487851"/>
    <w:rsid w:val="0049041D"/>
    <w:rsid w:val="00490D25"/>
    <w:rsid w:val="00490E16"/>
    <w:rsid w:val="00490FA1"/>
    <w:rsid w:val="00490FBB"/>
    <w:rsid w:val="0049166A"/>
    <w:rsid w:val="00491758"/>
    <w:rsid w:val="00491AD3"/>
    <w:rsid w:val="00492249"/>
    <w:rsid w:val="0049438A"/>
    <w:rsid w:val="00494A56"/>
    <w:rsid w:val="00497100"/>
    <w:rsid w:val="00497D27"/>
    <w:rsid w:val="00497F57"/>
    <w:rsid w:val="004A047D"/>
    <w:rsid w:val="004A048D"/>
    <w:rsid w:val="004A1A8E"/>
    <w:rsid w:val="004A1CD3"/>
    <w:rsid w:val="004A22F1"/>
    <w:rsid w:val="004A2892"/>
    <w:rsid w:val="004A2A14"/>
    <w:rsid w:val="004A32BD"/>
    <w:rsid w:val="004A3305"/>
    <w:rsid w:val="004A3926"/>
    <w:rsid w:val="004A39D6"/>
    <w:rsid w:val="004A42F9"/>
    <w:rsid w:val="004A4A58"/>
    <w:rsid w:val="004A4D5B"/>
    <w:rsid w:val="004A4DAD"/>
    <w:rsid w:val="004A5997"/>
    <w:rsid w:val="004A61D7"/>
    <w:rsid w:val="004A638A"/>
    <w:rsid w:val="004A6419"/>
    <w:rsid w:val="004A78BB"/>
    <w:rsid w:val="004A7F08"/>
    <w:rsid w:val="004B0C74"/>
    <w:rsid w:val="004B0E6C"/>
    <w:rsid w:val="004B1201"/>
    <w:rsid w:val="004B211E"/>
    <w:rsid w:val="004B302B"/>
    <w:rsid w:val="004B449A"/>
    <w:rsid w:val="004B5234"/>
    <w:rsid w:val="004B64E8"/>
    <w:rsid w:val="004B698D"/>
    <w:rsid w:val="004B6D43"/>
    <w:rsid w:val="004C1BA9"/>
    <w:rsid w:val="004C295C"/>
    <w:rsid w:val="004C2A8C"/>
    <w:rsid w:val="004C2EBC"/>
    <w:rsid w:val="004C36F7"/>
    <w:rsid w:val="004C3E90"/>
    <w:rsid w:val="004C3F81"/>
    <w:rsid w:val="004C49A4"/>
    <w:rsid w:val="004C526D"/>
    <w:rsid w:val="004C6063"/>
    <w:rsid w:val="004C6F39"/>
    <w:rsid w:val="004C7392"/>
    <w:rsid w:val="004D0DEE"/>
    <w:rsid w:val="004D1243"/>
    <w:rsid w:val="004D18A9"/>
    <w:rsid w:val="004D20AE"/>
    <w:rsid w:val="004D27B0"/>
    <w:rsid w:val="004D29C8"/>
    <w:rsid w:val="004D381D"/>
    <w:rsid w:val="004D4B50"/>
    <w:rsid w:val="004D53D1"/>
    <w:rsid w:val="004D59EB"/>
    <w:rsid w:val="004D681A"/>
    <w:rsid w:val="004D72E3"/>
    <w:rsid w:val="004D7BF7"/>
    <w:rsid w:val="004E01CD"/>
    <w:rsid w:val="004E049B"/>
    <w:rsid w:val="004E1133"/>
    <w:rsid w:val="004E113B"/>
    <w:rsid w:val="004E1919"/>
    <w:rsid w:val="004E1B2F"/>
    <w:rsid w:val="004E20BA"/>
    <w:rsid w:val="004E378C"/>
    <w:rsid w:val="004E4201"/>
    <w:rsid w:val="004E4400"/>
    <w:rsid w:val="004E54B5"/>
    <w:rsid w:val="004E6F9E"/>
    <w:rsid w:val="004E7835"/>
    <w:rsid w:val="004E7CAD"/>
    <w:rsid w:val="004F0260"/>
    <w:rsid w:val="004F0719"/>
    <w:rsid w:val="004F2982"/>
    <w:rsid w:val="004F3240"/>
    <w:rsid w:val="004F333D"/>
    <w:rsid w:val="004F3F5B"/>
    <w:rsid w:val="004F3F76"/>
    <w:rsid w:val="004F42B9"/>
    <w:rsid w:val="004F43BC"/>
    <w:rsid w:val="004F4B7D"/>
    <w:rsid w:val="004F4BBF"/>
    <w:rsid w:val="004F525F"/>
    <w:rsid w:val="004F551B"/>
    <w:rsid w:val="004F59CE"/>
    <w:rsid w:val="004F6C36"/>
    <w:rsid w:val="004F6F4E"/>
    <w:rsid w:val="004F7B39"/>
    <w:rsid w:val="00500C09"/>
    <w:rsid w:val="00500C4A"/>
    <w:rsid w:val="005010A0"/>
    <w:rsid w:val="00501AE6"/>
    <w:rsid w:val="00501BA0"/>
    <w:rsid w:val="00502385"/>
    <w:rsid w:val="00503010"/>
    <w:rsid w:val="005038FB"/>
    <w:rsid w:val="00504774"/>
    <w:rsid w:val="00504EBA"/>
    <w:rsid w:val="0050569B"/>
    <w:rsid w:val="00505784"/>
    <w:rsid w:val="005057F5"/>
    <w:rsid w:val="00505D46"/>
    <w:rsid w:val="00506193"/>
    <w:rsid w:val="005063BF"/>
    <w:rsid w:val="00506F94"/>
    <w:rsid w:val="0050701D"/>
    <w:rsid w:val="0050712F"/>
    <w:rsid w:val="0051024C"/>
    <w:rsid w:val="005105E5"/>
    <w:rsid w:val="00511267"/>
    <w:rsid w:val="00512F38"/>
    <w:rsid w:val="00513364"/>
    <w:rsid w:val="00513E57"/>
    <w:rsid w:val="005141DB"/>
    <w:rsid w:val="00516055"/>
    <w:rsid w:val="005160E3"/>
    <w:rsid w:val="00516357"/>
    <w:rsid w:val="00516D59"/>
    <w:rsid w:val="005209CD"/>
    <w:rsid w:val="00521C0F"/>
    <w:rsid w:val="00523C10"/>
    <w:rsid w:val="005245AE"/>
    <w:rsid w:val="0052477D"/>
    <w:rsid w:val="005248FF"/>
    <w:rsid w:val="00525008"/>
    <w:rsid w:val="005252B2"/>
    <w:rsid w:val="00525465"/>
    <w:rsid w:val="005256FE"/>
    <w:rsid w:val="00525E53"/>
    <w:rsid w:val="005260A4"/>
    <w:rsid w:val="0052656D"/>
    <w:rsid w:val="00526817"/>
    <w:rsid w:val="00527131"/>
    <w:rsid w:val="0052771E"/>
    <w:rsid w:val="00527E81"/>
    <w:rsid w:val="00530523"/>
    <w:rsid w:val="00531181"/>
    <w:rsid w:val="00531A43"/>
    <w:rsid w:val="005331A4"/>
    <w:rsid w:val="00535538"/>
    <w:rsid w:val="00535CF8"/>
    <w:rsid w:val="00536DAD"/>
    <w:rsid w:val="005421A2"/>
    <w:rsid w:val="005429DD"/>
    <w:rsid w:val="0054414E"/>
    <w:rsid w:val="00545A46"/>
    <w:rsid w:val="00546110"/>
    <w:rsid w:val="005472D2"/>
    <w:rsid w:val="00550027"/>
    <w:rsid w:val="00550A45"/>
    <w:rsid w:val="00551502"/>
    <w:rsid w:val="00551B9F"/>
    <w:rsid w:val="00552178"/>
    <w:rsid w:val="005533B8"/>
    <w:rsid w:val="005534E1"/>
    <w:rsid w:val="00553D8E"/>
    <w:rsid w:val="0055406A"/>
    <w:rsid w:val="005543FD"/>
    <w:rsid w:val="00554768"/>
    <w:rsid w:val="00554BB1"/>
    <w:rsid w:val="00555805"/>
    <w:rsid w:val="00557857"/>
    <w:rsid w:val="00557DA4"/>
    <w:rsid w:val="0056021F"/>
    <w:rsid w:val="00561244"/>
    <w:rsid w:val="00561822"/>
    <w:rsid w:val="005624E1"/>
    <w:rsid w:val="005627BB"/>
    <w:rsid w:val="00563ACC"/>
    <w:rsid w:val="005644EA"/>
    <w:rsid w:val="00564E4D"/>
    <w:rsid w:val="005659A1"/>
    <w:rsid w:val="005662AD"/>
    <w:rsid w:val="00566E38"/>
    <w:rsid w:val="0056791F"/>
    <w:rsid w:val="005701B5"/>
    <w:rsid w:val="0057068E"/>
    <w:rsid w:val="00570E66"/>
    <w:rsid w:val="00570F15"/>
    <w:rsid w:val="00571B4D"/>
    <w:rsid w:val="00572ACE"/>
    <w:rsid w:val="00572E16"/>
    <w:rsid w:val="005737D8"/>
    <w:rsid w:val="005746F5"/>
    <w:rsid w:val="00574FE2"/>
    <w:rsid w:val="005767D4"/>
    <w:rsid w:val="00576BB6"/>
    <w:rsid w:val="00576F4E"/>
    <w:rsid w:val="0057751D"/>
    <w:rsid w:val="005778B7"/>
    <w:rsid w:val="00577DE9"/>
    <w:rsid w:val="0058023E"/>
    <w:rsid w:val="005803E0"/>
    <w:rsid w:val="005804FC"/>
    <w:rsid w:val="005805E4"/>
    <w:rsid w:val="00580C2F"/>
    <w:rsid w:val="005818AC"/>
    <w:rsid w:val="00581ECF"/>
    <w:rsid w:val="0058437A"/>
    <w:rsid w:val="00585595"/>
    <w:rsid w:val="005857C8"/>
    <w:rsid w:val="00586540"/>
    <w:rsid w:val="0058684A"/>
    <w:rsid w:val="00587400"/>
    <w:rsid w:val="00587412"/>
    <w:rsid w:val="0059085A"/>
    <w:rsid w:val="00591C58"/>
    <w:rsid w:val="00592059"/>
    <w:rsid w:val="00592DA4"/>
    <w:rsid w:val="00593C64"/>
    <w:rsid w:val="00593EC8"/>
    <w:rsid w:val="005954C5"/>
    <w:rsid w:val="00596E49"/>
    <w:rsid w:val="00597BD3"/>
    <w:rsid w:val="00597BD9"/>
    <w:rsid w:val="005A0095"/>
    <w:rsid w:val="005A0152"/>
    <w:rsid w:val="005A1373"/>
    <w:rsid w:val="005A19C4"/>
    <w:rsid w:val="005A1BBD"/>
    <w:rsid w:val="005A251F"/>
    <w:rsid w:val="005A2B9F"/>
    <w:rsid w:val="005A3CF3"/>
    <w:rsid w:val="005A411D"/>
    <w:rsid w:val="005A49A6"/>
    <w:rsid w:val="005A55DA"/>
    <w:rsid w:val="005A6082"/>
    <w:rsid w:val="005A6623"/>
    <w:rsid w:val="005A679A"/>
    <w:rsid w:val="005B0947"/>
    <w:rsid w:val="005B14EF"/>
    <w:rsid w:val="005B1B5E"/>
    <w:rsid w:val="005B1C8F"/>
    <w:rsid w:val="005B1E7C"/>
    <w:rsid w:val="005B301E"/>
    <w:rsid w:val="005B3530"/>
    <w:rsid w:val="005B3B08"/>
    <w:rsid w:val="005B5074"/>
    <w:rsid w:val="005B54FA"/>
    <w:rsid w:val="005B6A2C"/>
    <w:rsid w:val="005B6BD5"/>
    <w:rsid w:val="005B7FF5"/>
    <w:rsid w:val="005C0507"/>
    <w:rsid w:val="005C06A0"/>
    <w:rsid w:val="005C1834"/>
    <w:rsid w:val="005C1C07"/>
    <w:rsid w:val="005C27D1"/>
    <w:rsid w:val="005C2AAD"/>
    <w:rsid w:val="005C3302"/>
    <w:rsid w:val="005C39FD"/>
    <w:rsid w:val="005C4554"/>
    <w:rsid w:val="005C4B34"/>
    <w:rsid w:val="005C50F5"/>
    <w:rsid w:val="005C52DC"/>
    <w:rsid w:val="005C55AD"/>
    <w:rsid w:val="005C56F7"/>
    <w:rsid w:val="005C5E9D"/>
    <w:rsid w:val="005C69B5"/>
    <w:rsid w:val="005C6C81"/>
    <w:rsid w:val="005C7032"/>
    <w:rsid w:val="005C7418"/>
    <w:rsid w:val="005D0271"/>
    <w:rsid w:val="005D0322"/>
    <w:rsid w:val="005D07A2"/>
    <w:rsid w:val="005D0E12"/>
    <w:rsid w:val="005D178A"/>
    <w:rsid w:val="005D1D93"/>
    <w:rsid w:val="005D2171"/>
    <w:rsid w:val="005D21EF"/>
    <w:rsid w:val="005D2435"/>
    <w:rsid w:val="005D27F7"/>
    <w:rsid w:val="005D3D17"/>
    <w:rsid w:val="005D4F13"/>
    <w:rsid w:val="005D56E3"/>
    <w:rsid w:val="005D5CF8"/>
    <w:rsid w:val="005D6550"/>
    <w:rsid w:val="005D6A9F"/>
    <w:rsid w:val="005D7A0A"/>
    <w:rsid w:val="005D7D54"/>
    <w:rsid w:val="005D7E9B"/>
    <w:rsid w:val="005E19F2"/>
    <w:rsid w:val="005E1A3F"/>
    <w:rsid w:val="005E1AFE"/>
    <w:rsid w:val="005E4579"/>
    <w:rsid w:val="005E484A"/>
    <w:rsid w:val="005E4B5E"/>
    <w:rsid w:val="005E5363"/>
    <w:rsid w:val="005E5373"/>
    <w:rsid w:val="005E5D52"/>
    <w:rsid w:val="005E5E18"/>
    <w:rsid w:val="005E681B"/>
    <w:rsid w:val="005E6B86"/>
    <w:rsid w:val="005E70AA"/>
    <w:rsid w:val="005E72C1"/>
    <w:rsid w:val="005F052C"/>
    <w:rsid w:val="005F09C1"/>
    <w:rsid w:val="005F0B46"/>
    <w:rsid w:val="005F10DB"/>
    <w:rsid w:val="005F1E6D"/>
    <w:rsid w:val="005F2136"/>
    <w:rsid w:val="005F21B0"/>
    <w:rsid w:val="005F327A"/>
    <w:rsid w:val="005F4EB8"/>
    <w:rsid w:val="005F4F3B"/>
    <w:rsid w:val="005F5158"/>
    <w:rsid w:val="005F531C"/>
    <w:rsid w:val="005F6016"/>
    <w:rsid w:val="005F6952"/>
    <w:rsid w:val="005F79FB"/>
    <w:rsid w:val="0060034D"/>
    <w:rsid w:val="00600620"/>
    <w:rsid w:val="00600A37"/>
    <w:rsid w:val="00600D4B"/>
    <w:rsid w:val="0060150C"/>
    <w:rsid w:val="006020BE"/>
    <w:rsid w:val="006021AF"/>
    <w:rsid w:val="006023A5"/>
    <w:rsid w:val="00603C2B"/>
    <w:rsid w:val="00604095"/>
    <w:rsid w:val="0060410A"/>
    <w:rsid w:val="00604CEE"/>
    <w:rsid w:val="00605418"/>
    <w:rsid w:val="006064F1"/>
    <w:rsid w:val="00606E1D"/>
    <w:rsid w:val="006107A6"/>
    <w:rsid w:val="006112C0"/>
    <w:rsid w:val="006128D5"/>
    <w:rsid w:val="00612911"/>
    <w:rsid w:val="00612E32"/>
    <w:rsid w:val="00614857"/>
    <w:rsid w:val="006160C0"/>
    <w:rsid w:val="00616350"/>
    <w:rsid w:val="00616563"/>
    <w:rsid w:val="00616BAA"/>
    <w:rsid w:val="006179C3"/>
    <w:rsid w:val="00617A2F"/>
    <w:rsid w:val="00620020"/>
    <w:rsid w:val="00620E0C"/>
    <w:rsid w:val="00623784"/>
    <w:rsid w:val="00623A3C"/>
    <w:rsid w:val="00623D0E"/>
    <w:rsid w:val="006240BA"/>
    <w:rsid w:val="00624174"/>
    <w:rsid w:val="0062428E"/>
    <w:rsid w:val="006245D7"/>
    <w:rsid w:val="006246B5"/>
    <w:rsid w:val="00624A3D"/>
    <w:rsid w:val="00625FF6"/>
    <w:rsid w:val="006263B3"/>
    <w:rsid w:val="00626DD2"/>
    <w:rsid w:val="00626E55"/>
    <w:rsid w:val="006270A8"/>
    <w:rsid w:val="00627659"/>
    <w:rsid w:val="00627C1D"/>
    <w:rsid w:val="00627F17"/>
    <w:rsid w:val="00634939"/>
    <w:rsid w:val="00634985"/>
    <w:rsid w:val="006349E9"/>
    <w:rsid w:val="00636073"/>
    <w:rsid w:val="00636547"/>
    <w:rsid w:val="00636DDA"/>
    <w:rsid w:val="00637F6B"/>
    <w:rsid w:val="006405F8"/>
    <w:rsid w:val="00641961"/>
    <w:rsid w:val="00642D77"/>
    <w:rsid w:val="00642F7F"/>
    <w:rsid w:val="0064358E"/>
    <w:rsid w:val="00643EFE"/>
    <w:rsid w:val="006445AD"/>
    <w:rsid w:val="0064632D"/>
    <w:rsid w:val="0064660B"/>
    <w:rsid w:val="00647AB6"/>
    <w:rsid w:val="00650283"/>
    <w:rsid w:val="006502F2"/>
    <w:rsid w:val="006507AE"/>
    <w:rsid w:val="006513ED"/>
    <w:rsid w:val="006516C1"/>
    <w:rsid w:val="00651AFF"/>
    <w:rsid w:val="006539B3"/>
    <w:rsid w:val="00655707"/>
    <w:rsid w:val="006563E4"/>
    <w:rsid w:val="0065747E"/>
    <w:rsid w:val="006576C1"/>
    <w:rsid w:val="006576F5"/>
    <w:rsid w:val="006622BF"/>
    <w:rsid w:val="0066291A"/>
    <w:rsid w:val="00662A2B"/>
    <w:rsid w:val="00663119"/>
    <w:rsid w:val="006631DD"/>
    <w:rsid w:val="006639D7"/>
    <w:rsid w:val="006660D1"/>
    <w:rsid w:val="006667AA"/>
    <w:rsid w:val="006673E4"/>
    <w:rsid w:val="00667AF6"/>
    <w:rsid w:val="00667D06"/>
    <w:rsid w:val="0067039A"/>
    <w:rsid w:val="00670637"/>
    <w:rsid w:val="00670DBB"/>
    <w:rsid w:val="00671272"/>
    <w:rsid w:val="006718AF"/>
    <w:rsid w:val="00672B61"/>
    <w:rsid w:val="00673BDE"/>
    <w:rsid w:val="00673C63"/>
    <w:rsid w:val="006752BC"/>
    <w:rsid w:val="0067564A"/>
    <w:rsid w:val="00676093"/>
    <w:rsid w:val="0067613B"/>
    <w:rsid w:val="006803E9"/>
    <w:rsid w:val="00681434"/>
    <w:rsid w:val="00681C87"/>
    <w:rsid w:val="00681E96"/>
    <w:rsid w:val="006823B5"/>
    <w:rsid w:val="006829BA"/>
    <w:rsid w:val="00682D00"/>
    <w:rsid w:val="0068376B"/>
    <w:rsid w:val="00684469"/>
    <w:rsid w:val="00685FE8"/>
    <w:rsid w:val="006862C8"/>
    <w:rsid w:val="00686892"/>
    <w:rsid w:val="00686B18"/>
    <w:rsid w:val="00686B86"/>
    <w:rsid w:val="00686E5A"/>
    <w:rsid w:val="00687464"/>
    <w:rsid w:val="006878D6"/>
    <w:rsid w:val="00687FB1"/>
    <w:rsid w:val="0069016E"/>
    <w:rsid w:val="0069195B"/>
    <w:rsid w:val="00692E21"/>
    <w:rsid w:val="00692EAE"/>
    <w:rsid w:val="0069318C"/>
    <w:rsid w:val="006941B7"/>
    <w:rsid w:val="00695791"/>
    <w:rsid w:val="00695EDB"/>
    <w:rsid w:val="0069654C"/>
    <w:rsid w:val="006A00D0"/>
    <w:rsid w:val="006A0117"/>
    <w:rsid w:val="006A018F"/>
    <w:rsid w:val="006A05A0"/>
    <w:rsid w:val="006A12D7"/>
    <w:rsid w:val="006A3048"/>
    <w:rsid w:val="006A4988"/>
    <w:rsid w:val="006A5525"/>
    <w:rsid w:val="006A6DE2"/>
    <w:rsid w:val="006A6EF1"/>
    <w:rsid w:val="006A705B"/>
    <w:rsid w:val="006A7D04"/>
    <w:rsid w:val="006B099F"/>
    <w:rsid w:val="006B29A3"/>
    <w:rsid w:val="006B3501"/>
    <w:rsid w:val="006B3955"/>
    <w:rsid w:val="006B3B48"/>
    <w:rsid w:val="006B453E"/>
    <w:rsid w:val="006B4C84"/>
    <w:rsid w:val="006B567D"/>
    <w:rsid w:val="006B66DC"/>
    <w:rsid w:val="006B7903"/>
    <w:rsid w:val="006B7C40"/>
    <w:rsid w:val="006C0066"/>
    <w:rsid w:val="006C12DE"/>
    <w:rsid w:val="006C1702"/>
    <w:rsid w:val="006C189C"/>
    <w:rsid w:val="006C21A8"/>
    <w:rsid w:val="006C21ED"/>
    <w:rsid w:val="006C3EA8"/>
    <w:rsid w:val="006C439F"/>
    <w:rsid w:val="006C485A"/>
    <w:rsid w:val="006C4BC1"/>
    <w:rsid w:val="006C5364"/>
    <w:rsid w:val="006C5E20"/>
    <w:rsid w:val="006C6ADC"/>
    <w:rsid w:val="006C70C9"/>
    <w:rsid w:val="006C7FA8"/>
    <w:rsid w:val="006D0294"/>
    <w:rsid w:val="006D0597"/>
    <w:rsid w:val="006D09C9"/>
    <w:rsid w:val="006D1211"/>
    <w:rsid w:val="006D1B21"/>
    <w:rsid w:val="006D1C2B"/>
    <w:rsid w:val="006D2C87"/>
    <w:rsid w:val="006D303F"/>
    <w:rsid w:val="006D31E4"/>
    <w:rsid w:val="006D3E40"/>
    <w:rsid w:val="006D4900"/>
    <w:rsid w:val="006D4ECB"/>
    <w:rsid w:val="006D5864"/>
    <w:rsid w:val="006D62CE"/>
    <w:rsid w:val="006D69BF"/>
    <w:rsid w:val="006D72A6"/>
    <w:rsid w:val="006D72E0"/>
    <w:rsid w:val="006D74F1"/>
    <w:rsid w:val="006D778B"/>
    <w:rsid w:val="006D7D76"/>
    <w:rsid w:val="006E1946"/>
    <w:rsid w:val="006E315F"/>
    <w:rsid w:val="006E382E"/>
    <w:rsid w:val="006E3F6C"/>
    <w:rsid w:val="006E4839"/>
    <w:rsid w:val="006E5039"/>
    <w:rsid w:val="006E52BC"/>
    <w:rsid w:val="006E5675"/>
    <w:rsid w:val="006E5767"/>
    <w:rsid w:val="006E5815"/>
    <w:rsid w:val="006E5A04"/>
    <w:rsid w:val="006E63F7"/>
    <w:rsid w:val="006E77D2"/>
    <w:rsid w:val="006E7F92"/>
    <w:rsid w:val="006F0A94"/>
    <w:rsid w:val="006F0C4C"/>
    <w:rsid w:val="006F0F5F"/>
    <w:rsid w:val="006F0FAC"/>
    <w:rsid w:val="006F1147"/>
    <w:rsid w:val="006F1D85"/>
    <w:rsid w:val="006F2463"/>
    <w:rsid w:val="006F2826"/>
    <w:rsid w:val="006F3498"/>
    <w:rsid w:val="006F3688"/>
    <w:rsid w:val="006F3870"/>
    <w:rsid w:val="006F4B9F"/>
    <w:rsid w:val="006F4BA6"/>
    <w:rsid w:val="006F7585"/>
    <w:rsid w:val="006F7D48"/>
    <w:rsid w:val="00700B77"/>
    <w:rsid w:val="00701A7E"/>
    <w:rsid w:val="00701B81"/>
    <w:rsid w:val="007024BE"/>
    <w:rsid w:val="007029E6"/>
    <w:rsid w:val="00703DA2"/>
    <w:rsid w:val="00704BD3"/>
    <w:rsid w:val="00704E59"/>
    <w:rsid w:val="0070514E"/>
    <w:rsid w:val="007052E3"/>
    <w:rsid w:val="00711C55"/>
    <w:rsid w:val="00711EDA"/>
    <w:rsid w:val="00712CE9"/>
    <w:rsid w:val="00713D79"/>
    <w:rsid w:val="00713DC7"/>
    <w:rsid w:val="00714108"/>
    <w:rsid w:val="0071465D"/>
    <w:rsid w:val="00714F72"/>
    <w:rsid w:val="0071570C"/>
    <w:rsid w:val="007159C8"/>
    <w:rsid w:val="00717D1F"/>
    <w:rsid w:val="007200D6"/>
    <w:rsid w:val="00721534"/>
    <w:rsid w:val="0072288E"/>
    <w:rsid w:val="007228E6"/>
    <w:rsid w:val="00722B16"/>
    <w:rsid w:val="007241A4"/>
    <w:rsid w:val="00724D59"/>
    <w:rsid w:val="00724EE2"/>
    <w:rsid w:val="007251FE"/>
    <w:rsid w:val="00726340"/>
    <w:rsid w:val="00727821"/>
    <w:rsid w:val="00727F8D"/>
    <w:rsid w:val="007303FE"/>
    <w:rsid w:val="00730B29"/>
    <w:rsid w:val="00730E85"/>
    <w:rsid w:val="00730F46"/>
    <w:rsid w:val="00731B47"/>
    <w:rsid w:val="00731F73"/>
    <w:rsid w:val="0073215D"/>
    <w:rsid w:val="00732D15"/>
    <w:rsid w:val="007330B4"/>
    <w:rsid w:val="00733815"/>
    <w:rsid w:val="00734193"/>
    <w:rsid w:val="007355B7"/>
    <w:rsid w:val="007359C7"/>
    <w:rsid w:val="00735AAC"/>
    <w:rsid w:val="007360F5"/>
    <w:rsid w:val="007373BC"/>
    <w:rsid w:val="00737442"/>
    <w:rsid w:val="007403CF"/>
    <w:rsid w:val="007405BF"/>
    <w:rsid w:val="00740CE1"/>
    <w:rsid w:val="0074125B"/>
    <w:rsid w:val="00742933"/>
    <w:rsid w:val="00744704"/>
    <w:rsid w:val="0074589D"/>
    <w:rsid w:val="007459FE"/>
    <w:rsid w:val="00745E22"/>
    <w:rsid w:val="0074610F"/>
    <w:rsid w:val="0074630E"/>
    <w:rsid w:val="00746C94"/>
    <w:rsid w:val="00747C45"/>
    <w:rsid w:val="007505ED"/>
    <w:rsid w:val="0075073C"/>
    <w:rsid w:val="007509AB"/>
    <w:rsid w:val="007509FC"/>
    <w:rsid w:val="00751089"/>
    <w:rsid w:val="00752ADE"/>
    <w:rsid w:val="00754548"/>
    <w:rsid w:val="00754EDD"/>
    <w:rsid w:val="00755B1B"/>
    <w:rsid w:val="00757328"/>
    <w:rsid w:val="007603F5"/>
    <w:rsid w:val="0076086D"/>
    <w:rsid w:val="00760EEF"/>
    <w:rsid w:val="00761A7D"/>
    <w:rsid w:val="00761FE0"/>
    <w:rsid w:val="0076255A"/>
    <w:rsid w:val="00762615"/>
    <w:rsid w:val="00763CF2"/>
    <w:rsid w:val="0076604C"/>
    <w:rsid w:val="00766351"/>
    <w:rsid w:val="007663E3"/>
    <w:rsid w:val="00766E87"/>
    <w:rsid w:val="007674E6"/>
    <w:rsid w:val="00767764"/>
    <w:rsid w:val="00767B79"/>
    <w:rsid w:val="00770116"/>
    <w:rsid w:val="00770781"/>
    <w:rsid w:val="00770BDD"/>
    <w:rsid w:val="007716BE"/>
    <w:rsid w:val="007722F3"/>
    <w:rsid w:val="00773393"/>
    <w:rsid w:val="00773F92"/>
    <w:rsid w:val="00774494"/>
    <w:rsid w:val="00774B42"/>
    <w:rsid w:val="00776898"/>
    <w:rsid w:val="00776E75"/>
    <w:rsid w:val="0077711E"/>
    <w:rsid w:val="0077783E"/>
    <w:rsid w:val="00780347"/>
    <w:rsid w:val="00780383"/>
    <w:rsid w:val="0078298F"/>
    <w:rsid w:val="00783764"/>
    <w:rsid w:val="00783E4A"/>
    <w:rsid w:val="00784701"/>
    <w:rsid w:val="00784C5A"/>
    <w:rsid w:val="00784C90"/>
    <w:rsid w:val="00785CF3"/>
    <w:rsid w:val="007864A0"/>
    <w:rsid w:val="00786693"/>
    <w:rsid w:val="007905FF"/>
    <w:rsid w:val="007907A0"/>
    <w:rsid w:val="00791CE7"/>
    <w:rsid w:val="0079319F"/>
    <w:rsid w:val="0079333F"/>
    <w:rsid w:val="0079348E"/>
    <w:rsid w:val="00793A1D"/>
    <w:rsid w:val="00793D04"/>
    <w:rsid w:val="00793E20"/>
    <w:rsid w:val="007943D6"/>
    <w:rsid w:val="0079570D"/>
    <w:rsid w:val="0079584A"/>
    <w:rsid w:val="007968FD"/>
    <w:rsid w:val="00796E20"/>
    <w:rsid w:val="00797537"/>
    <w:rsid w:val="007A0CA8"/>
    <w:rsid w:val="007A1626"/>
    <w:rsid w:val="007A1D62"/>
    <w:rsid w:val="007A2E18"/>
    <w:rsid w:val="007A3482"/>
    <w:rsid w:val="007A3B51"/>
    <w:rsid w:val="007A44AB"/>
    <w:rsid w:val="007A52F7"/>
    <w:rsid w:val="007A57D6"/>
    <w:rsid w:val="007A5903"/>
    <w:rsid w:val="007A593A"/>
    <w:rsid w:val="007A5A8A"/>
    <w:rsid w:val="007A6FFA"/>
    <w:rsid w:val="007B0EAA"/>
    <w:rsid w:val="007B0F8E"/>
    <w:rsid w:val="007B10F9"/>
    <w:rsid w:val="007B10FF"/>
    <w:rsid w:val="007B1DEA"/>
    <w:rsid w:val="007B1F79"/>
    <w:rsid w:val="007B32A8"/>
    <w:rsid w:val="007B3638"/>
    <w:rsid w:val="007B476D"/>
    <w:rsid w:val="007B59D0"/>
    <w:rsid w:val="007B6199"/>
    <w:rsid w:val="007B7418"/>
    <w:rsid w:val="007B78DC"/>
    <w:rsid w:val="007B79FA"/>
    <w:rsid w:val="007C0740"/>
    <w:rsid w:val="007C0B7E"/>
    <w:rsid w:val="007C17CD"/>
    <w:rsid w:val="007C197E"/>
    <w:rsid w:val="007C1E23"/>
    <w:rsid w:val="007C2196"/>
    <w:rsid w:val="007C2630"/>
    <w:rsid w:val="007C3D7B"/>
    <w:rsid w:val="007C42C1"/>
    <w:rsid w:val="007C52EC"/>
    <w:rsid w:val="007C53A5"/>
    <w:rsid w:val="007C55CD"/>
    <w:rsid w:val="007C5919"/>
    <w:rsid w:val="007C6C7E"/>
    <w:rsid w:val="007C6F36"/>
    <w:rsid w:val="007C7C51"/>
    <w:rsid w:val="007D0653"/>
    <w:rsid w:val="007D0B4D"/>
    <w:rsid w:val="007D0C82"/>
    <w:rsid w:val="007D0D53"/>
    <w:rsid w:val="007D24F7"/>
    <w:rsid w:val="007D261C"/>
    <w:rsid w:val="007D30E9"/>
    <w:rsid w:val="007D3A8A"/>
    <w:rsid w:val="007D4022"/>
    <w:rsid w:val="007D4453"/>
    <w:rsid w:val="007D49AD"/>
    <w:rsid w:val="007D4C41"/>
    <w:rsid w:val="007D56A3"/>
    <w:rsid w:val="007D69B5"/>
    <w:rsid w:val="007D6D52"/>
    <w:rsid w:val="007D783B"/>
    <w:rsid w:val="007D7AA1"/>
    <w:rsid w:val="007E0976"/>
    <w:rsid w:val="007E1171"/>
    <w:rsid w:val="007E11E3"/>
    <w:rsid w:val="007E2647"/>
    <w:rsid w:val="007E2B62"/>
    <w:rsid w:val="007E3368"/>
    <w:rsid w:val="007E3906"/>
    <w:rsid w:val="007E3B6F"/>
    <w:rsid w:val="007E52C6"/>
    <w:rsid w:val="007E565B"/>
    <w:rsid w:val="007E5AAF"/>
    <w:rsid w:val="007E626E"/>
    <w:rsid w:val="007E6581"/>
    <w:rsid w:val="007E6C48"/>
    <w:rsid w:val="007E76A6"/>
    <w:rsid w:val="007E76DE"/>
    <w:rsid w:val="007E7A9E"/>
    <w:rsid w:val="007F022E"/>
    <w:rsid w:val="007F1ADC"/>
    <w:rsid w:val="007F2320"/>
    <w:rsid w:val="007F24F9"/>
    <w:rsid w:val="007F365D"/>
    <w:rsid w:val="007F3E0B"/>
    <w:rsid w:val="007F3EEA"/>
    <w:rsid w:val="007F4465"/>
    <w:rsid w:val="007F4961"/>
    <w:rsid w:val="007F5658"/>
    <w:rsid w:val="007F5D56"/>
    <w:rsid w:val="007F606C"/>
    <w:rsid w:val="007F65A3"/>
    <w:rsid w:val="007F6D2E"/>
    <w:rsid w:val="007F798A"/>
    <w:rsid w:val="007F7BF2"/>
    <w:rsid w:val="0080006F"/>
    <w:rsid w:val="008000BD"/>
    <w:rsid w:val="0080028B"/>
    <w:rsid w:val="00800C5E"/>
    <w:rsid w:val="00800C68"/>
    <w:rsid w:val="008020CA"/>
    <w:rsid w:val="008026DC"/>
    <w:rsid w:val="00802E17"/>
    <w:rsid w:val="008047F6"/>
    <w:rsid w:val="00805349"/>
    <w:rsid w:val="00805C3C"/>
    <w:rsid w:val="00807155"/>
    <w:rsid w:val="00810469"/>
    <w:rsid w:val="008107D1"/>
    <w:rsid w:val="008108E8"/>
    <w:rsid w:val="00811CF1"/>
    <w:rsid w:val="00812248"/>
    <w:rsid w:val="00812D5A"/>
    <w:rsid w:val="00813B4F"/>
    <w:rsid w:val="00815249"/>
    <w:rsid w:val="00815469"/>
    <w:rsid w:val="008159F8"/>
    <w:rsid w:val="00815A31"/>
    <w:rsid w:val="00815DE1"/>
    <w:rsid w:val="008173AF"/>
    <w:rsid w:val="00817691"/>
    <w:rsid w:val="008178B4"/>
    <w:rsid w:val="00817A4B"/>
    <w:rsid w:val="00817B1D"/>
    <w:rsid w:val="00820149"/>
    <w:rsid w:val="00820448"/>
    <w:rsid w:val="008215CE"/>
    <w:rsid w:val="00821BB0"/>
    <w:rsid w:val="008220BB"/>
    <w:rsid w:val="0082249F"/>
    <w:rsid w:val="00822766"/>
    <w:rsid w:val="00822CCA"/>
    <w:rsid w:val="008230F7"/>
    <w:rsid w:val="00823251"/>
    <w:rsid w:val="0082330F"/>
    <w:rsid w:val="00823834"/>
    <w:rsid w:val="00823DD9"/>
    <w:rsid w:val="008244F3"/>
    <w:rsid w:val="00824DAE"/>
    <w:rsid w:val="008258A2"/>
    <w:rsid w:val="0082613F"/>
    <w:rsid w:val="00826392"/>
    <w:rsid w:val="0082667F"/>
    <w:rsid w:val="00826A1D"/>
    <w:rsid w:val="00826AED"/>
    <w:rsid w:val="00826E01"/>
    <w:rsid w:val="00827039"/>
    <w:rsid w:val="00827074"/>
    <w:rsid w:val="00827973"/>
    <w:rsid w:val="00827ACC"/>
    <w:rsid w:val="00827B32"/>
    <w:rsid w:val="008303E6"/>
    <w:rsid w:val="00830993"/>
    <w:rsid w:val="0083129E"/>
    <w:rsid w:val="00833016"/>
    <w:rsid w:val="00833090"/>
    <w:rsid w:val="00833885"/>
    <w:rsid w:val="00833A0D"/>
    <w:rsid w:val="00833C28"/>
    <w:rsid w:val="00833C59"/>
    <w:rsid w:val="00833D48"/>
    <w:rsid w:val="008352C2"/>
    <w:rsid w:val="00836377"/>
    <w:rsid w:val="008368DA"/>
    <w:rsid w:val="00837134"/>
    <w:rsid w:val="008378E3"/>
    <w:rsid w:val="00837FBF"/>
    <w:rsid w:val="0084041C"/>
    <w:rsid w:val="00840A94"/>
    <w:rsid w:val="00841769"/>
    <w:rsid w:val="0084190C"/>
    <w:rsid w:val="008426AA"/>
    <w:rsid w:val="00842C24"/>
    <w:rsid w:val="0084431C"/>
    <w:rsid w:val="00844596"/>
    <w:rsid w:val="00845988"/>
    <w:rsid w:val="0084619D"/>
    <w:rsid w:val="0084699F"/>
    <w:rsid w:val="00847179"/>
    <w:rsid w:val="0085000A"/>
    <w:rsid w:val="0085114E"/>
    <w:rsid w:val="00853042"/>
    <w:rsid w:val="008538AD"/>
    <w:rsid w:val="00853D55"/>
    <w:rsid w:val="0085546F"/>
    <w:rsid w:val="008558AA"/>
    <w:rsid w:val="008565ED"/>
    <w:rsid w:val="008572ED"/>
    <w:rsid w:val="00857677"/>
    <w:rsid w:val="008577D0"/>
    <w:rsid w:val="00860EBB"/>
    <w:rsid w:val="0086111D"/>
    <w:rsid w:val="008614D4"/>
    <w:rsid w:val="00862F07"/>
    <w:rsid w:val="0086346C"/>
    <w:rsid w:val="0086353D"/>
    <w:rsid w:val="00864196"/>
    <w:rsid w:val="0086429F"/>
    <w:rsid w:val="008644E7"/>
    <w:rsid w:val="00864B67"/>
    <w:rsid w:val="00864C94"/>
    <w:rsid w:val="00865029"/>
    <w:rsid w:val="008658E6"/>
    <w:rsid w:val="00866C90"/>
    <w:rsid w:val="0086731E"/>
    <w:rsid w:val="00870273"/>
    <w:rsid w:val="00870CDD"/>
    <w:rsid w:val="0087136A"/>
    <w:rsid w:val="00871ADC"/>
    <w:rsid w:val="00871B1F"/>
    <w:rsid w:val="00872CAB"/>
    <w:rsid w:val="00872CBC"/>
    <w:rsid w:val="00873EFF"/>
    <w:rsid w:val="008740A8"/>
    <w:rsid w:val="00874304"/>
    <w:rsid w:val="0087466B"/>
    <w:rsid w:val="0087496F"/>
    <w:rsid w:val="00877442"/>
    <w:rsid w:val="00877F52"/>
    <w:rsid w:val="00880ABE"/>
    <w:rsid w:val="00881BBE"/>
    <w:rsid w:val="00881C2F"/>
    <w:rsid w:val="00882043"/>
    <w:rsid w:val="00882CB3"/>
    <w:rsid w:val="008840BB"/>
    <w:rsid w:val="008840EA"/>
    <w:rsid w:val="0088413E"/>
    <w:rsid w:val="0088443E"/>
    <w:rsid w:val="0088492E"/>
    <w:rsid w:val="008857E4"/>
    <w:rsid w:val="00886083"/>
    <w:rsid w:val="00886ABB"/>
    <w:rsid w:val="0088781D"/>
    <w:rsid w:val="00887889"/>
    <w:rsid w:val="00890082"/>
    <w:rsid w:val="0089047F"/>
    <w:rsid w:val="008914D8"/>
    <w:rsid w:val="00891FEB"/>
    <w:rsid w:val="00892E31"/>
    <w:rsid w:val="00893C4D"/>
    <w:rsid w:val="00893EBA"/>
    <w:rsid w:val="00895A8C"/>
    <w:rsid w:val="00895F4C"/>
    <w:rsid w:val="008968A1"/>
    <w:rsid w:val="008A0324"/>
    <w:rsid w:val="008A0940"/>
    <w:rsid w:val="008A097B"/>
    <w:rsid w:val="008A0D9D"/>
    <w:rsid w:val="008A0DA6"/>
    <w:rsid w:val="008A0E65"/>
    <w:rsid w:val="008A12CD"/>
    <w:rsid w:val="008A1450"/>
    <w:rsid w:val="008A18EC"/>
    <w:rsid w:val="008A1F69"/>
    <w:rsid w:val="008A2644"/>
    <w:rsid w:val="008A290E"/>
    <w:rsid w:val="008A2C1C"/>
    <w:rsid w:val="008A2EEB"/>
    <w:rsid w:val="008A620B"/>
    <w:rsid w:val="008A6B2A"/>
    <w:rsid w:val="008A7870"/>
    <w:rsid w:val="008A79B2"/>
    <w:rsid w:val="008A7DD2"/>
    <w:rsid w:val="008B08BE"/>
    <w:rsid w:val="008B23FC"/>
    <w:rsid w:val="008B3D45"/>
    <w:rsid w:val="008B4C1B"/>
    <w:rsid w:val="008B4E27"/>
    <w:rsid w:val="008B533E"/>
    <w:rsid w:val="008B541F"/>
    <w:rsid w:val="008B579D"/>
    <w:rsid w:val="008B6286"/>
    <w:rsid w:val="008B7B41"/>
    <w:rsid w:val="008C00AF"/>
    <w:rsid w:val="008C053D"/>
    <w:rsid w:val="008C164E"/>
    <w:rsid w:val="008C2075"/>
    <w:rsid w:val="008C2739"/>
    <w:rsid w:val="008C29A7"/>
    <w:rsid w:val="008C365B"/>
    <w:rsid w:val="008C43AB"/>
    <w:rsid w:val="008C4426"/>
    <w:rsid w:val="008C5D8D"/>
    <w:rsid w:val="008C6435"/>
    <w:rsid w:val="008C67B3"/>
    <w:rsid w:val="008D0D0F"/>
    <w:rsid w:val="008D0FAA"/>
    <w:rsid w:val="008D1AFA"/>
    <w:rsid w:val="008D2395"/>
    <w:rsid w:val="008D3109"/>
    <w:rsid w:val="008D4491"/>
    <w:rsid w:val="008D5727"/>
    <w:rsid w:val="008D61AB"/>
    <w:rsid w:val="008D6B0C"/>
    <w:rsid w:val="008D7618"/>
    <w:rsid w:val="008D7D26"/>
    <w:rsid w:val="008D7D51"/>
    <w:rsid w:val="008E024E"/>
    <w:rsid w:val="008E128D"/>
    <w:rsid w:val="008E131E"/>
    <w:rsid w:val="008E163E"/>
    <w:rsid w:val="008E1BAC"/>
    <w:rsid w:val="008E29C5"/>
    <w:rsid w:val="008E2DBB"/>
    <w:rsid w:val="008E31D1"/>
    <w:rsid w:val="008E346B"/>
    <w:rsid w:val="008E3578"/>
    <w:rsid w:val="008E3843"/>
    <w:rsid w:val="008E3AC8"/>
    <w:rsid w:val="008E4FBC"/>
    <w:rsid w:val="008E5C75"/>
    <w:rsid w:val="008E640C"/>
    <w:rsid w:val="008E6E5F"/>
    <w:rsid w:val="008E7685"/>
    <w:rsid w:val="008E7E6A"/>
    <w:rsid w:val="008F0CA8"/>
    <w:rsid w:val="008F0F8C"/>
    <w:rsid w:val="008F16B7"/>
    <w:rsid w:val="008F1D4C"/>
    <w:rsid w:val="008F3186"/>
    <w:rsid w:val="008F3C29"/>
    <w:rsid w:val="008F4F09"/>
    <w:rsid w:val="008F5453"/>
    <w:rsid w:val="008F60F2"/>
    <w:rsid w:val="008F6AEE"/>
    <w:rsid w:val="008F71E6"/>
    <w:rsid w:val="00901149"/>
    <w:rsid w:val="009016B3"/>
    <w:rsid w:val="00901D4C"/>
    <w:rsid w:val="00903214"/>
    <w:rsid w:val="0090347C"/>
    <w:rsid w:val="00904D6C"/>
    <w:rsid w:val="00905107"/>
    <w:rsid w:val="00906802"/>
    <w:rsid w:val="00906C3E"/>
    <w:rsid w:val="00907528"/>
    <w:rsid w:val="009079E0"/>
    <w:rsid w:val="00907A0A"/>
    <w:rsid w:val="009105E5"/>
    <w:rsid w:val="0091080B"/>
    <w:rsid w:val="00910C60"/>
    <w:rsid w:val="009110F8"/>
    <w:rsid w:val="00911159"/>
    <w:rsid w:val="00912479"/>
    <w:rsid w:val="00912BC4"/>
    <w:rsid w:val="00912E84"/>
    <w:rsid w:val="00916CA3"/>
    <w:rsid w:val="00916DCB"/>
    <w:rsid w:val="00917B80"/>
    <w:rsid w:val="009203AF"/>
    <w:rsid w:val="0092136F"/>
    <w:rsid w:val="00921461"/>
    <w:rsid w:val="009224DE"/>
    <w:rsid w:val="0092299A"/>
    <w:rsid w:val="00922A4C"/>
    <w:rsid w:val="00923739"/>
    <w:rsid w:val="00923874"/>
    <w:rsid w:val="00925211"/>
    <w:rsid w:val="00925760"/>
    <w:rsid w:val="0092595D"/>
    <w:rsid w:val="009265C0"/>
    <w:rsid w:val="0092698B"/>
    <w:rsid w:val="009300B1"/>
    <w:rsid w:val="0093095E"/>
    <w:rsid w:val="00931190"/>
    <w:rsid w:val="0093187F"/>
    <w:rsid w:val="00931F0F"/>
    <w:rsid w:val="00933474"/>
    <w:rsid w:val="00933E93"/>
    <w:rsid w:val="00934773"/>
    <w:rsid w:val="00935620"/>
    <w:rsid w:val="00935677"/>
    <w:rsid w:val="009359FE"/>
    <w:rsid w:val="009365E8"/>
    <w:rsid w:val="00936A77"/>
    <w:rsid w:val="00936AF6"/>
    <w:rsid w:val="00937778"/>
    <w:rsid w:val="0093777A"/>
    <w:rsid w:val="00937890"/>
    <w:rsid w:val="009378B2"/>
    <w:rsid w:val="009379BD"/>
    <w:rsid w:val="00940005"/>
    <w:rsid w:val="009400F9"/>
    <w:rsid w:val="009401B7"/>
    <w:rsid w:val="009404BC"/>
    <w:rsid w:val="00940B83"/>
    <w:rsid w:val="00941342"/>
    <w:rsid w:val="009415D9"/>
    <w:rsid w:val="00941DC0"/>
    <w:rsid w:val="00942DA2"/>
    <w:rsid w:val="00943A40"/>
    <w:rsid w:val="009442D7"/>
    <w:rsid w:val="0094485E"/>
    <w:rsid w:val="00944A98"/>
    <w:rsid w:val="0094577D"/>
    <w:rsid w:val="009458E7"/>
    <w:rsid w:val="009465A5"/>
    <w:rsid w:val="009466A0"/>
    <w:rsid w:val="00946A1A"/>
    <w:rsid w:val="00946B19"/>
    <w:rsid w:val="00947051"/>
    <w:rsid w:val="0094721C"/>
    <w:rsid w:val="00947343"/>
    <w:rsid w:val="009508A2"/>
    <w:rsid w:val="00950BA3"/>
    <w:rsid w:val="00951440"/>
    <w:rsid w:val="00951CA5"/>
    <w:rsid w:val="00951FFE"/>
    <w:rsid w:val="009531F0"/>
    <w:rsid w:val="00953FF4"/>
    <w:rsid w:val="0095568D"/>
    <w:rsid w:val="009559BA"/>
    <w:rsid w:val="00955EF6"/>
    <w:rsid w:val="009571D7"/>
    <w:rsid w:val="00957A85"/>
    <w:rsid w:val="00957C62"/>
    <w:rsid w:val="00957F47"/>
    <w:rsid w:val="009620FC"/>
    <w:rsid w:val="00962413"/>
    <w:rsid w:val="00962678"/>
    <w:rsid w:val="0096298F"/>
    <w:rsid w:val="0096362C"/>
    <w:rsid w:val="00964A24"/>
    <w:rsid w:val="009650CF"/>
    <w:rsid w:val="0096533D"/>
    <w:rsid w:val="00965AB0"/>
    <w:rsid w:val="00965E67"/>
    <w:rsid w:val="00966163"/>
    <w:rsid w:val="00970A23"/>
    <w:rsid w:val="00970A48"/>
    <w:rsid w:val="00970B41"/>
    <w:rsid w:val="009721CB"/>
    <w:rsid w:val="00972F61"/>
    <w:rsid w:val="00974210"/>
    <w:rsid w:val="00974692"/>
    <w:rsid w:val="00974F7E"/>
    <w:rsid w:val="009756D3"/>
    <w:rsid w:val="00976570"/>
    <w:rsid w:val="009767F7"/>
    <w:rsid w:val="00976AD8"/>
    <w:rsid w:val="0097734C"/>
    <w:rsid w:val="00977BC0"/>
    <w:rsid w:val="009803BC"/>
    <w:rsid w:val="00980B67"/>
    <w:rsid w:val="00981179"/>
    <w:rsid w:val="00983665"/>
    <w:rsid w:val="0098496B"/>
    <w:rsid w:val="009875F7"/>
    <w:rsid w:val="009879F6"/>
    <w:rsid w:val="009903CF"/>
    <w:rsid w:val="0099076C"/>
    <w:rsid w:val="009948AB"/>
    <w:rsid w:val="00994B8C"/>
    <w:rsid w:val="00994D29"/>
    <w:rsid w:val="00995382"/>
    <w:rsid w:val="00995B1E"/>
    <w:rsid w:val="00997623"/>
    <w:rsid w:val="0099782C"/>
    <w:rsid w:val="00997CFA"/>
    <w:rsid w:val="00997D35"/>
    <w:rsid w:val="009A1822"/>
    <w:rsid w:val="009A1F14"/>
    <w:rsid w:val="009A20D6"/>
    <w:rsid w:val="009A24E6"/>
    <w:rsid w:val="009A2B2A"/>
    <w:rsid w:val="009A3206"/>
    <w:rsid w:val="009A339F"/>
    <w:rsid w:val="009A4E04"/>
    <w:rsid w:val="009A50AB"/>
    <w:rsid w:val="009A5D37"/>
    <w:rsid w:val="009A69B2"/>
    <w:rsid w:val="009A7778"/>
    <w:rsid w:val="009A7A5B"/>
    <w:rsid w:val="009A7B6F"/>
    <w:rsid w:val="009A7E30"/>
    <w:rsid w:val="009B0193"/>
    <w:rsid w:val="009B1DE5"/>
    <w:rsid w:val="009B22E3"/>
    <w:rsid w:val="009B29A8"/>
    <w:rsid w:val="009B35B8"/>
    <w:rsid w:val="009B5833"/>
    <w:rsid w:val="009B58A2"/>
    <w:rsid w:val="009B594C"/>
    <w:rsid w:val="009B6B1A"/>
    <w:rsid w:val="009B7386"/>
    <w:rsid w:val="009C0C2B"/>
    <w:rsid w:val="009C194D"/>
    <w:rsid w:val="009C1AC2"/>
    <w:rsid w:val="009C4424"/>
    <w:rsid w:val="009C46C2"/>
    <w:rsid w:val="009C5614"/>
    <w:rsid w:val="009C5CCE"/>
    <w:rsid w:val="009C6046"/>
    <w:rsid w:val="009C681D"/>
    <w:rsid w:val="009C6CE2"/>
    <w:rsid w:val="009D00FD"/>
    <w:rsid w:val="009D05F2"/>
    <w:rsid w:val="009D0801"/>
    <w:rsid w:val="009D175B"/>
    <w:rsid w:val="009D1848"/>
    <w:rsid w:val="009D19A1"/>
    <w:rsid w:val="009D1FCA"/>
    <w:rsid w:val="009D291D"/>
    <w:rsid w:val="009D37F2"/>
    <w:rsid w:val="009D392A"/>
    <w:rsid w:val="009D41E6"/>
    <w:rsid w:val="009D4813"/>
    <w:rsid w:val="009D4A50"/>
    <w:rsid w:val="009D4A5E"/>
    <w:rsid w:val="009D4B7B"/>
    <w:rsid w:val="009D5D2C"/>
    <w:rsid w:val="009D624E"/>
    <w:rsid w:val="009D6801"/>
    <w:rsid w:val="009D70B1"/>
    <w:rsid w:val="009E0AEF"/>
    <w:rsid w:val="009E0E90"/>
    <w:rsid w:val="009E1508"/>
    <w:rsid w:val="009E37D4"/>
    <w:rsid w:val="009E390B"/>
    <w:rsid w:val="009E4307"/>
    <w:rsid w:val="009E4C16"/>
    <w:rsid w:val="009E625E"/>
    <w:rsid w:val="009E6B0B"/>
    <w:rsid w:val="009E7007"/>
    <w:rsid w:val="009E7A6C"/>
    <w:rsid w:val="009F0AC7"/>
    <w:rsid w:val="009F18E1"/>
    <w:rsid w:val="009F24AB"/>
    <w:rsid w:val="009F391B"/>
    <w:rsid w:val="009F3E25"/>
    <w:rsid w:val="009F5807"/>
    <w:rsid w:val="009F702D"/>
    <w:rsid w:val="009F7548"/>
    <w:rsid w:val="009F77CB"/>
    <w:rsid w:val="009F7E5F"/>
    <w:rsid w:val="00A0048F"/>
    <w:rsid w:val="00A00D32"/>
    <w:rsid w:val="00A015E9"/>
    <w:rsid w:val="00A0218B"/>
    <w:rsid w:val="00A02B17"/>
    <w:rsid w:val="00A04BCA"/>
    <w:rsid w:val="00A04C78"/>
    <w:rsid w:val="00A05438"/>
    <w:rsid w:val="00A05A9A"/>
    <w:rsid w:val="00A06077"/>
    <w:rsid w:val="00A06CBF"/>
    <w:rsid w:val="00A11C4C"/>
    <w:rsid w:val="00A12DD6"/>
    <w:rsid w:val="00A132F5"/>
    <w:rsid w:val="00A13319"/>
    <w:rsid w:val="00A13516"/>
    <w:rsid w:val="00A13D6D"/>
    <w:rsid w:val="00A14685"/>
    <w:rsid w:val="00A14F7C"/>
    <w:rsid w:val="00A15223"/>
    <w:rsid w:val="00A15832"/>
    <w:rsid w:val="00A15DC8"/>
    <w:rsid w:val="00A163C9"/>
    <w:rsid w:val="00A16C4D"/>
    <w:rsid w:val="00A16DBB"/>
    <w:rsid w:val="00A1780F"/>
    <w:rsid w:val="00A179CE"/>
    <w:rsid w:val="00A2044A"/>
    <w:rsid w:val="00A2122E"/>
    <w:rsid w:val="00A2258F"/>
    <w:rsid w:val="00A22785"/>
    <w:rsid w:val="00A2279F"/>
    <w:rsid w:val="00A227EA"/>
    <w:rsid w:val="00A22837"/>
    <w:rsid w:val="00A23410"/>
    <w:rsid w:val="00A23C3C"/>
    <w:rsid w:val="00A23FEC"/>
    <w:rsid w:val="00A24141"/>
    <w:rsid w:val="00A2501D"/>
    <w:rsid w:val="00A25235"/>
    <w:rsid w:val="00A26A97"/>
    <w:rsid w:val="00A2738C"/>
    <w:rsid w:val="00A2777A"/>
    <w:rsid w:val="00A30975"/>
    <w:rsid w:val="00A30FC2"/>
    <w:rsid w:val="00A317A7"/>
    <w:rsid w:val="00A31C47"/>
    <w:rsid w:val="00A31F17"/>
    <w:rsid w:val="00A33995"/>
    <w:rsid w:val="00A3415A"/>
    <w:rsid w:val="00A34FC8"/>
    <w:rsid w:val="00A3501B"/>
    <w:rsid w:val="00A355DF"/>
    <w:rsid w:val="00A3638A"/>
    <w:rsid w:val="00A36851"/>
    <w:rsid w:val="00A3738B"/>
    <w:rsid w:val="00A4085C"/>
    <w:rsid w:val="00A40917"/>
    <w:rsid w:val="00A40B4D"/>
    <w:rsid w:val="00A41355"/>
    <w:rsid w:val="00A4141F"/>
    <w:rsid w:val="00A41664"/>
    <w:rsid w:val="00A4183C"/>
    <w:rsid w:val="00A42727"/>
    <w:rsid w:val="00A42EF2"/>
    <w:rsid w:val="00A43120"/>
    <w:rsid w:val="00A43A15"/>
    <w:rsid w:val="00A43B71"/>
    <w:rsid w:val="00A4568C"/>
    <w:rsid w:val="00A46540"/>
    <w:rsid w:val="00A46856"/>
    <w:rsid w:val="00A46C04"/>
    <w:rsid w:val="00A46D6F"/>
    <w:rsid w:val="00A509F3"/>
    <w:rsid w:val="00A51E14"/>
    <w:rsid w:val="00A52406"/>
    <w:rsid w:val="00A52CDD"/>
    <w:rsid w:val="00A537FC"/>
    <w:rsid w:val="00A53D64"/>
    <w:rsid w:val="00A54245"/>
    <w:rsid w:val="00A543FF"/>
    <w:rsid w:val="00A54709"/>
    <w:rsid w:val="00A54A7E"/>
    <w:rsid w:val="00A5504C"/>
    <w:rsid w:val="00A553C7"/>
    <w:rsid w:val="00A55494"/>
    <w:rsid w:val="00A55CD5"/>
    <w:rsid w:val="00A566C9"/>
    <w:rsid w:val="00A56734"/>
    <w:rsid w:val="00A56EB9"/>
    <w:rsid w:val="00A56F76"/>
    <w:rsid w:val="00A57B05"/>
    <w:rsid w:val="00A57FDA"/>
    <w:rsid w:val="00A60005"/>
    <w:rsid w:val="00A6099C"/>
    <w:rsid w:val="00A60B84"/>
    <w:rsid w:val="00A6163A"/>
    <w:rsid w:val="00A61BA3"/>
    <w:rsid w:val="00A627A0"/>
    <w:rsid w:val="00A62ED0"/>
    <w:rsid w:val="00A634B5"/>
    <w:rsid w:val="00A64E6F"/>
    <w:rsid w:val="00A655CB"/>
    <w:rsid w:val="00A655DF"/>
    <w:rsid w:val="00A65757"/>
    <w:rsid w:val="00A66FF2"/>
    <w:rsid w:val="00A671C1"/>
    <w:rsid w:val="00A71498"/>
    <w:rsid w:val="00A714B2"/>
    <w:rsid w:val="00A72E0B"/>
    <w:rsid w:val="00A73C72"/>
    <w:rsid w:val="00A74171"/>
    <w:rsid w:val="00A74260"/>
    <w:rsid w:val="00A759D3"/>
    <w:rsid w:val="00A77605"/>
    <w:rsid w:val="00A77921"/>
    <w:rsid w:val="00A80878"/>
    <w:rsid w:val="00A80E79"/>
    <w:rsid w:val="00A81AC2"/>
    <w:rsid w:val="00A81B0D"/>
    <w:rsid w:val="00A81C78"/>
    <w:rsid w:val="00A82271"/>
    <w:rsid w:val="00A8266A"/>
    <w:rsid w:val="00A83408"/>
    <w:rsid w:val="00A84B97"/>
    <w:rsid w:val="00A85183"/>
    <w:rsid w:val="00A85B9D"/>
    <w:rsid w:val="00A85E6E"/>
    <w:rsid w:val="00A8627C"/>
    <w:rsid w:val="00A862F3"/>
    <w:rsid w:val="00A86C91"/>
    <w:rsid w:val="00A873BE"/>
    <w:rsid w:val="00A87706"/>
    <w:rsid w:val="00A878AD"/>
    <w:rsid w:val="00A87F11"/>
    <w:rsid w:val="00A9220A"/>
    <w:rsid w:val="00A94CFF"/>
    <w:rsid w:val="00A964A4"/>
    <w:rsid w:val="00A9678A"/>
    <w:rsid w:val="00A970CB"/>
    <w:rsid w:val="00A97835"/>
    <w:rsid w:val="00AA04EC"/>
    <w:rsid w:val="00AA0A76"/>
    <w:rsid w:val="00AA135E"/>
    <w:rsid w:val="00AA1392"/>
    <w:rsid w:val="00AA154B"/>
    <w:rsid w:val="00AA1E1A"/>
    <w:rsid w:val="00AA304C"/>
    <w:rsid w:val="00AA3CCE"/>
    <w:rsid w:val="00AA3CDA"/>
    <w:rsid w:val="00AA3D5E"/>
    <w:rsid w:val="00AA3E48"/>
    <w:rsid w:val="00AA40D6"/>
    <w:rsid w:val="00AA44CB"/>
    <w:rsid w:val="00AA4503"/>
    <w:rsid w:val="00AA4697"/>
    <w:rsid w:val="00AA46C5"/>
    <w:rsid w:val="00AA4850"/>
    <w:rsid w:val="00AA4E3E"/>
    <w:rsid w:val="00AA500F"/>
    <w:rsid w:val="00AA59E7"/>
    <w:rsid w:val="00AA7C0F"/>
    <w:rsid w:val="00AA7CBF"/>
    <w:rsid w:val="00AB09C9"/>
    <w:rsid w:val="00AB17E6"/>
    <w:rsid w:val="00AB2640"/>
    <w:rsid w:val="00AB2739"/>
    <w:rsid w:val="00AB2ED6"/>
    <w:rsid w:val="00AB38C9"/>
    <w:rsid w:val="00AB40A1"/>
    <w:rsid w:val="00AB4D82"/>
    <w:rsid w:val="00AB4F11"/>
    <w:rsid w:val="00AB57FD"/>
    <w:rsid w:val="00AB5939"/>
    <w:rsid w:val="00AB73E6"/>
    <w:rsid w:val="00AB76ED"/>
    <w:rsid w:val="00AC0B68"/>
    <w:rsid w:val="00AC0C5C"/>
    <w:rsid w:val="00AC12C7"/>
    <w:rsid w:val="00AC35DC"/>
    <w:rsid w:val="00AC3BBF"/>
    <w:rsid w:val="00AC3D24"/>
    <w:rsid w:val="00AC40D8"/>
    <w:rsid w:val="00AC4416"/>
    <w:rsid w:val="00AC53BE"/>
    <w:rsid w:val="00AC6975"/>
    <w:rsid w:val="00AC6EC4"/>
    <w:rsid w:val="00AC744B"/>
    <w:rsid w:val="00AD02FC"/>
    <w:rsid w:val="00AD0386"/>
    <w:rsid w:val="00AD0BC7"/>
    <w:rsid w:val="00AD0E43"/>
    <w:rsid w:val="00AD1D1D"/>
    <w:rsid w:val="00AD2294"/>
    <w:rsid w:val="00AD2667"/>
    <w:rsid w:val="00AD2E63"/>
    <w:rsid w:val="00AD49E2"/>
    <w:rsid w:val="00AD4C47"/>
    <w:rsid w:val="00AD541F"/>
    <w:rsid w:val="00AD59EF"/>
    <w:rsid w:val="00AD5C5C"/>
    <w:rsid w:val="00AD6CD0"/>
    <w:rsid w:val="00AD7201"/>
    <w:rsid w:val="00AD7267"/>
    <w:rsid w:val="00AE000E"/>
    <w:rsid w:val="00AE0073"/>
    <w:rsid w:val="00AE034F"/>
    <w:rsid w:val="00AE04E2"/>
    <w:rsid w:val="00AE0A2F"/>
    <w:rsid w:val="00AE0B5B"/>
    <w:rsid w:val="00AE1F56"/>
    <w:rsid w:val="00AE24C6"/>
    <w:rsid w:val="00AE26F1"/>
    <w:rsid w:val="00AE27AB"/>
    <w:rsid w:val="00AE294E"/>
    <w:rsid w:val="00AE2A9D"/>
    <w:rsid w:val="00AE5560"/>
    <w:rsid w:val="00AE6581"/>
    <w:rsid w:val="00AE67B5"/>
    <w:rsid w:val="00AE7CCF"/>
    <w:rsid w:val="00AF0912"/>
    <w:rsid w:val="00AF16D5"/>
    <w:rsid w:val="00AF1785"/>
    <w:rsid w:val="00AF1789"/>
    <w:rsid w:val="00AF1815"/>
    <w:rsid w:val="00AF1ABE"/>
    <w:rsid w:val="00AF1D7B"/>
    <w:rsid w:val="00AF21C0"/>
    <w:rsid w:val="00AF23BC"/>
    <w:rsid w:val="00AF2C86"/>
    <w:rsid w:val="00AF379F"/>
    <w:rsid w:val="00AF592E"/>
    <w:rsid w:val="00AF668C"/>
    <w:rsid w:val="00AF748C"/>
    <w:rsid w:val="00AF7662"/>
    <w:rsid w:val="00AF78A8"/>
    <w:rsid w:val="00AF7FF5"/>
    <w:rsid w:val="00B0085D"/>
    <w:rsid w:val="00B02D76"/>
    <w:rsid w:val="00B04016"/>
    <w:rsid w:val="00B04E70"/>
    <w:rsid w:val="00B05CEE"/>
    <w:rsid w:val="00B06843"/>
    <w:rsid w:val="00B069D2"/>
    <w:rsid w:val="00B07C29"/>
    <w:rsid w:val="00B104AF"/>
    <w:rsid w:val="00B1082F"/>
    <w:rsid w:val="00B10FFE"/>
    <w:rsid w:val="00B11E53"/>
    <w:rsid w:val="00B12EF1"/>
    <w:rsid w:val="00B13144"/>
    <w:rsid w:val="00B13462"/>
    <w:rsid w:val="00B14054"/>
    <w:rsid w:val="00B1542D"/>
    <w:rsid w:val="00B15692"/>
    <w:rsid w:val="00B169D9"/>
    <w:rsid w:val="00B17367"/>
    <w:rsid w:val="00B17697"/>
    <w:rsid w:val="00B17A48"/>
    <w:rsid w:val="00B17DC1"/>
    <w:rsid w:val="00B2086D"/>
    <w:rsid w:val="00B20981"/>
    <w:rsid w:val="00B2183E"/>
    <w:rsid w:val="00B218BA"/>
    <w:rsid w:val="00B22C5F"/>
    <w:rsid w:val="00B2307F"/>
    <w:rsid w:val="00B23924"/>
    <w:rsid w:val="00B23AB7"/>
    <w:rsid w:val="00B24ADC"/>
    <w:rsid w:val="00B24F36"/>
    <w:rsid w:val="00B274EA"/>
    <w:rsid w:val="00B3017A"/>
    <w:rsid w:val="00B30ED8"/>
    <w:rsid w:val="00B31742"/>
    <w:rsid w:val="00B34556"/>
    <w:rsid w:val="00B352EC"/>
    <w:rsid w:val="00B3619C"/>
    <w:rsid w:val="00B36772"/>
    <w:rsid w:val="00B36B2A"/>
    <w:rsid w:val="00B37386"/>
    <w:rsid w:val="00B3743C"/>
    <w:rsid w:val="00B3794F"/>
    <w:rsid w:val="00B37B92"/>
    <w:rsid w:val="00B37CB9"/>
    <w:rsid w:val="00B39B44"/>
    <w:rsid w:val="00B406DF"/>
    <w:rsid w:val="00B408E9"/>
    <w:rsid w:val="00B412F0"/>
    <w:rsid w:val="00B421B7"/>
    <w:rsid w:val="00B42BBF"/>
    <w:rsid w:val="00B42E97"/>
    <w:rsid w:val="00B4303B"/>
    <w:rsid w:val="00B43625"/>
    <w:rsid w:val="00B4371F"/>
    <w:rsid w:val="00B43FDB"/>
    <w:rsid w:val="00B446AF"/>
    <w:rsid w:val="00B450A0"/>
    <w:rsid w:val="00B45975"/>
    <w:rsid w:val="00B46BA4"/>
    <w:rsid w:val="00B470A4"/>
    <w:rsid w:val="00B50175"/>
    <w:rsid w:val="00B5068F"/>
    <w:rsid w:val="00B50954"/>
    <w:rsid w:val="00B50C3D"/>
    <w:rsid w:val="00B51775"/>
    <w:rsid w:val="00B5196C"/>
    <w:rsid w:val="00B51D16"/>
    <w:rsid w:val="00B52B10"/>
    <w:rsid w:val="00B53877"/>
    <w:rsid w:val="00B551CF"/>
    <w:rsid w:val="00B56159"/>
    <w:rsid w:val="00B567C9"/>
    <w:rsid w:val="00B56A12"/>
    <w:rsid w:val="00B56AEA"/>
    <w:rsid w:val="00B57BC9"/>
    <w:rsid w:val="00B60798"/>
    <w:rsid w:val="00B60BA2"/>
    <w:rsid w:val="00B620CE"/>
    <w:rsid w:val="00B62F9E"/>
    <w:rsid w:val="00B63143"/>
    <w:rsid w:val="00B635E0"/>
    <w:rsid w:val="00B63B4C"/>
    <w:rsid w:val="00B63CEB"/>
    <w:rsid w:val="00B6443F"/>
    <w:rsid w:val="00B64EB6"/>
    <w:rsid w:val="00B64FFD"/>
    <w:rsid w:val="00B65126"/>
    <w:rsid w:val="00B656FF"/>
    <w:rsid w:val="00B66042"/>
    <w:rsid w:val="00B66C4A"/>
    <w:rsid w:val="00B66FC4"/>
    <w:rsid w:val="00B67111"/>
    <w:rsid w:val="00B67122"/>
    <w:rsid w:val="00B674A5"/>
    <w:rsid w:val="00B677CD"/>
    <w:rsid w:val="00B67D0A"/>
    <w:rsid w:val="00B70663"/>
    <w:rsid w:val="00B70892"/>
    <w:rsid w:val="00B709DE"/>
    <w:rsid w:val="00B70ED7"/>
    <w:rsid w:val="00B7111F"/>
    <w:rsid w:val="00B71DCA"/>
    <w:rsid w:val="00B7210B"/>
    <w:rsid w:val="00B72B59"/>
    <w:rsid w:val="00B740E9"/>
    <w:rsid w:val="00B757DD"/>
    <w:rsid w:val="00B76591"/>
    <w:rsid w:val="00B76D4A"/>
    <w:rsid w:val="00B7714C"/>
    <w:rsid w:val="00B77512"/>
    <w:rsid w:val="00B77A5C"/>
    <w:rsid w:val="00B800C5"/>
    <w:rsid w:val="00B802B8"/>
    <w:rsid w:val="00B802EB"/>
    <w:rsid w:val="00B80EAF"/>
    <w:rsid w:val="00B81267"/>
    <w:rsid w:val="00B8130A"/>
    <w:rsid w:val="00B81359"/>
    <w:rsid w:val="00B82315"/>
    <w:rsid w:val="00B82CB9"/>
    <w:rsid w:val="00B832B0"/>
    <w:rsid w:val="00B83505"/>
    <w:rsid w:val="00B8373A"/>
    <w:rsid w:val="00B83BD9"/>
    <w:rsid w:val="00B851A7"/>
    <w:rsid w:val="00B85539"/>
    <w:rsid w:val="00B8584C"/>
    <w:rsid w:val="00B858A9"/>
    <w:rsid w:val="00B865D1"/>
    <w:rsid w:val="00B902F6"/>
    <w:rsid w:val="00B90E37"/>
    <w:rsid w:val="00B91077"/>
    <w:rsid w:val="00B912BC"/>
    <w:rsid w:val="00B91FE7"/>
    <w:rsid w:val="00B92353"/>
    <w:rsid w:val="00B93BF4"/>
    <w:rsid w:val="00B948EB"/>
    <w:rsid w:val="00B94A5D"/>
    <w:rsid w:val="00B94F3B"/>
    <w:rsid w:val="00B950B2"/>
    <w:rsid w:val="00B9540A"/>
    <w:rsid w:val="00B9596F"/>
    <w:rsid w:val="00B960F6"/>
    <w:rsid w:val="00BA08A5"/>
    <w:rsid w:val="00BA19DF"/>
    <w:rsid w:val="00BA2560"/>
    <w:rsid w:val="00BA3AAE"/>
    <w:rsid w:val="00BA4008"/>
    <w:rsid w:val="00BA4E5B"/>
    <w:rsid w:val="00BA4ED9"/>
    <w:rsid w:val="00BA5078"/>
    <w:rsid w:val="00BA5332"/>
    <w:rsid w:val="00BA58F5"/>
    <w:rsid w:val="00BA5A22"/>
    <w:rsid w:val="00BA62EB"/>
    <w:rsid w:val="00BA6FBA"/>
    <w:rsid w:val="00BB103A"/>
    <w:rsid w:val="00BB1131"/>
    <w:rsid w:val="00BB1CFA"/>
    <w:rsid w:val="00BB20E0"/>
    <w:rsid w:val="00BB2B5E"/>
    <w:rsid w:val="00BB325F"/>
    <w:rsid w:val="00BB3849"/>
    <w:rsid w:val="00BB3A8D"/>
    <w:rsid w:val="00BB3ECA"/>
    <w:rsid w:val="00BB41AE"/>
    <w:rsid w:val="00BB4456"/>
    <w:rsid w:val="00BB50EF"/>
    <w:rsid w:val="00BB5517"/>
    <w:rsid w:val="00BB5955"/>
    <w:rsid w:val="00BB5AC8"/>
    <w:rsid w:val="00BB68BC"/>
    <w:rsid w:val="00BC056E"/>
    <w:rsid w:val="00BC12FE"/>
    <w:rsid w:val="00BC1D2A"/>
    <w:rsid w:val="00BC2086"/>
    <w:rsid w:val="00BC2F73"/>
    <w:rsid w:val="00BC39B8"/>
    <w:rsid w:val="00BC4232"/>
    <w:rsid w:val="00BC59ED"/>
    <w:rsid w:val="00BC6DDB"/>
    <w:rsid w:val="00BD04C4"/>
    <w:rsid w:val="00BD061D"/>
    <w:rsid w:val="00BD0D9A"/>
    <w:rsid w:val="00BD1040"/>
    <w:rsid w:val="00BD23CC"/>
    <w:rsid w:val="00BD32E7"/>
    <w:rsid w:val="00BD3533"/>
    <w:rsid w:val="00BD4353"/>
    <w:rsid w:val="00BD54E5"/>
    <w:rsid w:val="00BD5D22"/>
    <w:rsid w:val="00BD61F9"/>
    <w:rsid w:val="00BD6C32"/>
    <w:rsid w:val="00BD6FD4"/>
    <w:rsid w:val="00BD70F3"/>
    <w:rsid w:val="00BE0430"/>
    <w:rsid w:val="00BE053E"/>
    <w:rsid w:val="00BE07AC"/>
    <w:rsid w:val="00BE1896"/>
    <w:rsid w:val="00BE259D"/>
    <w:rsid w:val="00BE2F81"/>
    <w:rsid w:val="00BE37D9"/>
    <w:rsid w:val="00BE3E72"/>
    <w:rsid w:val="00BE4027"/>
    <w:rsid w:val="00BE4E2F"/>
    <w:rsid w:val="00BE5370"/>
    <w:rsid w:val="00BE61AB"/>
    <w:rsid w:val="00BE61CE"/>
    <w:rsid w:val="00BE6356"/>
    <w:rsid w:val="00BE6C63"/>
    <w:rsid w:val="00BE6DFB"/>
    <w:rsid w:val="00BF170C"/>
    <w:rsid w:val="00BF2313"/>
    <w:rsid w:val="00BF2EBD"/>
    <w:rsid w:val="00BF374F"/>
    <w:rsid w:val="00BF392A"/>
    <w:rsid w:val="00BF3AE0"/>
    <w:rsid w:val="00BF3DB5"/>
    <w:rsid w:val="00BF4889"/>
    <w:rsid w:val="00BF4AF7"/>
    <w:rsid w:val="00BF5256"/>
    <w:rsid w:val="00BF529D"/>
    <w:rsid w:val="00BF6275"/>
    <w:rsid w:val="00BF6C8B"/>
    <w:rsid w:val="00BF7B93"/>
    <w:rsid w:val="00BF7CAC"/>
    <w:rsid w:val="00BF7E92"/>
    <w:rsid w:val="00C00113"/>
    <w:rsid w:val="00C00417"/>
    <w:rsid w:val="00C018E2"/>
    <w:rsid w:val="00C027FA"/>
    <w:rsid w:val="00C02862"/>
    <w:rsid w:val="00C02ABB"/>
    <w:rsid w:val="00C03D7D"/>
    <w:rsid w:val="00C03D9B"/>
    <w:rsid w:val="00C059CC"/>
    <w:rsid w:val="00C0695A"/>
    <w:rsid w:val="00C069ED"/>
    <w:rsid w:val="00C06DA5"/>
    <w:rsid w:val="00C07083"/>
    <w:rsid w:val="00C075FF"/>
    <w:rsid w:val="00C10279"/>
    <w:rsid w:val="00C10310"/>
    <w:rsid w:val="00C107C5"/>
    <w:rsid w:val="00C108A1"/>
    <w:rsid w:val="00C1269B"/>
    <w:rsid w:val="00C13087"/>
    <w:rsid w:val="00C148D5"/>
    <w:rsid w:val="00C14AC9"/>
    <w:rsid w:val="00C14E3E"/>
    <w:rsid w:val="00C151D0"/>
    <w:rsid w:val="00C15913"/>
    <w:rsid w:val="00C165AC"/>
    <w:rsid w:val="00C17159"/>
    <w:rsid w:val="00C1761D"/>
    <w:rsid w:val="00C17E9D"/>
    <w:rsid w:val="00C20F88"/>
    <w:rsid w:val="00C21BC9"/>
    <w:rsid w:val="00C225AA"/>
    <w:rsid w:val="00C2323E"/>
    <w:rsid w:val="00C247FF"/>
    <w:rsid w:val="00C25273"/>
    <w:rsid w:val="00C25594"/>
    <w:rsid w:val="00C270F4"/>
    <w:rsid w:val="00C3055C"/>
    <w:rsid w:val="00C30801"/>
    <w:rsid w:val="00C3247D"/>
    <w:rsid w:val="00C32F5F"/>
    <w:rsid w:val="00C32F89"/>
    <w:rsid w:val="00C335BC"/>
    <w:rsid w:val="00C338D3"/>
    <w:rsid w:val="00C33C41"/>
    <w:rsid w:val="00C34594"/>
    <w:rsid w:val="00C34B23"/>
    <w:rsid w:val="00C36F8F"/>
    <w:rsid w:val="00C4098F"/>
    <w:rsid w:val="00C40D4E"/>
    <w:rsid w:val="00C40FB8"/>
    <w:rsid w:val="00C41477"/>
    <w:rsid w:val="00C414DA"/>
    <w:rsid w:val="00C4272C"/>
    <w:rsid w:val="00C43675"/>
    <w:rsid w:val="00C439A8"/>
    <w:rsid w:val="00C43B4F"/>
    <w:rsid w:val="00C47E28"/>
    <w:rsid w:val="00C50D76"/>
    <w:rsid w:val="00C50E1B"/>
    <w:rsid w:val="00C51693"/>
    <w:rsid w:val="00C520FF"/>
    <w:rsid w:val="00C5289D"/>
    <w:rsid w:val="00C530F0"/>
    <w:rsid w:val="00C5368A"/>
    <w:rsid w:val="00C54189"/>
    <w:rsid w:val="00C545A9"/>
    <w:rsid w:val="00C54762"/>
    <w:rsid w:val="00C5488D"/>
    <w:rsid w:val="00C55E05"/>
    <w:rsid w:val="00C5600C"/>
    <w:rsid w:val="00C56EDE"/>
    <w:rsid w:val="00C5712E"/>
    <w:rsid w:val="00C57703"/>
    <w:rsid w:val="00C57F5E"/>
    <w:rsid w:val="00C602F3"/>
    <w:rsid w:val="00C6137F"/>
    <w:rsid w:val="00C62142"/>
    <w:rsid w:val="00C6216C"/>
    <w:rsid w:val="00C62370"/>
    <w:rsid w:val="00C62810"/>
    <w:rsid w:val="00C62BB0"/>
    <w:rsid w:val="00C62C1F"/>
    <w:rsid w:val="00C64838"/>
    <w:rsid w:val="00C65152"/>
    <w:rsid w:val="00C66718"/>
    <w:rsid w:val="00C66E93"/>
    <w:rsid w:val="00C67590"/>
    <w:rsid w:val="00C67A22"/>
    <w:rsid w:val="00C67DCA"/>
    <w:rsid w:val="00C67E85"/>
    <w:rsid w:val="00C70938"/>
    <w:rsid w:val="00C710B2"/>
    <w:rsid w:val="00C71A5E"/>
    <w:rsid w:val="00C72316"/>
    <w:rsid w:val="00C73062"/>
    <w:rsid w:val="00C73D90"/>
    <w:rsid w:val="00C757FA"/>
    <w:rsid w:val="00C7623F"/>
    <w:rsid w:val="00C76B53"/>
    <w:rsid w:val="00C76E4F"/>
    <w:rsid w:val="00C81A6D"/>
    <w:rsid w:val="00C82521"/>
    <w:rsid w:val="00C835AA"/>
    <w:rsid w:val="00C83ECD"/>
    <w:rsid w:val="00C84CB3"/>
    <w:rsid w:val="00C8550E"/>
    <w:rsid w:val="00C85D4F"/>
    <w:rsid w:val="00C86105"/>
    <w:rsid w:val="00C86111"/>
    <w:rsid w:val="00C864E7"/>
    <w:rsid w:val="00C86728"/>
    <w:rsid w:val="00C868A8"/>
    <w:rsid w:val="00C869EE"/>
    <w:rsid w:val="00C872ED"/>
    <w:rsid w:val="00C872F9"/>
    <w:rsid w:val="00C87A97"/>
    <w:rsid w:val="00C87ACF"/>
    <w:rsid w:val="00C87B1E"/>
    <w:rsid w:val="00C90418"/>
    <w:rsid w:val="00C90891"/>
    <w:rsid w:val="00C91657"/>
    <w:rsid w:val="00C9181F"/>
    <w:rsid w:val="00C91AC4"/>
    <w:rsid w:val="00C932D9"/>
    <w:rsid w:val="00C945A0"/>
    <w:rsid w:val="00C94B31"/>
    <w:rsid w:val="00C95C94"/>
    <w:rsid w:val="00C95FCB"/>
    <w:rsid w:val="00C9637D"/>
    <w:rsid w:val="00C96EC2"/>
    <w:rsid w:val="00C97461"/>
    <w:rsid w:val="00C977A5"/>
    <w:rsid w:val="00C97C70"/>
    <w:rsid w:val="00CA074E"/>
    <w:rsid w:val="00CA0BAF"/>
    <w:rsid w:val="00CA1132"/>
    <w:rsid w:val="00CA1A5C"/>
    <w:rsid w:val="00CA2573"/>
    <w:rsid w:val="00CA2DB9"/>
    <w:rsid w:val="00CA4FD0"/>
    <w:rsid w:val="00CA5546"/>
    <w:rsid w:val="00CA56E4"/>
    <w:rsid w:val="00CA67C0"/>
    <w:rsid w:val="00CA6AB4"/>
    <w:rsid w:val="00CB0D21"/>
    <w:rsid w:val="00CB142E"/>
    <w:rsid w:val="00CB28AB"/>
    <w:rsid w:val="00CB35FF"/>
    <w:rsid w:val="00CB5851"/>
    <w:rsid w:val="00CB7CC1"/>
    <w:rsid w:val="00CC00B5"/>
    <w:rsid w:val="00CC116F"/>
    <w:rsid w:val="00CC2048"/>
    <w:rsid w:val="00CC2B5E"/>
    <w:rsid w:val="00CC2C4E"/>
    <w:rsid w:val="00CC33A3"/>
    <w:rsid w:val="00CC3B48"/>
    <w:rsid w:val="00CC5090"/>
    <w:rsid w:val="00CC5226"/>
    <w:rsid w:val="00CC54E6"/>
    <w:rsid w:val="00CC59EA"/>
    <w:rsid w:val="00CC649B"/>
    <w:rsid w:val="00CC678F"/>
    <w:rsid w:val="00CC6A1C"/>
    <w:rsid w:val="00CC6A9C"/>
    <w:rsid w:val="00CC73B7"/>
    <w:rsid w:val="00CC7609"/>
    <w:rsid w:val="00CC79FE"/>
    <w:rsid w:val="00CC7B4C"/>
    <w:rsid w:val="00CD066E"/>
    <w:rsid w:val="00CD0E76"/>
    <w:rsid w:val="00CD12D0"/>
    <w:rsid w:val="00CD1808"/>
    <w:rsid w:val="00CD20C5"/>
    <w:rsid w:val="00CD27FC"/>
    <w:rsid w:val="00CD2B06"/>
    <w:rsid w:val="00CD3308"/>
    <w:rsid w:val="00CD35D7"/>
    <w:rsid w:val="00CD46C5"/>
    <w:rsid w:val="00CD4FCD"/>
    <w:rsid w:val="00CD60AF"/>
    <w:rsid w:val="00CD660F"/>
    <w:rsid w:val="00CD66F6"/>
    <w:rsid w:val="00CE0381"/>
    <w:rsid w:val="00CE0CE6"/>
    <w:rsid w:val="00CE1208"/>
    <w:rsid w:val="00CE140E"/>
    <w:rsid w:val="00CE15A2"/>
    <w:rsid w:val="00CE2664"/>
    <w:rsid w:val="00CE2DF7"/>
    <w:rsid w:val="00CE31CC"/>
    <w:rsid w:val="00CE3519"/>
    <w:rsid w:val="00CE57A8"/>
    <w:rsid w:val="00CE5CC0"/>
    <w:rsid w:val="00CE5F7B"/>
    <w:rsid w:val="00CE6900"/>
    <w:rsid w:val="00CE7447"/>
    <w:rsid w:val="00CF0E9E"/>
    <w:rsid w:val="00CF266A"/>
    <w:rsid w:val="00CF496F"/>
    <w:rsid w:val="00CF4DF0"/>
    <w:rsid w:val="00CF5881"/>
    <w:rsid w:val="00CF5D4E"/>
    <w:rsid w:val="00CF5D86"/>
    <w:rsid w:val="00CF6357"/>
    <w:rsid w:val="00CF6C1C"/>
    <w:rsid w:val="00CF6C48"/>
    <w:rsid w:val="00CF6E47"/>
    <w:rsid w:val="00CF7D00"/>
    <w:rsid w:val="00CF7F2B"/>
    <w:rsid w:val="00CF7FE8"/>
    <w:rsid w:val="00D0021E"/>
    <w:rsid w:val="00D02BBF"/>
    <w:rsid w:val="00D04C6D"/>
    <w:rsid w:val="00D05690"/>
    <w:rsid w:val="00D06120"/>
    <w:rsid w:val="00D0620F"/>
    <w:rsid w:val="00D079C8"/>
    <w:rsid w:val="00D10637"/>
    <w:rsid w:val="00D109F2"/>
    <w:rsid w:val="00D10E69"/>
    <w:rsid w:val="00D10FD9"/>
    <w:rsid w:val="00D13152"/>
    <w:rsid w:val="00D1353A"/>
    <w:rsid w:val="00D1512B"/>
    <w:rsid w:val="00D15F0B"/>
    <w:rsid w:val="00D16F7C"/>
    <w:rsid w:val="00D17422"/>
    <w:rsid w:val="00D17CAE"/>
    <w:rsid w:val="00D202DE"/>
    <w:rsid w:val="00D20A02"/>
    <w:rsid w:val="00D21726"/>
    <w:rsid w:val="00D21781"/>
    <w:rsid w:val="00D2230D"/>
    <w:rsid w:val="00D226F1"/>
    <w:rsid w:val="00D22EA7"/>
    <w:rsid w:val="00D25159"/>
    <w:rsid w:val="00D253D3"/>
    <w:rsid w:val="00D26C8B"/>
    <w:rsid w:val="00D27D05"/>
    <w:rsid w:val="00D3014F"/>
    <w:rsid w:val="00D31BA7"/>
    <w:rsid w:val="00D32640"/>
    <w:rsid w:val="00D32CB1"/>
    <w:rsid w:val="00D33309"/>
    <w:rsid w:val="00D3440A"/>
    <w:rsid w:val="00D3460A"/>
    <w:rsid w:val="00D34667"/>
    <w:rsid w:val="00D3526E"/>
    <w:rsid w:val="00D363FE"/>
    <w:rsid w:val="00D40558"/>
    <w:rsid w:val="00D40650"/>
    <w:rsid w:val="00D4077E"/>
    <w:rsid w:val="00D409FC"/>
    <w:rsid w:val="00D419CC"/>
    <w:rsid w:val="00D43030"/>
    <w:rsid w:val="00D430D5"/>
    <w:rsid w:val="00D442AB"/>
    <w:rsid w:val="00D44F80"/>
    <w:rsid w:val="00D45355"/>
    <w:rsid w:val="00D45392"/>
    <w:rsid w:val="00D46F69"/>
    <w:rsid w:val="00D47595"/>
    <w:rsid w:val="00D47C85"/>
    <w:rsid w:val="00D51AD8"/>
    <w:rsid w:val="00D52477"/>
    <w:rsid w:val="00D54206"/>
    <w:rsid w:val="00D5478D"/>
    <w:rsid w:val="00D549B8"/>
    <w:rsid w:val="00D55149"/>
    <w:rsid w:val="00D55235"/>
    <w:rsid w:val="00D553E4"/>
    <w:rsid w:val="00D558E4"/>
    <w:rsid w:val="00D560DF"/>
    <w:rsid w:val="00D574BB"/>
    <w:rsid w:val="00D578B1"/>
    <w:rsid w:val="00D57994"/>
    <w:rsid w:val="00D60916"/>
    <w:rsid w:val="00D60EEE"/>
    <w:rsid w:val="00D61080"/>
    <w:rsid w:val="00D61317"/>
    <w:rsid w:val="00D61354"/>
    <w:rsid w:val="00D6336B"/>
    <w:rsid w:val="00D63D84"/>
    <w:rsid w:val="00D640FA"/>
    <w:rsid w:val="00D667D2"/>
    <w:rsid w:val="00D66CB9"/>
    <w:rsid w:val="00D670FE"/>
    <w:rsid w:val="00D678D2"/>
    <w:rsid w:val="00D67E65"/>
    <w:rsid w:val="00D67EA9"/>
    <w:rsid w:val="00D70AB5"/>
    <w:rsid w:val="00D70CC2"/>
    <w:rsid w:val="00D7160B"/>
    <w:rsid w:val="00D71F2A"/>
    <w:rsid w:val="00D729FD"/>
    <w:rsid w:val="00D72E80"/>
    <w:rsid w:val="00D735CB"/>
    <w:rsid w:val="00D73D91"/>
    <w:rsid w:val="00D73DC3"/>
    <w:rsid w:val="00D74279"/>
    <w:rsid w:val="00D7462B"/>
    <w:rsid w:val="00D7467D"/>
    <w:rsid w:val="00D75DF8"/>
    <w:rsid w:val="00D7688C"/>
    <w:rsid w:val="00D777C1"/>
    <w:rsid w:val="00D77915"/>
    <w:rsid w:val="00D80AA4"/>
    <w:rsid w:val="00D81B19"/>
    <w:rsid w:val="00D81DE1"/>
    <w:rsid w:val="00D827DC"/>
    <w:rsid w:val="00D846FD"/>
    <w:rsid w:val="00D84AD3"/>
    <w:rsid w:val="00D8571D"/>
    <w:rsid w:val="00D870D1"/>
    <w:rsid w:val="00D873B0"/>
    <w:rsid w:val="00D87FC1"/>
    <w:rsid w:val="00D9052A"/>
    <w:rsid w:val="00D90C2D"/>
    <w:rsid w:val="00D91562"/>
    <w:rsid w:val="00D916A3"/>
    <w:rsid w:val="00D91FF0"/>
    <w:rsid w:val="00D93305"/>
    <w:rsid w:val="00D93311"/>
    <w:rsid w:val="00D93600"/>
    <w:rsid w:val="00D93634"/>
    <w:rsid w:val="00D9367D"/>
    <w:rsid w:val="00D93BE0"/>
    <w:rsid w:val="00D94119"/>
    <w:rsid w:val="00D94AEE"/>
    <w:rsid w:val="00D95160"/>
    <w:rsid w:val="00D95B70"/>
    <w:rsid w:val="00D95B98"/>
    <w:rsid w:val="00D970C7"/>
    <w:rsid w:val="00D9715C"/>
    <w:rsid w:val="00D973D0"/>
    <w:rsid w:val="00D9790E"/>
    <w:rsid w:val="00D97ABD"/>
    <w:rsid w:val="00DA061B"/>
    <w:rsid w:val="00DA0761"/>
    <w:rsid w:val="00DA155B"/>
    <w:rsid w:val="00DA196E"/>
    <w:rsid w:val="00DA20D4"/>
    <w:rsid w:val="00DA2472"/>
    <w:rsid w:val="00DA26F1"/>
    <w:rsid w:val="00DA2DF5"/>
    <w:rsid w:val="00DA3232"/>
    <w:rsid w:val="00DA3539"/>
    <w:rsid w:val="00DA3EF9"/>
    <w:rsid w:val="00DA64DF"/>
    <w:rsid w:val="00DA67D0"/>
    <w:rsid w:val="00DA6CF5"/>
    <w:rsid w:val="00DA6F29"/>
    <w:rsid w:val="00DA7CA6"/>
    <w:rsid w:val="00DA7D04"/>
    <w:rsid w:val="00DB093D"/>
    <w:rsid w:val="00DB12F8"/>
    <w:rsid w:val="00DB1432"/>
    <w:rsid w:val="00DB1F46"/>
    <w:rsid w:val="00DB2E2B"/>
    <w:rsid w:val="00DB3922"/>
    <w:rsid w:val="00DB45DB"/>
    <w:rsid w:val="00DB5441"/>
    <w:rsid w:val="00DB5531"/>
    <w:rsid w:val="00DB6829"/>
    <w:rsid w:val="00DB6C6F"/>
    <w:rsid w:val="00DB78F3"/>
    <w:rsid w:val="00DC048B"/>
    <w:rsid w:val="00DC05AA"/>
    <w:rsid w:val="00DC147D"/>
    <w:rsid w:val="00DC20B0"/>
    <w:rsid w:val="00DC26B5"/>
    <w:rsid w:val="00DC3051"/>
    <w:rsid w:val="00DC4784"/>
    <w:rsid w:val="00DC47F7"/>
    <w:rsid w:val="00DC59CE"/>
    <w:rsid w:val="00DC648C"/>
    <w:rsid w:val="00DC7CB6"/>
    <w:rsid w:val="00DD075B"/>
    <w:rsid w:val="00DD1A83"/>
    <w:rsid w:val="00DD2387"/>
    <w:rsid w:val="00DD2C84"/>
    <w:rsid w:val="00DD2E8B"/>
    <w:rsid w:val="00DD399C"/>
    <w:rsid w:val="00DD39F1"/>
    <w:rsid w:val="00DD3B53"/>
    <w:rsid w:val="00DD4B60"/>
    <w:rsid w:val="00DD517E"/>
    <w:rsid w:val="00DD51F6"/>
    <w:rsid w:val="00DD61FA"/>
    <w:rsid w:val="00DD6B4B"/>
    <w:rsid w:val="00DD700D"/>
    <w:rsid w:val="00DD713A"/>
    <w:rsid w:val="00DD7ACC"/>
    <w:rsid w:val="00DE113C"/>
    <w:rsid w:val="00DE1488"/>
    <w:rsid w:val="00DE18FA"/>
    <w:rsid w:val="00DE2A10"/>
    <w:rsid w:val="00DE4EF3"/>
    <w:rsid w:val="00DE563E"/>
    <w:rsid w:val="00DE592D"/>
    <w:rsid w:val="00DE5D4B"/>
    <w:rsid w:val="00DF0129"/>
    <w:rsid w:val="00DF08B7"/>
    <w:rsid w:val="00DF103F"/>
    <w:rsid w:val="00DF1643"/>
    <w:rsid w:val="00DF2938"/>
    <w:rsid w:val="00DF2A1B"/>
    <w:rsid w:val="00DF317E"/>
    <w:rsid w:val="00DF3309"/>
    <w:rsid w:val="00DF4032"/>
    <w:rsid w:val="00DF4496"/>
    <w:rsid w:val="00DF45C5"/>
    <w:rsid w:val="00DF4620"/>
    <w:rsid w:val="00DF4E40"/>
    <w:rsid w:val="00DF533D"/>
    <w:rsid w:val="00DF5A1C"/>
    <w:rsid w:val="00DF62BD"/>
    <w:rsid w:val="00DF668D"/>
    <w:rsid w:val="00DF6751"/>
    <w:rsid w:val="00DF776E"/>
    <w:rsid w:val="00E00354"/>
    <w:rsid w:val="00E01E66"/>
    <w:rsid w:val="00E0267E"/>
    <w:rsid w:val="00E02E2D"/>
    <w:rsid w:val="00E039C4"/>
    <w:rsid w:val="00E03D74"/>
    <w:rsid w:val="00E05990"/>
    <w:rsid w:val="00E06642"/>
    <w:rsid w:val="00E06B3A"/>
    <w:rsid w:val="00E07384"/>
    <w:rsid w:val="00E1032A"/>
    <w:rsid w:val="00E10449"/>
    <w:rsid w:val="00E10E35"/>
    <w:rsid w:val="00E12B40"/>
    <w:rsid w:val="00E1305E"/>
    <w:rsid w:val="00E13399"/>
    <w:rsid w:val="00E13F72"/>
    <w:rsid w:val="00E1478A"/>
    <w:rsid w:val="00E149B0"/>
    <w:rsid w:val="00E14E98"/>
    <w:rsid w:val="00E15084"/>
    <w:rsid w:val="00E15792"/>
    <w:rsid w:val="00E17B48"/>
    <w:rsid w:val="00E20B44"/>
    <w:rsid w:val="00E21168"/>
    <w:rsid w:val="00E223E4"/>
    <w:rsid w:val="00E22601"/>
    <w:rsid w:val="00E22989"/>
    <w:rsid w:val="00E23CCA"/>
    <w:rsid w:val="00E24843"/>
    <w:rsid w:val="00E2503C"/>
    <w:rsid w:val="00E2625B"/>
    <w:rsid w:val="00E26495"/>
    <w:rsid w:val="00E26709"/>
    <w:rsid w:val="00E26713"/>
    <w:rsid w:val="00E27A0F"/>
    <w:rsid w:val="00E314BD"/>
    <w:rsid w:val="00E31B08"/>
    <w:rsid w:val="00E34BA2"/>
    <w:rsid w:val="00E351A6"/>
    <w:rsid w:val="00E354D8"/>
    <w:rsid w:val="00E35831"/>
    <w:rsid w:val="00E369B7"/>
    <w:rsid w:val="00E3714E"/>
    <w:rsid w:val="00E371AF"/>
    <w:rsid w:val="00E373D8"/>
    <w:rsid w:val="00E40323"/>
    <w:rsid w:val="00E411F4"/>
    <w:rsid w:val="00E4157E"/>
    <w:rsid w:val="00E436E1"/>
    <w:rsid w:val="00E4410E"/>
    <w:rsid w:val="00E44961"/>
    <w:rsid w:val="00E45252"/>
    <w:rsid w:val="00E45277"/>
    <w:rsid w:val="00E45874"/>
    <w:rsid w:val="00E46134"/>
    <w:rsid w:val="00E471C3"/>
    <w:rsid w:val="00E504FA"/>
    <w:rsid w:val="00E51448"/>
    <w:rsid w:val="00E51533"/>
    <w:rsid w:val="00E52132"/>
    <w:rsid w:val="00E52914"/>
    <w:rsid w:val="00E52E77"/>
    <w:rsid w:val="00E52F96"/>
    <w:rsid w:val="00E54034"/>
    <w:rsid w:val="00E54B19"/>
    <w:rsid w:val="00E54DE0"/>
    <w:rsid w:val="00E555E0"/>
    <w:rsid w:val="00E55622"/>
    <w:rsid w:val="00E55B65"/>
    <w:rsid w:val="00E56ACB"/>
    <w:rsid w:val="00E56E98"/>
    <w:rsid w:val="00E573FF"/>
    <w:rsid w:val="00E57806"/>
    <w:rsid w:val="00E57FE9"/>
    <w:rsid w:val="00E60B50"/>
    <w:rsid w:val="00E61447"/>
    <w:rsid w:val="00E6238E"/>
    <w:rsid w:val="00E62A58"/>
    <w:rsid w:val="00E62FC5"/>
    <w:rsid w:val="00E633BD"/>
    <w:rsid w:val="00E642EA"/>
    <w:rsid w:val="00E6442B"/>
    <w:rsid w:val="00E648B4"/>
    <w:rsid w:val="00E66389"/>
    <w:rsid w:val="00E67183"/>
    <w:rsid w:val="00E701C2"/>
    <w:rsid w:val="00E70A56"/>
    <w:rsid w:val="00E718C4"/>
    <w:rsid w:val="00E71B36"/>
    <w:rsid w:val="00E726A2"/>
    <w:rsid w:val="00E7364E"/>
    <w:rsid w:val="00E74B3F"/>
    <w:rsid w:val="00E751FA"/>
    <w:rsid w:val="00E76015"/>
    <w:rsid w:val="00E76043"/>
    <w:rsid w:val="00E76499"/>
    <w:rsid w:val="00E76608"/>
    <w:rsid w:val="00E77DE7"/>
    <w:rsid w:val="00E8006E"/>
    <w:rsid w:val="00E801C6"/>
    <w:rsid w:val="00E81920"/>
    <w:rsid w:val="00E82DCC"/>
    <w:rsid w:val="00E83396"/>
    <w:rsid w:val="00E834AB"/>
    <w:rsid w:val="00E836A3"/>
    <w:rsid w:val="00E83C6F"/>
    <w:rsid w:val="00E83EC6"/>
    <w:rsid w:val="00E8465E"/>
    <w:rsid w:val="00E848D8"/>
    <w:rsid w:val="00E850C5"/>
    <w:rsid w:val="00E85466"/>
    <w:rsid w:val="00E85573"/>
    <w:rsid w:val="00E859C3"/>
    <w:rsid w:val="00E8661C"/>
    <w:rsid w:val="00E86B40"/>
    <w:rsid w:val="00E86C35"/>
    <w:rsid w:val="00E86F95"/>
    <w:rsid w:val="00E8798D"/>
    <w:rsid w:val="00E87B9F"/>
    <w:rsid w:val="00E87CC1"/>
    <w:rsid w:val="00E908E4"/>
    <w:rsid w:val="00E916DA"/>
    <w:rsid w:val="00E91E2A"/>
    <w:rsid w:val="00E92356"/>
    <w:rsid w:val="00E928EF"/>
    <w:rsid w:val="00E928F0"/>
    <w:rsid w:val="00E92D8F"/>
    <w:rsid w:val="00E93318"/>
    <w:rsid w:val="00E936F3"/>
    <w:rsid w:val="00E9548E"/>
    <w:rsid w:val="00E9554F"/>
    <w:rsid w:val="00E95745"/>
    <w:rsid w:val="00E96904"/>
    <w:rsid w:val="00E96BEA"/>
    <w:rsid w:val="00E97613"/>
    <w:rsid w:val="00EA0115"/>
    <w:rsid w:val="00EA0579"/>
    <w:rsid w:val="00EA1215"/>
    <w:rsid w:val="00EA1A01"/>
    <w:rsid w:val="00EA2587"/>
    <w:rsid w:val="00EA2ADB"/>
    <w:rsid w:val="00EA2B94"/>
    <w:rsid w:val="00EA3CBA"/>
    <w:rsid w:val="00EA3E23"/>
    <w:rsid w:val="00EA4414"/>
    <w:rsid w:val="00EA4473"/>
    <w:rsid w:val="00EA532A"/>
    <w:rsid w:val="00EB01C6"/>
    <w:rsid w:val="00EB122E"/>
    <w:rsid w:val="00EB1540"/>
    <w:rsid w:val="00EB1759"/>
    <w:rsid w:val="00EB245D"/>
    <w:rsid w:val="00EB265F"/>
    <w:rsid w:val="00EB2B04"/>
    <w:rsid w:val="00EB2FCE"/>
    <w:rsid w:val="00EB470A"/>
    <w:rsid w:val="00EB5688"/>
    <w:rsid w:val="00EB7849"/>
    <w:rsid w:val="00EC14D6"/>
    <w:rsid w:val="00EC14D9"/>
    <w:rsid w:val="00EC15FF"/>
    <w:rsid w:val="00EC16A4"/>
    <w:rsid w:val="00EC17FC"/>
    <w:rsid w:val="00EC1E6D"/>
    <w:rsid w:val="00EC1EE9"/>
    <w:rsid w:val="00EC26E9"/>
    <w:rsid w:val="00EC47BC"/>
    <w:rsid w:val="00EC4F97"/>
    <w:rsid w:val="00EC503E"/>
    <w:rsid w:val="00EC7BCE"/>
    <w:rsid w:val="00ED031B"/>
    <w:rsid w:val="00ED0C3F"/>
    <w:rsid w:val="00ED1257"/>
    <w:rsid w:val="00ED1AF9"/>
    <w:rsid w:val="00ED1F6A"/>
    <w:rsid w:val="00ED22B4"/>
    <w:rsid w:val="00ED26E5"/>
    <w:rsid w:val="00ED2CAF"/>
    <w:rsid w:val="00ED33E0"/>
    <w:rsid w:val="00ED37B2"/>
    <w:rsid w:val="00ED48BD"/>
    <w:rsid w:val="00ED6D3B"/>
    <w:rsid w:val="00ED7F81"/>
    <w:rsid w:val="00EE05F2"/>
    <w:rsid w:val="00EE0B5A"/>
    <w:rsid w:val="00EE1379"/>
    <w:rsid w:val="00EE242D"/>
    <w:rsid w:val="00EE2C27"/>
    <w:rsid w:val="00EE378B"/>
    <w:rsid w:val="00EE456B"/>
    <w:rsid w:val="00EE473E"/>
    <w:rsid w:val="00EE49F0"/>
    <w:rsid w:val="00EE4C27"/>
    <w:rsid w:val="00EE5E7F"/>
    <w:rsid w:val="00EE66F7"/>
    <w:rsid w:val="00EE6AB2"/>
    <w:rsid w:val="00EE7FD8"/>
    <w:rsid w:val="00EF1202"/>
    <w:rsid w:val="00EF1B60"/>
    <w:rsid w:val="00EF2131"/>
    <w:rsid w:val="00EF2284"/>
    <w:rsid w:val="00EF254D"/>
    <w:rsid w:val="00EF2DD3"/>
    <w:rsid w:val="00EF2F5E"/>
    <w:rsid w:val="00EF32B1"/>
    <w:rsid w:val="00EF332C"/>
    <w:rsid w:val="00EF3D19"/>
    <w:rsid w:val="00EF41A4"/>
    <w:rsid w:val="00EF458E"/>
    <w:rsid w:val="00EF4801"/>
    <w:rsid w:val="00EF62FC"/>
    <w:rsid w:val="00EF679F"/>
    <w:rsid w:val="00EF7712"/>
    <w:rsid w:val="00F014A2"/>
    <w:rsid w:val="00F01B04"/>
    <w:rsid w:val="00F029C7"/>
    <w:rsid w:val="00F02A7C"/>
    <w:rsid w:val="00F0425F"/>
    <w:rsid w:val="00F04721"/>
    <w:rsid w:val="00F05780"/>
    <w:rsid w:val="00F0645B"/>
    <w:rsid w:val="00F07484"/>
    <w:rsid w:val="00F07BCD"/>
    <w:rsid w:val="00F10EC7"/>
    <w:rsid w:val="00F10ED8"/>
    <w:rsid w:val="00F10EE4"/>
    <w:rsid w:val="00F11419"/>
    <w:rsid w:val="00F13A46"/>
    <w:rsid w:val="00F13B9B"/>
    <w:rsid w:val="00F13C58"/>
    <w:rsid w:val="00F13E2E"/>
    <w:rsid w:val="00F141AA"/>
    <w:rsid w:val="00F149E8"/>
    <w:rsid w:val="00F14D7F"/>
    <w:rsid w:val="00F155F3"/>
    <w:rsid w:val="00F15CDD"/>
    <w:rsid w:val="00F15DA9"/>
    <w:rsid w:val="00F16355"/>
    <w:rsid w:val="00F164E3"/>
    <w:rsid w:val="00F167BE"/>
    <w:rsid w:val="00F16F0B"/>
    <w:rsid w:val="00F173F3"/>
    <w:rsid w:val="00F1760E"/>
    <w:rsid w:val="00F20713"/>
    <w:rsid w:val="00F209E4"/>
    <w:rsid w:val="00F21CAD"/>
    <w:rsid w:val="00F23503"/>
    <w:rsid w:val="00F2397C"/>
    <w:rsid w:val="00F243BE"/>
    <w:rsid w:val="00F24A75"/>
    <w:rsid w:val="00F2561F"/>
    <w:rsid w:val="00F25975"/>
    <w:rsid w:val="00F25A57"/>
    <w:rsid w:val="00F2680F"/>
    <w:rsid w:val="00F269EB"/>
    <w:rsid w:val="00F2747C"/>
    <w:rsid w:val="00F276DF"/>
    <w:rsid w:val="00F27DAB"/>
    <w:rsid w:val="00F30BEC"/>
    <w:rsid w:val="00F315E2"/>
    <w:rsid w:val="00F31B04"/>
    <w:rsid w:val="00F3237F"/>
    <w:rsid w:val="00F3252D"/>
    <w:rsid w:val="00F344AF"/>
    <w:rsid w:val="00F3671C"/>
    <w:rsid w:val="00F378E4"/>
    <w:rsid w:val="00F37E29"/>
    <w:rsid w:val="00F41417"/>
    <w:rsid w:val="00F428FE"/>
    <w:rsid w:val="00F429DB"/>
    <w:rsid w:val="00F42D03"/>
    <w:rsid w:val="00F43A2D"/>
    <w:rsid w:val="00F45513"/>
    <w:rsid w:val="00F50498"/>
    <w:rsid w:val="00F512AB"/>
    <w:rsid w:val="00F51FAD"/>
    <w:rsid w:val="00F53760"/>
    <w:rsid w:val="00F53B4B"/>
    <w:rsid w:val="00F53DD3"/>
    <w:rsid w:val="00F53E2A"/>
    <w:rsid w:val="00F542C7"/>
    <w:rsid w:val="00F56264"/>
    <w:rsid w:val="00F56C8D"/>
    <w:rsid w:val="00F56CEA"/>
    <w:rsid w:val="00F57171"/>
    <w:rsid w:val="00F57438"/>
    <w:rsid w:val="00F6014F"/>
    <w:rsid w:val="00F605EA"/>
    <w:rsid w:val="00F6098C"/>
    <w:rsid w:val="00F60B2B"/>
    <w:rsid w:val="00F60D66"/>
    <w:rsid w:val="00F627E4"/>
    <w:rsid w:val="00F628BF"/>
    <w:rsid w:val="00F636CA"/>
    <w:rsid w:val="00F63724"/>
    <w:rsid w:val="00F63749"/>
    <w:rsid w:val="00F63F4B"/>
    <w:rsid w:val="00F641B3"/>
    <w:rsid w:val="00F65A97"/>
    <w:rsid w:val="00F66227"/>
    <w:rsid w:val="00F66283"/>
    <w:rsid w:val="00F669B6"/>
    <w:rsid w:val="00F66DBB"/>
    <w:rsid w:val="00F672F2"/>
    <w:rsid w:val="00F7170F"/>
    <w:rsid w:val="00F7217B"/>
    <w:rsid w:val="00F730C2"/>
    <w:rsid w:val="00F74D3F"/>
    <w:rsid w:val="00F752A7"/>
    <w:rsid w:val="00F75772"/>
    <w:rsid w:val="00F75ED1"/>
    <w:rsid w:val="00F76048"/>
    <w:rsid w:val="00F760E3"/>
    <w:rsid w:val="00F76224"/>
    <w:rsid w:val="00F764E8"/>
    <w:rsid w:val="00F767CE"/>
    <w:rsid w:val="00F771AA"/>
    <w:rsid w:val="00F80122"/>
    <w:rsid w:val="00F80228"/>
    <w:rsid w:val="00F80976"/>
    <w:rsid w:val="00F80EC6"/>
    <w:rsid w:val="00F81DFA"/>
    <w:rsid w:val="00F83666"/>
    <w:rsid w:val="00F836D3"/>
    <w:rsid w:val="00F83A34"/>
    <w:rsid w:val="00F83EF4"/>
    <w:rsid w:val="00F8401F"/>
    <w:rsid w:val="00F85C66"/>
    <w:rsid w:val="00F86190"/>
    <w:rsid w:val="00F868E4"/>
    <w:rsid w:val="00F869C4"/>
    <w:rsid w:val="00F86FB6"/>
    <w:rsid w:val="00F87C3A"/>
    <w:rsid w:val="00F87DB0"/>
    <w:rsid w:val="00F87E1F"/>
    <w:rsid w:val="00F91A85"/>
    <w:rsid w:val="00F91FA4"/>
    <w:rsid w:val="00F92380"/>
    <w:rsid w:val="00F9293D"/>
    <w:rsid w:val="00F92D29"/>
    <w:rsid w:val="00F92EBF"/>
    <w:rsid w:val="00F9402C"/>
    <w:rsid w:val="00F9514C"/>
    <w:rsid w:val="00F955A7"/>
    <w:rsid w:val="00F95B48"/>
    <w:rsid w:val="00F9636D"/>
    <w:rsid w:val="00F977B5"/>
    <w:rsid w:val="00FA0457"/>
    <w:rsid w:val="00FA08A5"/>
    <w:rsid w:val="00FA0B6B"/>
    <w:rsid w:val="00FA0EE7"/>
    <w:rsid w:val="00FA110F"/>
    <w:rsid w:val="00FA12B1"/>
    <w:rsid w:val="00FA18CA"/>
    <w:rsid w:val="00FA308B"/>
    <w:rsid w:val="00FA3162"/>
    <w:rsid w:val="00FA3C74"/>
    <w:rsid w:val="00FA438A"/>
    <w:rsid w:val="00FA623D"/>
    <w:rsid w:val="00FA66EC"/>
    <w:rsid w:val="00FA7FA4"/>
    <w:rsid w:val="00FB080B"/>
    <w:rsid w:val="00FB0953"/>
    <w:rsid w:val="00FB2C0D"/>
    <w:rsid w:val="00FB3012"/>
    <w:rsid w:val="00FB3EBE"/>
    <w:rsid w:val="00FB440F"/>
    <w:rsid w:val="00FB4901"/>
    <w:rsid w:val="00FB4B6A"/>
    <w:rsid w:val="00FB5547"/>
    <w:rsid w:val="00FB56F6"/>
    <w:rsid w:val="00FB571F"/>
    <w:rsid w:val="00FB5F75"/>
    <w:rsid w:val="00FB639E"/>
    <w:rsid w:val="00FB6BE5"/>
    <w:rsid w:val="00FC13BE"/>
    <w:rsid w:val="00FC1CE9"/>
    <w:rsid w:val="00FC22AE"/>
    <w:rsid w:val="00FC3673"/>
    <w:rsid w:val="00FC3727"/>
    <w:rsid w:val="00FC44AC"/>
    <w:rsid w:val="00FC52D1"/>
    <w:rsid w:val="00FC615D"/>
    <w:rsid w:val="00FC6A2D"/>
    <w:rsid w:val="00FD00A0"/>
    <w:rsid w:val="00FD072C"/>
    <w:rsid w:val="00FD0F97"/>
    <w:rsid w:val="00FD126A"/>
    <w:rsid w:val="00FD141B"/>
    <w:rsid w:val="00FD237C"/>
    <w:rsid w:val="00FD23B3"/>
    <w:rsid w:val="00FD2DD1"/>
    <w:rsid w:val="00FD3C3E"/>
    <w:rsid w:val="00FD3DF9"/>
    <w:rsid w:val="00FD3F21"/>
    <w:rsid w:val="00FD40FA"/>
    <w:rsid w:val="00FD4636"/>
    <w:rsid w:val="00FD4BCC"/>
    <w:rsid w:val="00FD4DB2"/>
    <w:rsid w:val="00FD54AE"/>
    <w:rsid w:val="00FD5899"/>
    <w:rsid w:val="00FD5D44"/>
    <w:rsid w:val="00FD5FDC"/>
    <w:rsid w:val="00FD60DE"/>
    <w:rsid w:val="00FD6320"/>
    <w:rsid w:val="00FD6879"/>
    <w:rsid w:val="00FD6935"/>
    <w:rsid w:val="00FD6ECD"/>
    <w:rsid w:val="00FD7209"/>
    <w:rsid w:val="00FD7694"/>
    <w:rsid w:val="00FD77E9"/>
    <w:rsid w:val="00FE2751"/>
    <w:rsid w:val="00FE312D"/>
    <w:rsid w:val="00FE3504"/>
    <w:rsid w:val="00FE42EB"/>
    <w:rsid w:val="00FE4A23"/>
    <w:rsid w:val="00FE55C5"/>
    <w:rsid w:val="00FE614E"/>
    <w:rsid w:val="00FE6220"/>
    <w:rsid w:val="00FE68A5"/>
    <w:rsid w:val="00FE6D25"/>
    <w:rsid w:val="00FE733A"/>
    <w:rsid w:val="00FF037F"/>
    <w:rsid w:val="00FF04F4"/>
    <w:rsid w:val="00FF090D"/>
    <w:rsid w:val="00FF0C5C"/>
    <w:rsid w:val="00FF1E58"/>
    <w:rsid w:val="00FF2F2F"/>
    <w:rsid w:val="00FF3043"/>
    <w:rsid w:val="00FF3BC8"/>
    <w:rsid w:val="00FF4956"/>
    <w:rsid w:val="00FF51BC"/>
    <w:rsid w:val="00FF6148"/>
    <w:rsid w:val="00FF6556"/>
    <w:rsid w:val="00FF6FB8"/>
    <w:rsid w:val="25565457"/>
    <w:rsid w:val="321C7C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B4B911"/>
  <w15:chartTrackingRefBased/>
  <w15:docId w15:val="{25CCE643-DE97-486F-806C-4E6B65954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iPriority="35" w:unhideWhenUsed="1"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B79"/>
    <w:rPr>
      <w:rFonts w:ascii="Tahoma" w:hAnsi="Tahoma"/>
      <w:sz w:val="22"/>
      <w:lang w:eastAsia="en-US"/>
    </w:rPr>
  </w:style>
  <w:style w:type="paragraph" w:styleId="Heading1">
    <w:name w:val="heading 1"/>
    <w:basedOn w:val="Normal"/>
    <w:next w:val="Normal"/>
    <w:link w:val="Heading1Char"/>
    <w:uiPriority w:val="9"/>
    <w:qFormat/>
    <w:rsid w:val="00451B79"/>
    <w:pPr>
      <w:keepNext/>
      <w:spacing w:before="60" w:after="60"/>
      <w:ind w:left="1701" w:hanging="1701"/>
      <w:jc w:val="both"/>
      <w:outlineLvl w:val="0"/>
    </w:pPr>
    <w:rPr>
      <w:rFonts w:ascii="Arial" w:hAnsi="Arial"/>
      <w:b/>
      <w:sz w:val="28"/>
    </w:rPr>
  </w:style>
  <w:style w:type="paragraph" w:styleId="Heading2">
    <w:name w:val="heading 2"/>
    <w:basedOn w:val="Normal"/>
    <w:next w:val="Normal"/>
    <w:link w:val="Heading2Char"/>
    <w:uiPriority w:val="9"/>
    <w:qFormat/>
    <w:rsid w:val="00451B79"/>
    <w:pPr>
      <w:keepNext/>
      <w:tabs>
        <w:tab w:val="left" w:pos="567"/>
      </w:tabs>
      <w:spacing w:before="120" w:after="240"/>
      <w:jc w:val="both"/>
      <w:outlineLvl w:val="1"/>
    </w:pPr>
    <w:rPr>
      <w:rFonts w:ascii="Arial" w:hAnsi="Arial"/>
      <w:b/>
      <w:sz w:val="28"/>
      <w:lang w:val="x-none"/>
    </w:rPr>
  </w:style>
  <w:style w:type="paragraph" w:styleId="Heading3">
    <w:name w:val="heading 3"/>
    <w:basedOn w:val="Normal"/>
    <w:link w:val="Heading3Char"/>
    <w:uiPriority w:val="9"/>
    <w:qFormat/>
    <w:rsid w:val="00ED37B2"/>
    <w:pPr>
      <w:spacing w:before="100" w:beforeAutospacing="1" w:after="100" w:afterAutospacing="1"/>
      <w:outlineLvl w:val="2"/>
    </w:pPr>
    <w:rPr>
      <w:rFonts w:ascii="Times New Roman" w:hAnsi="Times New Roman"/>
      <w:b/>
      <w:bCs/>
      <w:sz w:val="36"/>
      <w:szCs w:val="36"/>
      <w:lang w:val="x-none" w:eastAsia="x-none"/>
    </w:rPr>
  </w:style>
  <w:style w:type="paragraph" w:styleId="Heading4">
    <w:name w:val="heading 4"/>
    <w:basedOn w:val="Normal"/>
    <w:link w:val="Heading4Char"/>
    <w:uiPriority w:val="9"/>
    <w:qFormat/>
    <w:rsid w:val="00ED37B2"/>
    <w:pPr>
      <w:spacing w:before="100" w:beforeAutospacing="1" w:after="100" w:afterAutospacing="1"/>
      <w:outlineLvl w:val="3"/>
    </w:pPr>
    <w:rPr>
      <w:rFonts w:ascii="Times New Roman" w:hAnsi="Times New Roman"/>
      <w:b/>
      <w:bCs/>
      <w:sz w:val="29"/>
      <w:szCs w:val="29"/>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51B79"/>
    <w:rPr>
      <w:color w:val="0000FF"/>
      <w:u w:val="single"/>
    </w:rPr>
  </w:style>
  <w:style w:type="table" w:styleId="TableGrid">
    <w:name w:val="Table Grid"/>
    <w:basedOn w:val="TableNormal"/>
    <w:rsid w:val="00451B7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346C67"/>
    <w:pPr>
      <w:spacing w:after="200"/>
      <w:ind w:left="340" w:hanging="340"/>
    </w:pPr>
    <w:rPr>
      <w:rFonts w:ascii="Arial" w:hAnsi="Arial" w:cs="Arial"/>
      <w:sz w:val="16"/>
      <w:szCs w:val="16"/>
      <w:lang w:eastAsia="en-AU"/>
    </w:rPr>
  </w:style>
  <w:style w:type="paragraph" w:styleId="BodyText">
    <w:name w:val="Body Text"/>
    <w:basedOn w:val="Normal"/>
    <w:rsid w:val="00B37386"/>
    <w:pPr>
      <w:tabs>
        <w:tab w:val="left" w:pos="567"/>
      </w:tabs>
      <w:jc w:val="both"/>
    </w:pPr>
    <w:rPr>
      <w:rFonts w:ascii="Arial" w:hAnsi="Arial"/>
    </w:rPr>
  </w:style>
  <w:style w:type="paragraph" w:customStyle="1" w:styleId="headingparagraph">
    <w:name w:val="headingparagraph"/>
    <w:basedOn w:val="Normal"/>
    <w:rsid w:val="00AD0BC7"/>
    <w:pPr>
      <w:spacing w:before="160" w:after="200"/>
      <w:ind w:left="340" w:hanging="340"/>
    </w:pPr>
    <w:rPr>
      <w:rFonts w:ascii="Arial" w:hAnsi="Arial" w:cs="Arial"/>
      <w:sz w:val="24"/>
      <w:szCs w:val="24"/>
      <w:lang w:val="en-US"/>
    </w:rPr>
  </w:style>
  <w:style w:type="paragraph" w:customStyle="1" w:styleId="leftparagraph">
    <w:name w:val="leftparagraph"/>
    <w:basedOn w:val="Normal"/>
    <w:rsid w:val="0075073C"/>
    <w:pPr>
      <w:spacing w:before="160" w:after="200"/>
    </w:pPr>
    <w:rPr>
      <w:rFonts w:ascii="Times New Roman" w:hAnsi="Times New Roman"/>
      <w:sz w:val="24"/>
      <w:szCs w:val="24"/>
      <w:lang w:eastAsia="en-AU"/>
    </w:rPr>
  </w:style>
  <w:style w:type="paragraph" w:styleId="BodyTextIndent">
    <w:name w:val="Body Text Indent"/>
    <w:basedOn w:val="Normal"/>
    <w:rsid w:val="00C0695A"/>
    <w:pPr>
      <w:spacing w:after="120"/>
      <w:ind w:left="283"/>
    </w:pPr>
  </w:style>
  <w:style w:type="character" w:customStyle="1" w:styleId="Heading2Char">
    <w:name w:val="Heading 2 Char"/>
    <w:link w:val="Heading2"/>
    <w:uiPriority w:val="9"/>
    <w:rsid w:val="00ED37B2"/>
    <w:rPr>
      <w:rFonts w:ascii="Arial" w:hAnsi="Arial"/>
      <w:b/>
      <w:sz w:val="28"/>
      <w:lang w:eastAsia="en-US"/>
    </w:rPr>
  </w:style>
  <w:style w:type="paragraph" w:styleId="ListParagraph">
    <w:name w:val="List Paragraph"/>
    <w:basedOn w:val="Normal"/>
    <w:link w:val="ListParagraphChar"/>
    <w:uiPriority w:val="34"/>
    <w:qFormat/>
    <w:rsid w:val="00ED37B2"/>
    <w:pPr>
      <w:spacing w:after="200" w:line="276" w:lineRule="auto"/>
      <w:ind w:left="720"/>
      <w:contextualSpacing/>
    </w:pPr>
    <w:rPr>
      <w:rFonts w:ascii="Calibri" w:eastAsia="Calibri" w:hAnsi="Calibri"/>
      <w:szCs w:val="22"/>
      <w:lang w:val="en-US"/>
    </w:rPr>
  </w:style>
  <w:style w:type="paragraph" w:styleId="PlainText">
    <w:name w:val="Plain Text"/>
    <w:basedOn w:val="Normal"/>
    <w:link w:val="PlainTextChar"/>
    <w:uiPriority w:val="99"/>
    <w:unhideWhenUsed/>
    <w:rsid w:val="00ED37B2"/>
    <w:rPr>
      <w:rFonts w:ascii="Consolas" w:eastAsia="Calibri" w:hAnsi="Consolas"/>
      <w:sz w:val="21"/>
      <w:szCs w:val="21"/>
      <w:lang w:val="x-none" w:eastAsia="x-none"/>
    </w:rPr>
  </w:style>
  <w:style w:type="character" w:customStyle="1" w:styleId="PlainTextChar">
    <w:name w:val="Plain Text Char"/>
    <w:link w:val="PlainText"/>
    <w:uiPriority w:val="99"/>
    <w:rsid w:val="00ED37B2"/>
    <w:rPr>
      <w:rFonts w:ascii="Consolas" w:eastAsia="Calibri" w:hAnsi="Consolas" w:cs="Consolas"/>
      <w:sz w:val="21"/>
      <w:szCs w:val="21"/>
    </w:rPr>
  </w:style>
  <w:style w:type="character" w:styleId="Strong">
    <w:name w:val="Strong"/>
    <w:uiPriority w:val="22"/>
    <w:qFormat/>
    <w:rsid w:val="00ED37B2"/>
    <w:rPr>
      <w:b/>
      <w:bCs/>
    </w:rPr>
  </w:style>
  <w:style w:type="character" w:customStyle="1" w:styleId="Heading3Char">
    <w:name w:val="Heading 3 Char"/>
    <w:link w:val="Heading3"/>
    <w:uiPriority w:val="9"/>
    <w:rsid w:val="00ED37B2"/>
    <w:rPr>
      <w:b/>
      <w:bCs/>
      <w:sz w:val="36"/>
      <w:szCs w:val="36"/>
    </w:rPr>
  </w:style>
  <w:style w:type="character" w:customStyle="1" w:styleId="Heading4Char">
    <w:name w:val="Heading 4 Char"/>
    <w:link w:val="Heading4"/>
    <w:uiPriority w:val="9"/>
    <w:rsid w:val="00ED37B2"/>
    <w:rPr>
      <w:b/>
      <w:bCs/>
      <w:sz w:val="29"/>
      <w:szCs w:val="29"/>
    </w:rPr>
  </w:style>
  <w:style w:type="character" w:customStyle="1" w:styleId="label2">
    <w:name w:val="label2"/>
    <w:rsid w:val="00ED37B2"/>
    <w:rPr>
      <w:rFonts w:ascii="Arial" w:hAnsi="Arial" w:cs="Arial" w:hint="default"/>
      <w:sz w:val="24"/>
      <w:szCs w:val="24"/>
    </w:rPr>
  </w:style>
  <w:style w:type="paragraph" w:customStyle="1" w:styleId="Default">
    <w:name w:val="Default"/>
    <w:rsid w:val="00ED37B2"/>
    <w:pPr>
      <w:autoSpaceDE w:val="0"/>
      <w:autoSpaceDN w:val="0"/>
      <w:adjustRightInd w:val="0"/>
    </w:pPr>
    <w:rPr>
      <w:rFonts w:ascii="Tahoma" w:hAnsi="Tahoma" w:cs="Tahoma"/>
      <w:color w:val="000000"/>
      <w:sz w:val="24"/>
      <w:szCs w:val="24"/>
      <w:lang w:eastAsia="en-US"/>
    </w:rPr>
  </w:style>
  <w:style w:type="paragraph" w:styleId="Header">
    <w:name w:val="header"/>
    <w:basedOn w:val="Normal"/>
    <w:link w:val="HeaderChar"/>
    <w:uiPriority w:val="99"/>
    <w:rsid w:val="00ED37B2"/>
    <w:pPr>
      <w:tabs>
        <w:tab w:val="center" w:pos="4513"/>
        <w:tab w:val="right" w:pos="9026"/>
      </w:tabs>
    </w:pPr>
    <w:rPr>
      <w:lang w:val="x-none"/>
    </w:rPr>
  </w:style>
  <w:style w:type="character" w:customStyle="1" w:styleId="HeaderChar">
    <w:name w:val="Header Char"/>
    <w:link w:val="Header"/>
    <w:uiPriority w:val="99"/>
    <w:rsid w:val="00ED37B2"/>
    <w:rPr>
      <w:rFonts w:ascii="Tahoma" w:hAnsi="Tahoma"/>
      <w:sz w:val="22"/>
      <w:lang w:eastAsia="en-US"/>
    </w:rPr>
  </w:style>
  <w:style w:type="paragraph" w:styleId="Footer">
    <w:name w:val="footer"/>
    <w:basedOn w:val="Normal"/>
    <w:link w:val="FooterChar"/>
    <w:uiPriority w:val="99"/>
    <w:rsid w:val="00ED37B2"/>
    <w:pPr>
      <w:tabs>
        <w:tab w:val="center" w:pos="4513"/>
        <w:tab w:val="right" w:pos="9026"/>
      </w:tabs>
    </w:pPr>
    <w:rPr>
      <w:lang w:val="x-none"/>
    </w:rPr>
  </w:style>
  <w:style w:type="character" w:customStyle="1" w:styleId="FooterChar">
    <w:name w:val="Footer Char"/>
    <w:link w:val="Footer"/>
    <w:uiPriority w:val="99"/>
    <w:rsid w:val="00ED37B2"/>
    <w:rPr>
      <w:rFonts w:ascii="Tahoma" w:hAnsi="Tahoma"/>
      <w:sz w:val="22"/>
      <w:lang w:eastAsia="en-US"/>
    </w:rPr>
  </w:style>
  <w:style w:type="character" w:customStyle="1" w:styleId="treetext1">
    <w:name w:val="treetext1"/>
    <w:rsid w:val="00ED37B2"/>
    <w:rPr>
      <w:b/>
      <w:bCs/>
      <w:vanish w:val="0"/>
      <w:webHidden w:val="0"/>
      <w:specVanish w:val="0"/>
    </w:rPr>
  </w:style>
  <w:style w:type="character" w:customStyle="1" w:styleId="num3">
    <w:name w:val="num3"/>
    <w:rsid w:val="00ED37B2"/>
  </w:style>
  <w:style w:type="character" w:customStyle="1" w:styleId="content">
    <w:name w:val="content"/>
    <w:rsid w:val="00ED37B2"/>
  </w:style>
  <w:style w:type="character" w:styleId="FollowedHyperlink">
    <w:name w:val="FollowedHyperlink"/>
    <w:uiPriority w:val="99"/>
    <w:unhideWhenUsed/>
    <w:rsid w:val="00ED37B2"/>
    <w:rPr>
      <w:color w:val="003399"/>
      <w:u w:val="single"/>
    </w:rPr>
  </w:style>
  <w:style w:type="character" w:styleId="Emphasis">
    <w:name w:val="Emphasis"/>
    <w:uiPriority w:val="20"/>
    <w:qFormat/>
    <w:rsid w:val="00ED37B2"/>
    <w:rPr>
      <w:b/>
      <w:bCs/>
      <w:i w:val="0"/>
      <w:iCs w:val="0"/>
    </w:rPr>
  </w:style>
  <w:style w:type="paragraph" w:customStyle="1" w:styleId="navigation-block">
    <w:name w:val="navigation-block"/>
    <w:basedOn w:val="Normal"/>
    <w:rsid w:val="00ED37B2"/>
    <w:pPr>
      <w:pBdr>
        <w:top w:val="single" w:sz="6" w:space="15" w:color="E0E0E0"/>
        <w:left w:val="single" w:sz="6" w:space="15" w:color="E0E0E0"/>
        <w:bottom w:val="single" w:sz="6" w:space="15" w:color="E0E0E0"/>
        <w:right w:val="single" w:sz="6" w:space="15" w:color="E0E0E0"/>
      </w:pBdr>
      <w:shd w:val="clear" w:color="auto" w:fill="EDF2FF"/>
      <w:spacing w:before="100" w:beforeAutospacing="1" w:after="100" w:afterAutospacing="1"/>
    </w:pPr>
    <w:rPr>
      <w:rFonts w:ascii="Times New Roman" w:hAnsi="Times New Roman"/>
      <w:sz w:val="24"/>
      <w:szCs w:val="24"/>
      <w:lang w:eastAsia="en-AU"/>
    </w:rPr>
  </w:style>
  <w:style w:type="paragraph" w:customStyle="1" w:styleId="epub-search-block">
    <w:name w:val="epub-search-block"/>
    <w:basedOn w:val="Normal"/>
    <w:rsid w:val="00ED37B2"/>
    <w:pPr>
      <w:pBdr>
        <w:top w:val="single" w:sz="6" w:space="15" w:color="E0E0E0"/>
        <w:left w:val="single" w:sz="6" w:space="15" w:color="E0E0E0"/>
        <w:bottom w:val="single" w:sz="6" w:space="15" w:color="E0E0E0"/>
        <w:right w:val="single" w:sz="6" w:space="15" w:color="E0E0E0"/>
      </w:pBdr>
      <w:shd w:val="clear" w:color="auto" w:fill="EDF2FF"/>
      <w:spacing w:before="100" w:beforeAutospacing="1" w:after="100" w:afterAutospacing="1"/>
    </w:pPr>
    <w:rPr>
      <w:rFonts w:ascii="Times New Roman" w:hAnsi="Times New Roman"/>
      <w:sz w:val="24"/>
      <w:szCs w:val="24"/>
      <w:lang w:eastAsia="en-AU"/>
    </w:rPr>
  </w:style>
  <w:style w:type="paragraph" w:customStyle="1" w:styleId="search-fields">
    <w:name w:val="search-fields"/>
    <w:basedOn w:val="Normal"/>
    <w:rsid w:val="00ED37B2"/>
    <w:pPr>
      <w:pBdr>
        <w:top w:val="single" w:sz="6" w:space="15" w:color="E0E0E0"/>
        <w:left w:val="single" w:sz="6" w:space="15" w:color="E0E0E0"/>
        <w:bottom w:val="single" w:sz="6" w:space="15" w:color="E0E0E0"/>
        <w:right w:val="single" w:sz="6" w:space="15" w:color="E0E0E0"/>
      </w:pBdr>
      <w:shd w:val="clear" w:color="auto" w:fill="EDF2FF"/>
      <w:spacing w:before="100" w:beforeAutospacing="1" w:after="100" w:afterAutospacing="1"/>
    </w:pPr>
    <w:rPr>
      <w:rFonts w:ascii="Times New Roman" w:hAnsi="Times New Roman"/>
      <w:sz w:val="24"/>
      <w:szCs w:val="24"/>
      <w:lang w:eastAsia="en-AU"/>
    </w:rPr>
  </w:style>
  <w:style w:type="paragraph" w:customStyle="1" w:styleId="function-icons">
    <w:name w:val="function-icons"/>
    <w:basedOn w:val="Normal"/>
    <w:rsid w:val="00ED37B2"/>
    <w:pPr>
      <w:spacing w:before="100" w:beforeAutospacing="1" w:after="100" w:afterAutospacing="1"/>
      <w:jc w:val="right"/>
    </w:pPr>
    <w:rPr>
      <w:rFonts w:ascii="Times New Roman" w:hAnsi="Times New Roman"/>
      <w:sz w:val="24"/>
      <w:szCs w:val="24"/>
      <w:lang w:eastAsia="en-AU"/>
    </w:rPr>
  </w:style>
  <w:style w:type="paragraph" w:customStyle="1" w:styleId="top-page">
    <w:name w:val="top-page"/>
    <w:basedOn w:val="Normal"/>
    <w:rsid w:val="00ED37B2"/>
    <w:pPr>
      <w:spacing w:before="100" w:beforeAutospacing="1" w:after="100" w:afterAutospacing="1"/>
      <w:jc w:val="right"/>
    </w:pPr>
    <w:rPr>
      <w:rFonts w:ascii="Times New Roman" w:hAnsi="Times New Roman"/>
      <w:sz w:val="19"/>
      <w:szCs w:val="19"/>
      <w:lang w:eastAsia="en-AU"/>
    </w:rPr>
  </w:style>
  <w:style w:type="paragraph" w:customStyle="1" w:styleId="az-bar">
    <w:name w:val="az-bar"/>
    <w:basedOn w:val="Normal"/>
    <w:rsid w:val="00ED37B2"/>
    <w:pPr>
      <w:pBdr>
        <w:top w:val="single" w:sz="6" w:space="4" w:color="E0E0E0"/>
        <w:left w:val="single" w:sz="6" w:space="0" w:color="E0E0E0"/>
        <w:bottom w:val="single" w:sz="6" w:space="4" w:color="E0E0E0"/>
        <w:right w:val="single" w:sz="6" w:space="8" w:color="E0E0E0"/>
      </w:pBdr>
      <w:shd w:val="clear" w:color="auto" w:fill="D7E2FC"/>
      <w:spacing w:before="100" w:beforeAutospacing="1" w:after="100" w:afterAutospacing="1"/>
    </w:pPr>
    <w:rPr>
      <w:rFonts w:ascii="Times New Roman" w:hAnsi="Times New Roman"/>
      <w:sz w:val="19"/>
      <w:szCs w:val="19"/>
      <w:lang w:eastAsia="en-AU"/>
    </w:rPr>
  </w:style>
  <w:style w:type="paragraph" w:customStyle="1" w:styleId="jstree-node">
    <w:name w:val="jstree-node"/>
    <w:basedOn w:val="Normal"/>
    <w:rsid w:val="00ED37B2"/>
    <w:rPr>
      <w:rFonts w:ascii="Times New Roman" w:hAnsi="Times New Roman"/>
      <w:sz w:val="24"/>
      <w:szCs w:val="24"/>
      <w:lang w:eastAsia="en-AU"/>
    </w:rPr>
  </w:style>
  <w:style w:type="paragraph" w:customStyle="1" w:styleId="jstree-children">
    <w:name w:val="jstree-children"/>
    <w:basedOn w:val="Normal"/>
    <w:rsid w:val="00ED37B2"/>
    <w:rPr>
      <w:rFonts w:ascii="Times New Roman" w:hAnsi="Times New Roman"/>
      <w:sz w:val="24"/>
      <w:szCs w:val="24"/>
      <w:lang w:eastAsia="en-AU"/>
    </w:rPr>
  </w:style>
  <w:style w:type="paragraph" w:customStyle="1" w:styleId="jstree-container-ul">
    <w:name w:val="jstree-container-ul"/>
    <w:basedOn w:val="Normal"/>
    <w:rsid w:val="00ED37B2"/>
    <w:rPr>
      <w:rFonts w:ascii="Times New Roman" w:hAnsi="Times New Roman"/>
      <w:sz w:val="24"/>
      <w:szCs w:val="24"/>
      <w:lang w:eastAsia="en-AU"/>
    </w:rPr>
  </w:style>
  <w:style w:type="paragraph" w:customStyle="1" w:styleId="jstree-anchor">
    <w:name w:val="jstree-anchor"/>
    <w:basedOn w:val="Normal"/>
    <w:rsid w:val="00ED37B2"/>
    <w:pPr>
      <w:textAlignment w:val="top"/>
    </w:pPr>
    <w:rPr>
      <w:rFonts w:ascii="Times New Roman" w:hAnsi="Times New Roman"/>
      <w:color w:val="000000"/>
      <w:sz w:val="24"/>
      <w:szCs w:val="24"/>
      <w:lang w:eastAsia="en-AU"/>
    </w:rPr>
  </w:style>
  <w:style w:type="paragraph" w:customStyle="1" w:styleId="jstree-icon">
    <w:name w:val="jstree-icon"/>
    <w:basedOn w:val="Normal"/>
    <w:rsid w:val="00ED37B2"/>
    <w:pPr>
      <w:jc w:val="center"/>
      <w:textAlignment w:val="top"/>
    </w:pPr>
    <w:rPr>
      <w:rFonts w:ascii="Times New Roman" w:hAnsi="Times New Roman"/>
      <w:sz w:val="24"/>
      <w:szCs w:val="24"/>
      <w:lang w:eastAsia="en-AU"/>
    </w:rPr>
  </w:style>
  <w:style w:type="paragraph" w:customStyle="1" w:styleId="vakata-context">
    <w:name w:val="vakata-context"/>
    <w:basedOn w:val="Normal"/>
    <w:rsid w:val="00ED37B2"/>
    <w:pPr>
      <w:pBdr>
        <w:top w:val="single" w:sz="6" w:space="2" w:color="979797"/>
        <w:left w:val="single" w:sz="6" w:space="2" w:color="979797"/>
        <w:bottom w:val="single" w:sz="6" w:space="2" w:color="979797"/>
        <w:right w:val="single" w:sz="6" w:space="2" w:color="979797"/>
      </w:pBdr>
      <w:shd w:val="clear" w:color="auto" w:fill="F5F5F5"/>
    </w:pPr>
    <w:rPr>
      <w:rFonts w:ascii="Times New Roman" w:hAnsi="Times New Roman"/>
      <w:vanish/>
      <w:sz w:val="24"/>
      <w:szCs w:val="24"/>
      <w:lang w:eastAsia="en-AU"/>
    </w:rPr>
  </w:style>
  <w:style w:type="paragraph" w:customStyle="1" w:styleId="treetext">
    <w:name w:val="treetext"/>
    <w:basedOn w:val="Normal"/>
    <w:rsid w:val="00ED37B2"/>
    <w:pPr>
      <w:spacing w:before="100" w:beforeAutospacing="1" w:after="100" w:afterAutospacing="1"/>
    </w:pPr>
    <w:rPr>
      <w:rFonts w:ascii="Times New Roman" w:hAnsi="Times New Roman"/>
      <w:b/>
      <w:bCs/>
      <w:sz w:val="24"/>
      <w:szCs w:val="24"/>
      <w:lang w:eastAsia="en-AU"/>
    </w:rPr>
  </w:style>
  <w:style w:type="paragraph" w:customStyle="1" w:styleId="contents">
    <w:name w:val="contents"/>
    <w:basedOn w:val="Normal"/>
    <w:rsid w:val="00ED37B2"/>
    <w:pPr>
      <w:spacing w:before="100" w:beforeAutospacing="1" w:after="100" w:afterAutospacing="1"/>
    </w:pPr>
    <w:rPr>
      <w:rFonts w:ascii="Times New Roman" w:hAnsi="Times New Roman"/>
      <w:b/>
      <w:bCs/>
      <w:sz w:val="24"/>
      <w:szCs w:val="24"/>
      <w:lang w:eastAsia="en-AU"/>
    </w:rPr>
  </w:style>
  <w:style w:type="paragraph" w:customStyle="1" w:styleId="jstree-wholerow">
    <w:name w:val="jstree-wholerow"/>
    <w:basedOn w:val="Normal"/>
    <w:rsid w:val="00ED37B2"/>
    <w:pPr>
      <w:spacing w:before="100" w:beforeAutospacing="1" w:after="100" w:afterAutospacing="1"/>
    </w:pPr>
    <w:rPr>
      <w:rFonts w:ascii="Times New Roman" w:hAnsi="Times New Roman"/>
      <w:sz w:val="24"/>
      <w:szCs w:val="24"/>
      <w:lang w:eastAsia="en-AU"/>
    </w:rPr>
  </w:style>
  <w:style w:type="paragraph" w:customStyle="1" w:styleId="vakata-context-hovera">
    <w:name w:val="vakata-context-hover&gt;a"/>
    <w:basedOn w:val="Normal"/>
    <w:rsid w:val="00ED37B2"/>
    <w:pPr>
      <w:spacing w:before="100" w:beforeAutospacing="1" w:after="100" w:afterAutospacing="1"/>
    </w:pPr>
    <w:rPr>
      <w:rFonts w:ascii="Times New Roman" w:hAnsi="Times New Roman"/>
      <w:sz w:val="24"/>
      <w:szCs w:val="24"/>
      <w:lang w:eastAsia="en-AU"/>
    </w:rPr>
  </w:style>
  <w:style w:type="paragraph" w:customStyle="1" w:styleId="vakata-context-separatora">
    <w:name w:val="vakata-context-separator&gt;a"/>
    <w:basedOn w:val="Normal"/>
    <w:rsid w:val="00ED37B2"/>
    <w:pPr>
      <w:spacing w:before="100" w:beforeAutospacing="1" w:after="100" w:afterAutospacing="1"/>
    </w:pPr>
    <w:rPr>
      <w:rFonts w:ascii="Times New Roman" w:hAnsi="Times New Roman"/>
      <w:sz w:val="24"/>
      <w:szCs w:val="24"/>
      <w:lang w:eastAsia="en-AU"/>
    </w:rPr>
  </w:style>
  <w:style w:type="paragraph" w:customStyle="1" w:styleId="vakata-contextmenu-shortcut">
    <w:name w:val="vakata-contextmenu-shortcut"/>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hovered">
    <w:name w:val="jstree-hovered"/>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clicked">
    <w:name w:val="jstree-clicked"/>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disabled">
    <w:name w:val="jstree-disabled"/>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search">
    <w:name w:val="jstree-search"/>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wholerow-hovered">
    <w:name w:val="jstree-wholerow-hovered"/>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wholerow-clicked">
    <w:name w:val="jstree-wholerow-clicked"/>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
    <w:name w:val="jstree-themeicon-custom"/>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
    <w:name w:val="jstree-file"/>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
    <w:name w:val="jstree-folder"/>
    <w:basedOn w:val="Normal"/>
    <w:rsid w:val="00ED37B2"/>
    <w:pPr>
      <w:spacing w:before="100" w:beforeAutospacing="1" w:after="100" w:afterAutospacing="1"/>
    </w:pPr>
    <w:rPr>
      <w:rFonts w:ascii="Times New Roman" w:hAnsi="Times New Roman"/>
      <w:sz w:val="24"/>
      <w:szCs w:val="24"/>
      <w:lang w:eastAsia="en-AU"/>
    </w:rPr>
  </w:style>
  <w:style w:type="paragraph" w:customStyle="1" w:styleId="num">
    <w:name w:val="num"/>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copy">
    <w:name w:val="jstree-copy"/>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ok">
    <w:name w:val="jstree-ok"/>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er">
    <w:name w:val="jstree-er"/>
    <w:basedOn w:val="Normal"/>
    <w:rsid w:val="00ED37B2"/>
    <w:pPr>
      <w:spacing w:before="100" w:beforeAutospacing="1" w:after="100" w:afterAutospacing="1"/>
    </w:pPr>
    <w:rPr>
      <w:rFonts w:ascii="Times New Roman" w:hAnsi="Times New Roman"/>
      <w:sz w:val="24"/>
      <w:szCs w:val="24"/>
      <w:lang w:eastAsia="en-AU"/>
    </w:rPr>
  </w:style>
  <w:style w:type="paragraph" w:customStyle="1" w:styleId="bottom">
    <w:name w:val="bottom"/>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leafi">
    <w:name w:val="jstree-leaf&gt;i"/>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ocl">
    <w:name w:val="jstree-ocl"/>
    <w:basedOn w:val="Normal"/>
    <w:rsid w:val="00ED37B2"/>
    <w:pPr>
      <w:spacing w:before="100" w:beforeAutospacing="1" w:after="100" w:afterAutospacing="1"/>
    </w:pPr>
    <w:rPr>
      <w:rFonts w:ascii="Times New Roman" w:hAnsi="Times New Roman"/>
      <w:sz w:val="24"/>
      <w:szCs w:val="24"/>
      <w:lang w:eastAsia="en-AU"/>
    </w:rPr>
  </w:style>
  <w:style w:type="character" w:customStyle="1" w:styleId="dq">
    <w:name w:val="dq"/>
    <w:rsid w:val="00ED37B2"/>
    <w:rPr>
      <w:i/>
      <w:iCs/>
      <w:color w:val="C03A00"/>
    </w:rPr>
  </w:style>
  <w:style w:type="character" w:customStyle="1" w:styleId="error">
    <w:name w:val="error"/>
    <w:rsid w:val="00ED37B2"/>
    <w:rPr>
      <w:b/>
      <w:bCs/>
      <w:color w:val="C03A00"/>
    </w:rPr>
  </w:style>
  <w:style w:type="character" w:customStyle="1" w:styleId="search-term-text">
    <w:name w:val="search-term-text"/>
    <w:rsid w:val="00ED37B2"/>
    <w:rPr>
      <w:rFonts w:ascii="Courier" w:hAnsi="Courier" w:hint="default"/>
      <w:sz w:val="24"/>
      <w:szCs w:val="24"/>
    </w:rPr>
  </w:style>
  <w:style w:type="paragraph" w:customStyle="1" w:styleId="jstree-anchor1">
    <w:name w:val="jstree-anchor1"/>
    <w:basedOn w:val="Normal"/>
    <w:rsid w:val="00ED37B2"/>
    <w:pPr>
      <w:textAlignment w:val="top"/>
    </w:pPr>
    <w:rPr>
      <w:rFonts w:ascii="Times New Roman" w:hAnsi="Times New Roman"/>
      <w:color w:val="000000"/>
      <w:sz w:val="24"/>
      <w:szCs w:val="24"/>
      <w:lang w:eastAsia="en-AU"/>
    </w:rPr>
  </w:style>
  <w:style w:type="paragraph" w:customStyle="1" w:styleId="jstree-node1">
    <w:name w:val="jstree-node1"/>
    <w:basedOn w:val="Normal"/>
    <w:rsid w:val="00ED37B2"/>
    <w:rPr>
      <w:rFonts w:ascii="Times New Roman" w:hAnsi="Times New Roman"/>
      <w:sz w:val="24"/>
      <w:szCs w:val="24"/>
      <w:lang w:eastAsia="en-AU"/>
    </w:rPr>
  </w:style>
  <w:style w:type="paragraph" w:customStyle="1" w:styleId="jstree-wholerow1">
    <w:name w:val="jstree-wholerow1"/>
    <w:basedOn w:val="Normal"/>
    <w:rsid w:val="00ED37B2"/>
    <w:pPr>
      <w:spacing w:before="100" w:beforeAutospacing="1" w:after="100" w:afterAutospacing="1"/>
    </w:pPr>
    <w:rPr>
      <w:rFonts w:ascii="Times New Roman" w:hAnsi="Times New Roman"/>
      <w:sz w:val="24"/>
      <w:szCs w:val="24"/>
      <w:lang w:eastAsia="en-AU"/>
    </w:rPr>
  </w:style>
  <w:style w:type="paragraph" w:customStyle="1" w:styleId="vakata-context-hovera1">
    <w:name w:val="vakata-context-hover&gt;a1"/>
    <w:basedOn w:val="Normal"/>
    <w:rsid w:val="00ED37B2"/>
    <w:pPr>
      <w:shd w:val="clear" w:color="auto" w:fill="E8EFF7"/>
      <w:spacing w:before="100" w:beforeAutospacing="1" w:after="100" w:afterAutospacing="1"/>
    </w:pPr>
    <w:rPr>
      <w:rFonts w:ascii="Times New Roman" w:hAnsi="Times New Roman"/>
      <w:sz w:val="24"/>
      <w:szCs w:val="24"/>
      <w:lang w:eastAsia="en-AU"/>
    </w:rPr>
  </w:style>
  <w:style w:type="paragraph" w:customStyle="1" w:styleId="vakata-context-separatora1">
    <w:name w:val="vakata-context-separator&gt;a1"/>
    <w:basedOn w:val="Normal"/>
    <w:rsid w:val="00ED37B2"/>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separatora2">
    <w:name w:val="vakata-context-separator&gt;a2"/>
    <w:basedOn w:val="Normal"/>
    <w:rsid w:val="00ED37B2"/>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menu-shortcut1">
    <w:name w:val="vakata-contextmenu-shortcut1"/>
    <w:basedOn w:val="Normal"/>
    <w:rsid w:val="00ED37B2"/>
    <w:pPr>
      <w:spacing w:before="100" w:beforeAutospacing="1" w:after="100" w:afterAutospacing="1"/>
    </w:pPr>
    <w:rPr>
      <w:rFonts w:ascii="Times New Roman" w:hAnsi="Times New Roman"/>
      <w:vanish/>
      <w:color w:val="C0C0C0"/>
      <w:sz w:val="19"/>
      <w:szCs w:val="19"/>
      <w:lang w:eastAsia="en-AU"/>
    </w:rPr>
  </w:style>
  <w:style w:type="paragraph" w:customStyle="1" w:styleId="vakata-context-separatora3">
    <w:name w:val="vakata-context-separator&gt;a3"/>
    <w:basedOn w:val="Normal"/>
    <w:rsid w:val="00ED37B2"/>
    <w:pPr>
      <w:pBdr>
        <w:right w:val="single" w:sz="6" w:space="0" w:color="E2E3E3"/>
      </w:pBdr>
      <w:ind w:right="576"/>
    </w:pPr>
    <w:rPr>
      <w:rFonts w:ascii="Times New Roman" w:hAnsi="Times New Roman"/>
      <w:sz w:val="24"/>
      <w:szCs w:val="24"/>
      <w:lang w:eastAsia="en-AU"/>
    </w:rPr>
  </w:style>
  <w:style w:type="paragraph" w:customStyle="1" w:styleId="jstree-icon1">
    <w:name w:val="jstree-icon1"/>
    <w:basedOn w:val="Normal"/>
    <w:rsid w:val="00ED37B2"/>
    <w:pPr>
      <w:ind w:right="30"/>
      <w:jc w:val="center"/>
      <w:textAlignment w:val="top"/>
    </w:pPr>
    <w:rPr>
      <w:rFonts w:ascii="Times New Roman" w:hAnsi="Times New Roman"/>
      <w:sz w:val="24"/>
      <w:szCs w:val="24"/>
      <w:lang w:eastAsia="en-AU"/>
    </w:rPr>
  </w:style>
  <w:style w:type="paragraph" w:customStyle="1" w:styleId="jstree-copy1">
    <w:name w:val="jstree-copy1"/>
    <w:basedOn w:val="Normal"/>
    <w:rsid w:val="00ED37B2"/>
    <w:pPr>
      <w:ind w:left="30" w:right="30"/>
    </w:pPr>
    <w:rPr>
      <w:rFonts w:ascii="Times New Roman" w:hAnsi="Times New Roman"/>
      <w:sz w:val="24"/>
      <w:szCs w:val="24"/>
      <w:lang w:eastAsia="en-AU"/>
    </w:rPr>
  </w:style>
  <w:style w:type="paragraph" w:customStyle="1" w:styleId="jstree-ok1">
    <w:name w:val="jstree-ok1"/>
    <w:basedOn w:val="Normal"/>
    <w:rsid w:val="00ED37B2"/>
    <w:pPr>
      <w:shd w:val="clear" w:color="auto" w:fill="008000"/>
      <w:spacing w:before="100" w:beforeAutospacing="1" w:after="100" w:afterAutospacing="1"/>
    </w:pPr>
    <w:rPr>
      <w:rFonts w:ascii="Times New Roman" w:hAnsi="Times New Roman"/>
      <w:sz w:val="24"/>
      <w:szCs w:val="24"/>
      <w:lang w:eastAsia="en-AU"/>
    </w:rPr>
  </w:style>
  <w:style w:type="paragraph" w:customStyle="1" w:styleId="jstree-er1">
    <w:name w:val="jstree-er1"/>
    <w:basedOn w:val="Normal"/>
    <w:rsid w:val="00ED37B2"/>
    <w:pPr>
      <w:shd w:val="clear" w:color="auto" w:fill="FF0000"/>
      <w:spacing w:before="100" w:beforeAutospacing="1" w:after="100" w:afterAutospacing="1"/>
    </w:pPr>
    <w:rPr>
      <w:rFonts w:ascii="Times New Roman" w:hAnsi="Times New Roman"/>
      <w:sz w:val="24"/>
      <w:szCs w:val="24"/>
      <w:lang w:eastAsia="en-AU"/>
    </w:rPr>
  </w:style>
  <w:style w:type="paragraph" w:customStyle="1" w:styleId="jstree-node2">
    <w:name w:val="jstree-node2"/>
    <w:basedOn w:val="Normal"/>
    <w:rsid w:val="00ED37B2"/>
    <w:pPr>
      <w:spacing w:line="360" w:lineRule="atLeast"/>
      <w:ind w:left="300"/>
    </w:pPr>
    <w:rPr>
      <w:rFonts w:ascii="Times New Roman" w:hAnsi="Times New Roman"/>
      <w:sz w:val="24"/>
      <w:szCs w:val="24"/>
      <w:lang w:eastAsia="en-AU"/>
    </w:rPr>
  </w:style>
  <w:style w:type="paragraph" w:customStyle="1" w:styleId="jstree-icon2">
    <w:name w:val="jstree-icon2"/>
    <w:basedOn w:val="Normal"/>
    <w:rsid w:val="00ED37B2"/>
    <w:pPr>
      <w:spacing w:line="360" w:lineRule="atLeast"/>
      <w:jc w:val="center"/>
      <w:textAlignment w:val="top"/>
    </w:pPr>
    <w:rPr>
      <w:rFonts w:ascii="Times New Roman" w:hAnsi="Times New Roman"/>
      <w:sz w:val="24"/>
      <w:szCs w:val="24"/>
      <w:lang w:eastAsia="en-AU"/>
    </w:rPr>
  </w:style>
  <w:style w:type="paragraph" w:customStyle="1" w:styleId="jstree-hovered1">
    <w:name w:val="jstree-hovered1"/>
    <w:basedOn w:val="Normal"/>
    <w:rsid w:val="00ED37B2"/>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clicked1">
    <w:name w:val="jstree-clicked1"/>
    <w:basedOn w:val="Normal"/>
    <w:rsid w:val="00ED37B2"/>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disabled1">
    <w:name w:val="jstree-disabled1"/>
    <w:basedOn w:val="Normal"/>
    <w:rsid w:val="00ED37B2"/>
    <w:pPr>
      <w:spacing w:before="100" w:beforeAutospacing="1" w:after="100" w:afterAutospacing="1"/>
    </w:pPr>
    <w:rPr>
      <w:rFonts w:ascii="Times New Roman" w:hAnsi="Times New Roman"/>
      <w:color w:val="666666"/>
      <w:sz w:val="24"/>
      <w:szCs w:val="24"/>
      <w:lang w:eastAsia="en-AU"/>
    </w:rPr>
  </w:style>
  <w:style w:type="paragraph" w:customStyle="1" w:styleId="jstree-search1">
    <w:name w:val="jstree-search1"/>
    <w:basedOn w:val="Normal"/>
    <w:rsid w:val="00ED37B2"/>
    <w:pPr>
      <w:spacing w:before="100" w:beforeAutospacing="1" w:after="100" w:afterAutospacing="1"/>
    </w:pPr>
    <w:rPr>
      <w:rFonts w:ascii="Times New Roman" w:hAnsi="Times New Roman"/>
      <w:b/>
      <w:bCs/>
      <w:i/>
      <w:iCs/>
      <w:color w:val="8B0000"/>
      <w:sz w:val="24"/>
      <w:szCs w:val="24"/>
      <w:lang w:eastAsia="en-AU"/>
    </w:rPr>
  </w:style>
  <w:style w:type="paragraph" w:customStyle="1" w:styleId="jstree-wholerow-hovered1">
    <w:name w:val="jstree-wholerow-hovered1"/>
    <w:basedOn w:val="Normal"/>
    <w:rsid w:val="00ED37B2"/>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wholerow-clicked1">
    <w:name w:val="jstree-wholerow-clicked1"/>
    <w:basedOn w:val="Normal"/>
    <w:rsid w:val="00ED37B2"/>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anchor2">
    <w:name w:val="jstree-anchor2"/>
    <w:basedOn w:val="Normal"/>
    <w:rsid w:val="00ED37B2"/>
    <w:pPr>
      <w:spacing w:line="360" w:lineRule="atLeast"/>
      <w:textAlignment w:val="top"/>
    </w:pPr>
    <w:rPr>
      <w:rFonts w:ascii="Times New Roman" w:hAnsi="Times New Roman"/>
      <w:color w:val="000000"/>
      <w:sz w:val="24"/>
      <w:szCs w:val="24"/>
      <w:lang w:eastAsia="en-AU"/>
    </w:rPr>
  </w:style>
  <w:style w:type="paragraph" w:customStyle="1" w:styleId="jstree-wholerow2">
    <w:name w:val="jstree-wholerow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1">
    <w:name w:val="jstree-themeicon-custom1"/>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1">
    <w:name w:val="jstree-file1"/>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1">
    <w:name w:val="jstree-folder1"/>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node3">
    <w:name w:val="jstree-node3"/>
    <w:basedOn w:val="Normal"/>
    <w:rsid w:val="00ED37B2"/>
    <w:pPr>
      <w:spacing w:line="270" w:lineRule="atLeast"/>
      <w:ind w:left="270"/>
    </w:pPr>
    <w:rPr>
      <w:rFonts w:ascii="Times New Roman" w:hAnsi="Times New Roman"/>
      <w:sz w:val="24"/>
      <w:szCs w:val="24"/>
      <w:lang w:eastAsia="en-AU"/>
    </w:rPr>
  </w:style>
  <w:style w:type="paragraph" w:customStyle="1" w:styleId="jstree-anchor3">
    <w:name w:val="jstree-anchor3"/>
    <w:basedOn w:val="Normal"/>
    <w:rsid w:val="00ED37B2"/>
    <w:pPr>
      <w:spacing w:line="270" w:lineRule="atLeast"/>
      <w:textAlignment w:val="top"/>
    </w:pPr>
    <w:rPr>
      <w:rFonts w:ascii="Times New Roman" w:hAnsi="Times New Roman"/>
      <w:color w:val="000000"/>
      <w:sz w:val="24"/>
      <w:szCs w:val="24"/>
      <w:lang w:eastAsia="en-AU"/>
    </w:rPr>
  </w:style>
  <w:style w:type="paragraph" w:customStyle="1" w:styleId="jstree-icon3">
    <w:name w:val="jstree-icon3"/>
    <w:basedOn w:val="Normal"/>
    <w:rsid w:val="00ED37B2"/>
    <w:pPr>
      <w:spacing w:line="270" w:lineRule="atLeast"/>
      <w:jc w:val="center"/>
      <w:textAlignment w:val="top"/>
    </w:pPr>
    <w:rPr>
      <w:rFonts w:ascii="Times New Roman" w:hAnsi="Times New Roman"/>
      <w:sz w:val="24"/>
      <w:szCs w:val="24"/>
      <w:lang w:eastAsia="en-AU"/>
    </w:rPr>
  </w:style>
  <w:style w:type="paragraph" w:customStyle="1" w:styleId="jstree-wholerow3">
    <w:name w:val="jstree-wholerow3"/>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2">
    <w:name w:val="jstree-themeicon-custom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2">
    <w:name w:val="jstree-file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2">
    <w:name w:val="jstree-folder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node4">
    <w:name w:val="jstree-node4"/>
    <w:basedOn w:val="Normal"/>
    <w:rsid w:val="00ED37B2"/>
    <w:pPr>
      <w:spacing w:line="480" w:lineRule="atLeast"/>
      <w:ind w:left="480"/>
    </w:pPr>
    <w:rPr>
      <w:rFonts w:ascii="Times New Roman" w:hAnsi="Times New Roman"/>
      <w:sz w:val="24"/>
      <w:szCs w:val="24"/>
      <w:lang w:eastAsia="en-AU"/>
    </w:rPr>
  </w:style>
  <w:style w:type="paragraph" w:customStyle="1" w:styleId="jstree-anchor4">
    <w:name w:val="jstree-anchor4"/>
    <w:basedOn w:val="Normal"/>
    <w:rsid w:val="00ED37B2"/>
    <w:pPr>
      <w:spacing w:line="480" w:lineRule="atLeast"/>
      <w:textAlignment w:val="top"/>
    </w:pPr>
    <w:rPr>
      <w:rFonts w:ascii="Times New Roman" w:hAnsi="Times New Roman"/>
      <w:color w:val="000000"/>
      <w:sz w:val="24"/>
      <w:szCs w:val="24"/>
      <w:lang w:eastAsia="en-AU"/>
    </w:rPr>
  </w:style>
  <w:style w:type="paragraph" w:customStyle="1" w:styleId="jstree-icon4">
    <w:name w:val="jstree-icon4"/>
    <w:basedOn w:val="Normal"/>
    <w:rsid w:val="00ED37B2"/>
    <w:pPr>
      <w:spacing w:line="480" w:lineRule="atLeast"/>
      <w:jc w:val="center"/>
      <w:textAlignment w:val="top"/>
    </w:pPr>
    <w:rPr>
      <w:rFonts w:ascii="Times New Roman" w:hAnsi="Times New Roman"/>
      <w:sz w:val="24"/>
      <w:szCs w:val="24"/>
      <w:lang w:eastAsia="en-AU"/>
    </w:rPr>
  </w:style>
  <w:style w:type="paragraph" w:customStyle="1" w:styleId="jstree-wholerow4">
    <w:name w:val="jstree-wholerow4"/>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3">
    <w:name w:val="jstree-themeicon-custom3"/>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3">
    <w:name w:val="jstree-file3"/>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3">
    <w:name w:val="jstree-folder3"/>
    <w:basedOn w:val="Normal"/>
    <w:rsid w:val="00ED37B2"/>
    <w:pPr>
      <w:spacing w:before="100" w:beforeAutospacing="1" w:after="100" w:afterAutospacing="1"/>
    </w:pPr>
    <w:rPr>
      <w:rFonts w:ascii="Times New Roman" w:hAnsi="Times New Roman"/>
      <w:sz w:val="24"/>
      <w:szCs w:val="24"/>
      <w:lang w:eastAsia="en-AU"/>
    </w:rPr>
  </w:style>
  <w:style w:type="paragraph" w:styleId="NormalWeb">
    <w:name w:val="Normal (Web)"/>
    <w:basedOn w:val="Normal"/>
    <w:uiPriority w:val="99"/>
    <w:unhideWhenUsed/>
    <w:rsid w:val="00ED37B2"/>
    <w:pPr>
      <w:spacing w:before="100" w:beforeAutospacing="1" w:after="100" w:afterAutospacing="1"/>
    </w:pPr>
    <w:rPr>
      <w:rFonts w:ascii="Times New Roman" w:hAnsi="Times New Roman"/>
      <w:sz w:val="24"/>
      <w:szCs w:val="24"/>
      <w:lang w:eastAsia="en-AU"/>
    </w:rPr>
  </w:style>
  <w:style w:type="paragraph" w:customStyle="1" w:styleId="jstree-anchor5">
    <w:name w:val="jstree-anchor5"/>
    <w:basedOn w:val="Normal"/>
    <w:rsid w:val="00ED37B2"/>
    <w:pPr>
      <w:textAlignment w:val="top"/>
    </w:pPr>
    <w:rPr>
      <w:rFonts w:ascii="Times New Roman" w:hAnsi="Times New Roman"/>
      <w:color w:val="000000"/>
      <w:sz w:val="24"/>
      <w:szCs w:val="24"/>
      <w:lang w:eastAsia="en-AU"/>
    </w:rPr>
  </w:style>
  <w:style w:type="paragraph" w:customStyle="1" w:styleId="bottom1">
    <w:name w:val="bottom1"/>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leafi1">
    <w:name w:val="jstree-leaf&gt;i1"/>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ocl1">
    <w:name w:val="jstree-ocl1"/>
    <w:basedOn w:val="Normal"/>
    <w:rsid w:val="00ED37B2"/>
    <w:pPr>
      <w:spacing w:before="100" w:beforeAutospacing="1" w:after="100" w:afterAutospacing="1"/>
    </w:pPr>
    <w:rPr>
      <w:rFonts w:ascii="Times New Roman" w:hAnsi="Times New Roman"/>
      <w:sz w:val="24"/>
      <w:szCs w:val="24"/>
      <w:lang w:eastAsia="en-AU"/>
    </w:rPr>
  </w:style>
  <w:style w:type="paragraph" w:customStyle="1" w:styleId="num1">
    <w:name w:val="num1"/>
    <w:basedOn w:val="Normal"/>
    <w:rsid w:val="00ED37B2"/>
    <w:pPr>
      <w:spacing w:before="100" w:beforeAutospacing="1" w:after="100" w:afterAutospacing="1"/>
      <w:textAlignment w:val="top"/>
    </w:pPr>
    <w:rPr>
      <w:rFonts w:ascii="Times New Roman" w:hAnsi="Times New Roman"/>
      <w:sz w:val="24"/>
      <w:szCs w:val="24"/>
      <w:lang w:eastAsia="en-AU"/>
    </w:rPr>
  </w:style>
  <w:style w:type="paragraph" w:customStyle="1" w:styleId="jstree-icon5">
    <w:name w:val="jstree-icon5"/>
    <w:basedOn w:val="Normal"/>
    <w:rsid w:val="00ED37B2"/>
    <w:pPr>
      <w:jc w:val="center"/>
      <w:textAlignment w:val="top"/>
    </w:pPr>
    <w:rPr>
      <w:rFonts w:ascii="Times New Roman" w:hAnsi="Times New Roman"/>
      <w:sz w:val="24"/>
      <w:szCs w:val="24"/>
      <w:lang w:eastAsia="en-AU"/>
    </w:rPr>
  </w:style>
  <w:style w:type="paragraph" w:customStyle="1" w:styleId="jstree-node5">
    <w:name w:val="jstree-node5"/>
    <w:basedOn w:val="Normal"/>
    <w:rsid w:val="00ED37B2"/>
    <w:rPr>
      <w:rFonts w:ascii="Times New Roman" w:hAnsi="Times New Roman"/>
      <w:sz w:val="24"/>
      <w:szCs w:val="24"/>
      <w:lang w:eastAsia="en-AU"/>
    </w:rPr>
  </w:style>
  <w:style w:type="paragraph" w:customStyle="1" w:styleId="jstree-anchor6">
    <w:name w:val="jstree-anchor6"/>
    <w:basedOn w:val="Normal"/>
    <w:rsid w:val="00ED37B2"/>
    <w:pPr>
      <w:textAlignment w:val="top"/>
    </w:pPr>
    <w:rPr>
      <w:rFonts w:ascii="Times New Roman" w:hAnsi="Times New Roman"/>
      <w:color w:val="000000"/>
      <w:sz w:val="24"/>
      <w:szCs w:val="24"/>
      <w:lang w:eastAsia="en-AU"/>
    </w:rPr>
  </w:style>
  <w:style w:type="paragraph" w:customStyle="1" w:styleId="jstree-node6">
    <w:name w:val="jstree-node6"/>
    <w:basedOn w:val="Normal"/>
    <w:rsid w:val="00ED37B2"/>
    <w:rPr>
      <w:rFonts w:ascii="Times New Roman" w:hAnsi="Times New Roman"/>
      <w:sz w:val="24"/>
      <w:szCs w:val="24"/>
      <w:lang w:eastAsia="en-AU"/>
    </w:rPr>
  </w:style>
  <w:style w:type="paragraph" w:customStyle="1" w:styleId="jstree-wholerow5">
    <w:name w:val="jstree-wholerow5"/>
    <w:basedOn w:val="Normal"/>
    <w:rsid w:val="00ED37B2"/>
    <w:pPr>
      <w:spacing w:before="100" w:beforeAutospacing="1" w:after="100" w:afterAutospacing="1"/>
    </w:pPr>
    <w:rPr>
      <w:rFonts w:ascii="Times New Roman" w:hAnsi="Times New Roman"/>
      <w:sz w:val="24"/>
      <w:szCs w:val="24"/>
      <w:lang w:eastAsia="en-AU"/>
    </w:rPr>
  </w:style>
  <w:style w:type="paragraph" w:customStyle="1" w:styleId="vakata-context-hovera2">
    <w:name w:val="vakata-context-hover&gt;a2"/>
    <w:basedOn w:val="Normal"/>
    <w:rsid w:val="00ED37B2"/>
    <w:pPr>
      <w:shd w:val="clear" w:color="auto" w:fill="E8EFF7"/>
      <w:spacing w:before="100" w:beforeAutospacing="1" w:after="100" w:afterAutospacing="1"/>
    </w:pPr>
    <w:rPr>
      <w:rFonts w:ascii="Times New Roman" w:hAnsi="Times New Roman"/>
      <w:sz w:val="24"/>
      <w:szCs w:val="24"/>
      <w:lang w:eastAsia="en-AU"/>
    </w:rPr>
  </w:style>
  <w:style w:type="paragraph" w:customStyle="1" w:styleId="vakata-context-separatora4">
    <w:name w:val="vakata-context-separator&gt;a4"/>
    <w:basedOn w:val="Normal"/>
    <w:rsid w:val="00ED37B2"/>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separatora5">
    <w:name w:val="vakata-context-separator&gt;a5"/>
    <w:basedOn w:val="Normal"/>
    <w:rsid w:val="00ED37B2"/>
    <w:pPr>
      <w:pBdr>
        <w:top w:val="single" w:sz="6" w:space="0" w:color="E2E3E3"/>
        <w:left w:val="single" w:sz="6" w:space="0" w:color="E0E0E0"/>
      </w:pBdr>
      <w:shd w:val="clear" w:color="auto" w:fill="FFFFFF"/>
      <w:ind w:left="576"/>
    </w:pPr>
    <w:rPr>
      <w:rFonts w:ascii="Times New Roman" w:hAnsi="Times New Roman"/>
      <w:sz w:val="24"/>
      <w:szCs w:val="24"/>
      <w:lang w:eastAsia="en-AU"/>
    </w:rPr>
  </w:style>
  <w:style w:type="paragraph" w:customStyle="1" w:styleId="vakata-contextmenu-shortcut2">
    <w:name w:val="vakata-contextmenu-shortcut2"/>
    <w:basedOn w:val="Normal"/>
    <w:rsid w:val="00ED37B2"/>
    <w:pPr>
      <w:spacing w:before="100" w:beforeAutospacing="1" w:after="100" w:afterAutospacing="1"/>
    </w:pPr>
    <w:rPr>
      <w:rFonts w:ascii="Times New Roman" w:hAnsi="Times New Roman"/>
      <w:vanish/>
      <w:color w:val="C0C0C0"/>
      <w:sz w:val="19"/>
      <w:szCs w:val="19"/>
      <w:lang w:eastAsia="en-AU"/>
    </w:rPr>
  </w:style>
  <w:style w:type="paragraph" w:customStyle="1" w:styleId="vakata-context-separatora6">
    <w:name w:val="vakata-context-separator&gt;a6"/>
    <w:basedOn w:val="Normal"/>
    <w:rsid w:val="00ED37B2"/>
    <w:pPr>
      <w:pBdr>
        <w:right w:val="single" w:sz="6" w:space="0" w:color="E2E3E3"/>
      </w:pBdr>
      <w:ind w:right="576"/>
    </w:pPr>
    <w:rPr>
      <w:rFonts w:ascii="Times New Roman" w:hAnsi="Times New Roman"/>
      <w:sz w:val="24"/>
      <w:szCs w:val="24"/>
      <w:lang w:eastAsia="en-AU"/>
    </w:rPr>
  </w:style>
  <w:style w:type="paragraph" w:customStyle="1" w:styleId="jstree-icon6">
    <w:name w:val="jstree-icon6"/>
    <w:basedOn w:val="Normal"/>
    <w:rsid w:val="00ED37B2"/>
    <w:pPr>
      <w:ind w:right="30"/>
      <w:jc w:val="center"/>
      <w:textAlignment w:val="top"/>
    </w:pPr>
    <w:rPr>
      <w:rFonts w:ascii="Times New Roman" w:hAnsi="Times New Roman"/>
      <w:sz w:val="24"/>
      <w:szCs w:val="24"/>
      <w:lang w:eastAsia="en-AU"/>
    </w:rPr>
  </w:style>
  <w:style w:type="paragraph" w:customStyle="1" w:styleId="jstree-copy2">
    <w:name w:val="jstree-copy2"/>
    <w:basedOn w:val="Normal"/>
    <w:rsid w:val="00ED37B2"/>
    <w:pPr>
      <w:ind w:left="30" w:right="30"/>
    </w:pPr>
    <w:rPr>
      <w:rFonts w:ascii="Times New Roman" w:hAnsi="Times New Roman"/>
      <w:sz w:val="24"/>
      <w:szCs w:val="24"/>
      <w:lang w:eastAsia="en-AU"/>
    </w:rPr>
  </w:style>
  <w:style w:type="paragraph" w:customStyle="1" w:styleId="jstree-ok2">
    <w:name w:val="jstree-ok2"/>
    <w:basedOn w:val="Normal"/>
    <w:rsid w:val="00ED37B2"/>
    <w:pPr>
      <w:shd w:val="clear" w:color="auto" w:fill="008000"/>
      <w:spacing w:before="100" w:beforeAutospacing="1" w:after="100" w:afterAutospacing="1"/>
    </w:pPr>
    <w:rPr>
      <w:rFonts w:ascii="Times New Roman" w:hAnsi="Times New Roman"/>
      <w:sz w:val="24"/>
      <w:szCs w:val="24"/>
      <w:lang w:eastAsia="en-AU"/>
    </w:rPr>
  </w:style>
  <w:style w:type="paragraph" w:customStyle="1" w:styleId="jstree-er2">
    <w:name w:val="jstree-er2"/>
    <w:basedOn w:val="Normal"/>
    <w:rsid w:val="00ED37B2"/>
    <w:pPr>
      <w:shd w:val="clear" w:color="auto" w:fill="FF0000"/>
      <w:spacing w:before="100" w:beforeAutospacing="1" w:after="100" w:afterAutospacing="1"/>
    </w:pPr>
    <w:rPr>
      <w:rFonts w:ascii="Times New Roman" w:hAnsi="Times New Roman"/>
      <w:sz w:val="24"/>
      <w:szCs w:val="24"/>
      <w:lang w:eastAsia="en-AU"/>
    </w:rPr>
  </w:style>
  <w:style w:type="paragraph" w:customStyle="1" w:styleId="jstree-node7">
    <w:name w:val="jstree-node7"/>
    <w:basedOn w:val="Normal"/>
    <w:rsid w:val="00ED37B2"/>
    <w:pPr>
      <w:spacing w:line="360" w:lineRule="atLeast"/>
      <w:ind w:left="300"/>
    </w:pPr>
    <w:rPr>
      <w:rFonts w:ascii="Times New Roman" w:hAnsi="Times New Roman"/>
      <w:sz w:val="24"/>
      <w:szCs w:val="24"/>
      <w:lang w:eastAsia="en-AU"/>
    </w:rPr>
  </w:style>
  <w:style w:type="paragraph" w:customStyle="1" w:styleId="jstree-icon7">
    <w:name w:val="jstree-icon7"/>
    <w:basedOn w:val="Normal"/>
    <w:rsid w:val="00ED37B2"/>
    <w:pPr>
      <w:spacing w:line="360" w:lineRule="atLeast"/>
      <w:jc w:val="center"/>
      <w:textAlignment w:val="top"/>
    </w:pPr>
    <w:rPr>
      <w:rFonts w:ascii="Times New Roman" w:hAnsi="Times New Roman"/>
      <w:sz w:val="24"/>
      <w:szCs w:val="24"/>
      <w:lang w:eastAsia="en-AU"/>
    </w:rPr>
  </w:style>
  <w:style w:type="paragraph" w:customStyle="1" w:styleId="jstree-hovered2">
    <w:name w:val="jstree-hovered2"/>
    <w:basedOn w:val="Normal"/>
    <w:rsid w:val="00ED37B2"/>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clicked2">
    <w:name w:val="jstree-clicked2"/>
    <w:basedOn w:val="Normal"/>
    <w:rsid w:val="00ED37B2"/>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disabled2">
    <w:name w:val="jstree-disabled2"/>
    <w:basedOn w:val="Normal"/>
    <w:rsid w:val="00ED37B2"/>
    <w:pPr>
      <w:spacing w:before="100" w:beforeAutospacing="1" w:after="100" w:afterAutospacing="1"/>
    </w:pPr>
    <w:rPr>
      <w:rFonts w:ascii="Times New Roman" w:hAnsi="Times New Roman"/>
      <w:color w:val="666666"/>
      <w:sz w:val="24"/>
      <w:szCs w:val="24"/>
      <w:lang w:eastAsia="en-AU"/>
    </w:rPr>
  </w:style>
  <w:style w:type="paragraph" w:customStyle="1" w:styleId="jstree-search2">
    <w:name w:val="jstree-search2"/>
    <w:basedOn w:val="Normal"/>
    <w:rsid w:val="00ED37B2"/>
    <w:pPr>
      <w:spacing w:before="100" w:beforeAutospacing="1" w:after="100" w:afterAutospacing="1"/>
    </w:pPr>
    <w:rPr>
      <w:rFonts w:ascii="Times New Roman" w:hAnsi="Times New Roman"/>
      <w:b/>
      <w:bCs/>
      <w:i/>
      <w:iCs/>
      <w:color w:val="8B0000"/>
      <w:sz w:val="24"/>
      <w:szCs w:val="24"/>
      <w:lang w:eastAsia="en-AU"/>
    </w:rPr>
  </w:style>
  <w:style w:type="paragraph" w:customStyle="1" w:styleId="jstree-wholerow-hovered2">
    <w:name w:val="jstree-wholerow-hovered2"/>
    <w:basedOn w:val="Normal"/>
    <w:rsid w:val="00ED37B2"/>
    <w:pPr>
      <w:shd w:val="clear" w:color="auto" w:fill="E7F4F9"/>
      <w:spacing w:before="100" w:beforeAutospacing="1" w:after="100" w:afterAutospacing="1"/>
    </w:pPr>
    <w:rPr>
      <w:rFonts w:ascii="Times New Roman" w:hAnsi="Times New Roman"/>
      <w:sz w:val="24"/>
      <w:szCs w:val="24"/>
      <w:lang w:eastAsia="en-AU"/>
    </w:rPr>
  </w:style>
  <w:style w:type="paragraph" w:customStyle="1" w:styleId="jstree-wholerow-clicked2">
    <w:name w:val="jstree-wholerow-clicked2"/>
    <w:basedOn w:val="Normal"/>
    <w:rsid w:val="00ED37B2"/>
    <w:pPr>
      <w:shd w:val="clear" w:color="auto" w:fill="BEEBFF"/>
      <w:spacing w:before="100" w:beforeAutospacing="1" w:after="100" w:afterAutospacing="1"/>
    </w:pPr>
    <w:rPr>
      <w:rFonts w:ascii="Times New Roman" w:hAnsi="Times New Roman"/>
      <w:sz w:val="24"/>
      <w:szCs w:val="24"/>
      <w:lang w:eastAsia="en-AU"/>
    </w:rPr>
  </w:style>
  <w:style w:type="paragraph" w:customStyle="1" w:styleId="jstree-anchor7">
    <w:name w:val="jstree-anchor7"/>
    <w:basedOn w:val="Normal"/>
    <w:rsid w:val="00ED37B2"/>
    <w:pPr>
      <w:spacing w:line="360" w:lineRule="atLeast"/>
      <w:textAlignment w:val="top"/>
    </w:pPr>
    <w:rPr>
      <w:rFonts w:ascii="Times New Roman" w:hAnsi="Times New Roman"/>
      <w:color w:val="000000"/>
      <w:sz w:val="24"/>
      <w:szCs w:val="24"/>
      <w:lang w:eastAsia="en-AU"/>
    </w:rPr>
  </w:style>
  <w:style w:type="paragraph" w:customStyle="1" w:styleId="jstree-wholerow6">
    <w:name w:val="jstree-wholerow6"/>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4">
    <w:name w:val="jstree-themeicon-custom4"/>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4">
    <w:name w:val="jstree-file4"/>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4">
    <w:name w:val="jstree-folder4"/>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node8">
    <w:name w:val="jstree-node8"/>
    <w:basedOn w:val="Normal"/>
    <w:rsid w:val="00ED37B2"/>
    <w:pPr>
      <w:spacing w:line="270" w:lineRule="atLeast"/>
      <w:ind w:left="270"/>
    </w:pPr>
    <w:rPr>
      <w:rFonts w:ascii="Times New Roman" w:hAnsi="Times New Roman"/>
      <w:sz w:val="24"/>
      <w:szCs w:val="24"/>
      <w:lang w:eastAsia="en-AU"/>
    </w:rPr>
  </w:style>
  <w:style w:type="paragraph" w:customStyle="1" w:styleId="jstree-anchor8">
    <w:name w:val="jstree-anchor8"/>
    <w:basedOn w:val="Normal"/>
    <w:rsid w:val="00ED37B2"/>
    <w:pPr>
      <w:spacing w:line="270" w:lineRule="atLeast"/>
      <w:textAlignment w:val="top"/>
    </w:pPr>
    <w:rPr>
      <w:rFonts w:ascii="Times New Roman" w:hAnsi="Times New Roman"/>
      <w:color w:val="000000"/>
      <w:sz w:val="24"/>
      <w:szCs w:val="24"/>
      <w:lang w:eastAsia="en-AU"/>
    </w:rPr>
  </w:style>
  <w:style w:type="paragraph" w:customStyle="1" w:styleId="jstree-icon8">
    <w:name w:val="jstree-icon8"/>
    <w:basedOn w:val="Normal"/>
    <w:rsid w:val="00ED37B2"/>
    <w:pPr>
      <w:spacing w:line="270" w:lineRule="atLeast"/>
      <w:jc w:val="center"/>
      <w:textAlignment w:val="top"/>
    </w:pPr>
    <w:rPr>
      <w:rFonts w:ascii="Times New Roman" w:hAnsi="Times New Roman"/>
      <w:sz w:val="24"/>
      <w:szCs w:val="24"/>
      <w:lang w:eastAsia="en-AU"/>
    </w:rPr>
  </w:style>
  <w:style w:type="paragraph" w:customStyle="1" w:styleId="jstree-wholerow7">
    <w:name w:val="jstree-wholerow7"/>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5">
    <w:name w:val="jstree-themeicon-custom5"/>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5">
    <w:name w:val="jstree-file5"/>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5">
    <w:name w:val="jstree-folder5"/>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node9">
    <w:name w:val="jstree-node9"/>
    <w:basedOn w:val="Normal"/>
    <w:rsid w:val="00ED37B2"/>
    <w:pPr>
      <w:spacing w:line="480" w:lineRule="atLeast"/>
      <w:ind w:left="480"/>
    </w:pPr>
    <w:rPr>
      <w:rFonts w:ascii="Times New Roman" w:hAnsi="Times New Roman"/>
      <w:sz w:val="24"/>
      <w:szCs w:val="24"/>
      <w:lang w:eastAsia="en-AU"/>
    </w:rPr>
  </w:style>
  <w:style w:type="paragraph" w:customStyle="1" w:styleId="jstree-anchor9">
    <w:name w:val="jstree-anchor9"/>
    <w:basedOn w:val="Normal"/>
    <w:rsid w:val="00ED37B2"/>
    <w:pPr>
      <w:spacing w:line="480" w:lineRule="atLeast"/>
      <w:textAlignment w:val="top"/>
    </w:pPr>
    <w:rPr>
      <w:rFonts w:ascii="Times New Roman" w:hAnsi="Times New Roman"/>
      <w:color w:val="000000"/>
      <w:sz w:val="24"/>
      <w:szCs w:val="24"/>
      <w:lang w:eastAsia="en-AU"/>
    </w:rPr>
  </w:style>
  <w:style w:type="paragraph" w:customStyle="1" w:styleId="jstree-icon9">
    <w:name w:val="jstree-icon9"/>
    <w:basedOn w:val="Normal"/>
    <w:rsid w:val="00ED37B2"/>
    <w:pPr>
      <w:spacing w:line="480" w:lineRule="atLeast"/>
      <w:jc w:val="center"/>
      <w:textAlignment w:val="top"/>
    </w:pPr>
    <w:rPr>
      <w:rFonts w:ascii="Times New Roman" w:hAnsi="Times New Roman"/>
      <w:sz w:val="24"/>
      <w:szCs w:val="24"/>
      <w:lang w:eastAsia="en-AU"/>
    </w:rPr>
  </w:style>
  <w:style w:type="paragraph" w:customStyle="1" w:styleId="jstree-wholerow8">
    <w:name w:val="jstree-wholerow8"/>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themeicon-custom6">
    <w:name w:val="jstree-themeicon-custom6"/>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ile6">
    <w:name w:val="jstree-file6"/>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folder6">
    <w:name w:val="jstree-folder6"/>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anchor10">
    <w:name w:val="jstree-anchor10"/>
    <w:basedOn w:val="Normal"/>
    <w:rsid w:val="00ED37B2"/>
    <w:pPr>
      <w:textAlignment w:val="top"/>
    </w:pPr>
    <w:rPr>
      <w:rFonts w:ascii="Times New Roman" w:hAnsi="Times New Roman"/>
      <w:color w:val="000000"/>
      <w:sz w:val="24"/>
      <w:szCs w:val="24"/>
      <w:lang w:eastAsia="en-AU"/>
    </w:rPr>
  </w:style>
  <w:style w:type="paragraph" w:customStyle="1" w:styleId="bottom2">
    <w:name w:val="bottom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leafi2">
    <w:name w:val="jstree-leaf&gt;i2"/>
    <w:basedOn w:val="Normal"/>
    <w:rsid w:val="00ED37B2"/>
    <w:pPr>
      <w:spacing w:before="100" w:beforeAutospacing="1" w:after="100" w:afterAutospacing="1"/>
    </w:pPr>
    <w:rPr>
      <w:rFonts w:ascii="Times New Roman" w:hAnsi="Times New Roman"/>
      <w:sz w:val="24"/>
      <w:szCs w:val="24"/>
      <w:lang w:eastAsia="en-AU"/>
    </w:rPr>
  </w:style>
  <w:style w:type="paragraph" w:customStyle="1" w:styleId="jstree-ocl2">
    <w:name w:val="jstree-ocl2"/>
    <w:basedOn w:val="Normal"/>
    <w:rsid w:val="00ED37B2"/>
    <w:pPr>
      <w:spacing w:before="100" w:beforeAutospacing="1" w:after="100" w:afterAutospacing="1"/>
    </w:pPr>
    <w:rPr>
      <w:rFonts w:ascii="Times New Roman" w:hAnsi="Times New Roman"/>
      <w:sz w:val="24"/>
      <w:szCs w:val="24"/>
      <w:lang w:eastAsia="en-AU"/>
    </w:rPr>
  </w:style>
  <w:style w:type="paragraph" w:customStyle="1" w:styleId="num2">
    <w:name w:val="num2"/>
    <w:basedOn w:val="Normal"/>
    <w:rsid w:val="00ED37B2"/>
    <w:pPr>
      <w:spacing w:before="100" w:beforeAutospacing="1" w:after="100" w:afterAutospacing="1"/>
      <w:textAlignment w:val="top"/>
    </w:pPr>
    <w:rPr>
      <w:rFonts w:ascii="Times New Roman" w:hAnsi="Times New Roman"/>
      <w:sz w:val="24"/>
      <w:szCs w:val="24"/>
      <w:lang w:eastAsia="en-AU"/>
    </w:rPr>
  </w:style>
  <w:style w:type="paragraph" w:customStyle="1" w:styleId="jstree-icon10">
    <w:name w:val="jstree-icon10"/>
    <w:basedOn w:val="Normal"/>
    <w:rsid w:val="00ED37B2"/>
    <w:pPr>
      <w:jc w:val="center"/>
      <w:textAlignment w:val="top"/>
    </w:pPr>
    <w:rPr>
      <w:rFonts w:ascii="Times New Roman" w:hAnsi="Times New Roman"/>
      <w:sz w:val="24"/>
      <w:szCs w:val="24"/>
      <w:lang w:eastAsia="en-AU"/>
    </w:rPr>
  </w:style>
  <w:style w:type="paragraph" w:customStyle="1" w:styleId="jstree-node10">
    <w:name w:val="jstree-node10"/>
    <w:basedOn w:val="Normal"/>
    <w:rsid w:val="00ED37B2"/>
    <w:rPr>
      <w:rFonts w:ascii="Times New Roman" w:hAnsi="Times New Roman"/>
      <w:sz w:val="24"/>
      <w:szCs w:val="24"/>
      <w:lang w:eastAsia="en-AU"/>
    </w:rPr>
  </w:style>
  <w:style w:type="numbering" w:customStyle="1" w:styleId="NoList1">
    <w:name w:val="No List1"/>
    <w:next w:val="NoList"/>
    <w:uiPriority w:val="99"/>
    <w:semiHidden/>
    <w:unhideWhenUsed/>
    <w:rsid w:val="00ED37B2"/>
  </w:style>
  <w:style w:type="paragraph" w:customStyle="1" w:styleId="flatparagraph">
    <w:name w:val="flatparagraph"/>
    <w:basedOn w:val="Normal"/>
    <w:rsid w:val="00ED37B2"/>
    <w:pPr>
      <w:spacing w:before="160" w:after="200"/>
      <w:ind w:left="340"/>
    </w:pPr>
    <w:rPr>
      <w:rFonts w:ascii="Times New Roman" w:hAnsi="Times New Roman"/>
      <w:sz w:val="24"/>
      <w:szCs w:val="24"/>
      <w:lang w:eastAsia="en-AU"/>
    </w:rPr>
  </w:style>
  <w:style w:type="paragraph" w:customStyle="1" w:styleId="smallflatparagraph">
    <w:name w:val="smallflatparagraph"/>
    <w:basedOn w:val="Normal"/>
    <w:rsid w:val="00ED37B2"/>
    <w:rPr>
      <w:rFonts w:ascii="Times New Roman" w:hAnsi="Times New Roman"/>
      <w:sz w:val="24"/>
      <w:szCs w:val="24"/>
      <w:lang w:eastAsia="en-AU"/>
    </w:rPr>
  </w:style>
  <w:style w:type="paragraph" w:customStyle="1" w:styleId="tparagraph">
    <w:name w:val="tparagraph"/>
    <w:basedOn w:val="Normal"/>
    <w:rsid w:val="00ED37B2"/>
    <w:rPr>
      <w:rFonts w:ascii="Times New Roman" w:hAnsi="Times New Roman"/>
      <w:sz w:val="20"/>
      <w:lang w:eastAsia="en-AU"/>
    </w:rPr>
  </w:style>
  <w:style w:type="paragraph" w:customStyle="1" w:styleId="leftheadingparagraph">
    <w:name w:val="leftheadingparagraph"/>
    <w:basedOn w:val="Normal"/>
    <w:rsid w:val="00ED37B2"/>
    <w:pPr>
      <w:spacing w:before="160" w:after="200"/>
    </w:pPr>
    <w:rPr>
      <w:rFonts w:ascii="Arial" w:hAnsi="Arial" w:cs="Arial"/>
      <w:sz w:val="24"/>
      <w:szCs w:val="24"/>
      <w:lang w:eastAsia="en-AU"/>
    </w:rPr>
  </w:style>
  <w:style w:type="paragraph" w:customStyle="1" w:styleId="note">
    <w:name w:val="note"/>
    <w:basedOn w:val="Normal"/>
    <w:rsid w:val="00ED37B2"/>
    <w:pPr>
      <w:spacing w:before="160" w:after="200"/>
    </w:pPr>
    <w:rPr>
      <w:rFonts w:ascii="Arial" w:hAnsi="Arial" w:cs="Arial"/>
      <w:sz w:val="20"/>
      <w:lang w:eastAsia="en-AU"/>
    </w:rPr>
  </w:style>
  <w:style w:type="paragraph" w:customStyle="1" w:styleId="source">
    <w:name w:val="source"/>
    <w:basedOn w:val="Normal"/>
    <w:rsid w:val="00ED37B2"/>
    <w:pPr>
      <w:spacing w:before="160" w:after="200"/>
      <w:ind w:right="160"/>
      <w:jc w:val="right"/>
    </w:pPr>
    <w:rPr>
      <w:rFonts w:ascii="Arial" w:hAnsi="Arial" w:cs="Arial"/>
      <w:sz w:val="16"/>
      <w:szCs w:val="16"/>
      <w:lang w:eastAsia="en-AU"/>
    </w:rPr>
  </w:style>
  <w:style w:type="paragraph" w:customStyle="1" w:styleId="theadingparagraph">
    <w:name w:val="theadingparagraph"/>
    <w:basedOn w:val="Normal"/>
    <w:rsid w:val="00ED37B2"/>
    <w:pPr>
      <w:spacing w:after="200"/>
      <w:ind w:left="340" w:hanging="340"/>
    </w:pPr>
    <w:rPr>
      <w:rFonts w:ascii="Arial" w:hAnsi="Arial" w:cs="Arial"/>
      <w:sz w:val="20"/>
      <w:lang w:eastAsia="en-AU"/>
    </w:rPr>
  </w:style>
  <w:style w:type="paragraph" w:customStyle="1" w:styleId="hfloat">
    <w:name w:val="hfloat"/>
    <w:basedOn w:val="Normal"/>
    <w:rsid w:val="00ED37B2"/>
    <w:pPr>
      <w:spacing w:after="200"/>
      <w:ind w:left="340" w:hanging="340"/>
    </w:pPr>
    <w:rPr>
      <w:rFonts w:ascii="Arial" w:hAnsi="Arial" w:cs="Arial"/>
      <w:sz w:val="16"/>
      <w:szCs w:val="16"/>
      <w:lang w:eastAsia="en-AU"/>
    </w:rPr>
  </w:style>
  <w:style w:type="paragraph" w:customStyle="1" w:styleId="feed">
    <w:name w:val="feed"/>
    <w:basedOn w:val="Normal"/>
    <w:rsid w:val="00ED37B2"/>
    <w:pPr>
      <w:spacing w:before="100" w:beforeAutospacing="1" w:after="100" w:afterAutospacing="1"/>
    </w:pPr>
    <w:rPr>
      <w:rFonts w:ascii="Times New Roman" w:hAnsi="Times New Roman"/>
      <w:sz w:val="24"/>
      <w:szCs w:val="24"/>
      <w:lang w:eastAsia="en-AU"/>
    </w:rPr>
  </w:style>
  <w:style w:type="paragraph" w:customStyle="1" w:styleId="icon18">
    <w:name w:val="icon18"/>
    <w:basedOn w:val="Normal"/>
    <w:rsid w:val="00ED37B2"/>
    <w:pPr>
      <w:spacing w:before="100" w:beforeAutospacing="1" w:after="100" w:afterAutospacing="1" w:line="270" w:lineRule="atLeast"/>
    </w:pPr>
    <w:rPr>
      <w:rFonts w:ascii="Times New Roman" w:hAnsi="Times New Roman"/>
      <w:sz w:val="24"/>
      <w:szCs w:val="24"/>
      <w:lang w:eastAsia="en-AU"/>
    </w:rPr>
  </w:style>
  <w:style w:type="paragraph" w:customStyle="1" w:styleId="icon32">
    <w:name w:val="icon32"/>
    <w:basedOn w:val="Normal"/>
    <w:rsid w:val="00ED37B2"/>
    <w:pPr>
      <w:spacing w:before="100" w:beforeAutospacing="1" w:after="100" w:afterAutospacing="1" w:line="480" w:lineRule="atLeast"/>
    </w:pPr>
    <w:rPr>
      <w:rFonts w:ascii="Times New Roman" w:hAnsi="Times New Roman"/>
      <w:sz w:val="24"/>
      <w:szCs w:val="24"/>
      <w:lang w:eastAsia="en-AU"/>
    </w:rPr>
  </w:style>
  <w:style w:type="paragraph" w:customStyle="1" w:styleId="icon64">
    <w:name w:val="icon64"/>
    <w:basedOn w:val="Normal"/>
    <w:rsid w:val="00ED37B2"/>
    <w:pPr>
      <w:spacing w:before="100" w:beforeAutospacing="1" w:after="100" w:afterAutospacing="1" w:line="960" w:lineRule="atLeast"/>
    </w:pPr>
    <w:rPr>
      <w:rFonts w:ascii="Times New Roman" w:hAnsi="Times New Roman"/>
      <w:sz w:val="24"/>
      <w:szCs w:val="24"/>
      <w:lang w:eastAsia="en-AU"/>
    </w:rPr>
  </w:style>
  <w:style w:type="paragraph" w:customStyle="1" w:styleId="message-text">
    <w:name w:val="message-text"/>
    <w:basedOn w:val="Normal"/>
    <w:rsid w:val="00ED37B2"/>
    <w:pPr>
      <w:spacing w:before="75" w:after="100" w:afterAutospacing="1"/>
    </w:pPr>
    <w:rPr>
      <w:rFonts w:ascii="Verdana" w:hAnsi="Verdana"/>
      <w:sz w:val="19"/>
      <w:szCs w:val="19"/>
      <w:lang w:eastAsia="en-AU"/>
    </w:rPr>
  </w:style>
  <w:style w:type="paragraph" w:customStyle="1" w:styleId="pagination">
    <w:name w:val="pagination"/>
    <w:basedOn w:val="Normal"/>
    <w:rsid w:val="00ED37B2"/>
    <w:pPr>
      <w:spacing w:before="100" w:beforeAutospacing="1" w:after="100" w:afterAutospacing="1"/>
    </w:pPr>
    <w:rPr>
      <w:rFonts w:ascii="Verdana" w:hAnsi="Verdana"/>
      <w:color w:val="000000"/>
      <w:sz w:val="19"/>
      <w:szCs w:val="19"/>
      <w:lang w:eastAsia="en-AU"/>
    </w:rPr>
  </w:style>
  <w:style w:type="paragraph" w:customStyle="1" w:styleId="hitnav">
    <w:name w:val="hitnav"/>
    <w:basedOn w:val="Normal"/>
    <w:rsid w:val="00ED37B2"/>
    <w:pPr>
      <w:spacing w:before="100" w:beforeAutospacing="1" w:after="100" w:afterAutospacing="1"/>
    </w:pPr>
    <w:rPr>
      <w:rFonts w:ascii="Times New Roman" w:hAnsi="Times New Roman"/>
      <w:color w:val="C0C0C0"/>
      <w:sz w:val="24"/>
      <w:szCs w:val="24"/>
      <w:lang w:eastAsia="en-AU"/>
    </w:rPr>
  </w:style>
  <w:style w:type="paragraph" w:customStyle="1" w:styleId="group">
    <w:name w:val="group"/>
    <w:basedOn w:val="Normal"/>
    <w:rsid w:val="00ED37B2"/>
    <w:pPr>
      <w:spacing w:before="100" w:beforeAutospacing="1" w:after="100" w:afterAutospacing="1"/>
    </w:pPr>
    <w:rPr>
      <w:rFonts w:ascii="Times New Roman" w:hAnsi="Times New Roman"/>
      <w:vanish/>
      <w:sz w:val="24"/>
      <w:szCs w:val="24"/>
      <w:lang w:eastAsia="en-AU"/>
    </w:rPr>
  </w:style>
  <w:style w:type="paragraph" w:customStyle="1" w:styleId="groupbutton">
    <w:name w:val="groupbutton"/>
    <w:basedOn w:val="Normal"/>
    <w:rsid w:val="00ED37B2"/>
    <w:pPr>
      <w:spacing w:before="100" w:beforeAutospacing="1" w:after="100" w:afterAutospacing="1"/>
    </w:pPr>
    <w:rPr>
      <w:rFonts w:ascii="Times New Roman" w:hAnsi="Times New Roman"/>
      <w:sz w:val="19"/>
      <w:szCs w:val="19"/>
      <w:lang w:eastAsia="en-AU"/>
    </w:rPr>
  </w:style>
  <w:style w:type="character" w:customStyle="1" w:styleId="hit">
    <w:name w:val="hit"/>
    <w:rsid w:val="00ED37B2"/>
    <w:rPr>
      <w:color w:val="C03A00"/>
    </w:rPr>
  </w:style>
  <w:style w:type="character" w:customStyle="1" w:styleId="hittext">
    <w:name w:val="hittext"/>
    <w:rsid w:val="00ED37B2"/>
    <w:rPr>
      <w:b/>
      <w:bCs/>
      <w:color w:val="C03A00"/>
      <w:shd w:val="clear" w:color="auto" w:fill="FFFFFF"/>
    </w:rPr>
  </w:style>
  <w:style w:type="paragraph" w:styleId="BalloonText">
    <w:name w:val="Balloon Text"/>
    <w:basedOn w:val="Normal"/>
    <w:link w:val="BalloonTextChar"/>
    <w:uiPriority w:val="99"/>
    <w:rsid w:val="00EE378B"/>
    <w:rPr>
      <w:sz w:val="16"/>
      <w:szCs w:val="16"/>
      <w:lang w:val="x-none"/>
    </w:rPr>
  </w:style>
  <w:style w:type="character" w:customStyle="1" w:styleId="BalloonTextChar">
    <w:name w:val="Balloon Text Char"/>
    <w:link w:val="BalloonText"/>
    <w:uiPriority w:val="99"/>
    <w:rsid w:val="00EE378B"/>
    <w:rPr>
      <w:rFonts w:ascii="Tahoma" w:hAnsi="Tahoma" w:cs="Tahoma"/>
      <w:sz w:val="16"/>
      <w:szCs w:val="16"/>
      <w:lang w:eastAsia="en-US"/>
    </w:rPr>
  </w:style>
  <w:style w:type="paragraph" w:customStyle="1" w:styleId="Title1">
    <w:name w:val="Title1"/>
    <w:basedOn w:val="Normal"/>
    <w:rsid w:val="00FD0F97"/>
    <w:pPr>
      <w:spacing w:before="100" w:beforeAutospacing="1" w:after="360"/>
    </w:pPr>
    <w:rPr>
      <w:rFonts w:ascii="Times New Roman" w:hAnsi="Times New Roman"/>
      <w:sz w:val="24"/>
      <w:szCs w:val="24"/>
      <w:lang w:eastAsia="en-AU"/>
    </w:rPr>
  </w:style>
  <w:style w:type="paragraph" w:styleId="DocumentMap">
    <w:name w:val="Document Map"/>
    <w:basedOn w:val="Normal"/>
    <w:link w:val="DocumentMapChar"/>
    <w:rsid w:val="00A81C78"/>
    <w:rPr>
      <w:rFonts w:cs="Tahoma"/>
      <w:sz w:val="16"/>
      <w:szCs w:val="16"/>
    </w:rPr>
  </w:style>
  <w:style w:type="character" w:customStyle="1" w:styleId="DocumentMapChar">
    <w:name w:val="Document Map Char"/>
    <w:link w:val="DocumentMap"/>
    <w:rsid w:val="00A81C78"/>
    <w:rPr>
      <w:rFonts w:ascii="Tahoma" w:hAnsi="Tahoma" w:cs="Tahoma"/>
      <w:sz w:val="16"/>
      <w:szCs w:val="16"/>
      <w:lang w:eastAsia="en-US"/>
    </w:rPr>
  </w:style>
  <w:style w:type="character" w:customStyle="1" w:styleId="heading">
    <w:name w:val="heading"/>
    <w:rsid w:val="0029483F"/>
  </w:style>
  <w:style w:type="character" w:customStyle="1" w:styleId="frag-heading">
    <w:name w:val="frag-heading"/>
    <w:rsid w:val="0029483F"/>
  </w:style>
  <w:style w:type="numbering" w:customStyle="1" w:styleId="NoList2">
    <w:name w:val="No List2"/>
    <w:next w:val="NoList"/>
    <w:uiPriority w:val="99"/>
    <w:semiHidden/>
    <w:unhideWhenUsed/>
    <w:rsid w:val="00E34BA2"/>
  </w:style>
  <w:style w:type="numbering" w:customStyle="1" w:styleId="NoList11">
    <w:name w:val="No List11"/>
    <w:next w:val="NoList"/>
    <w:uiPriority w:val="99"/>
    <w:semiHidden/>
    <w:unhideWhenUsed/>
    <w:rsid w:val="00E34BA2"/>
  </w:style>
  <w:style w:type="table" w:customStyle="1" w:styleId="ProjectTable">
    <w:name w:val="Project Table"/>
    <w:basedOn w:val="TableNormal"/>
    <w:uiPriority w:val="99"/>
    <w:rsid w:val="00E34BA2"/>
    <w:pPr>
      <w:spacing w:before="120" w:after="120"/>
    </w:pPr>
    <w:rPr>
      <w:rFonts w:ascii="Calibri" w:hAnsi="Calibri" w:cs="Arial"/>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character" w:styleId="PlaceholderText">
    <w:name w:val="Placeholder Text"/>
    <w:uiPriority w:val="99"/>
    <w:semiHidden/>
    <w:rsid w:val="00E34BA2"/>
    <w:rPr>
      <w:color w:val="808080"/>
    </w:rPr>
  </w:style>
  <w:style w:type="paragraph" w:styleId="NoSpacing">
    <w:name w:val="No Spacing"/>
    <w:uiPriority w:val="1"/>
    <w:qFormat/>
    <w:rsid w:val="00E34BA2"/>
    <w:rPr>
      <w:rFonts w:ascii="Calibri" w:eastAsia="Calibri" w:hAnsi="Calibri" w:cs="Arial"/>
      <w:sz w:val="22"/>
      <w:szCs w:val="22"/>
      <w:lang w:eastAsia="en-US"/>
    </w:rPr>
  </w:style>
  <w:style w:type="table" w:customStyle="1" w:styleId="DPETable">
    <w:name w:val="DPE Table"/>
    <w:basedOn w:val="TableNormal"/>
    <w:uiPriority w:val="99"/>
    <w:rsid w:val="00E34BA2"/>
    <w:pPr>
      <w:spacing w:line="264" w:lineRule="auto"/>
    </w:pPr>
    <w:rPr>
      <w:rFonts w:ascii="Calibri" w:eastAsia="Yu Mincho" w:hAnsi="Calibri" w:cs="Arial"/>
      <w:color w:val="000000"/>
      <w:sz w:val="18"/>
      <w:szCs w:val="18"/>
      <w:lang w:val="en-GB" w:eastAsia="zh-CN"/>
    </w:rPr>
    <w:tblPr>
      <w:tblInd w:w="680" w:type="dxa"/>
      <w:tblBorders>
        <w:bottom w:val="single" w:sz="2" w:space="0" w:color="E2EFD9"/>
        <w:insideH w:val="single" w:sz="2" w:space="0" w:color="E2EFD9"/>
      </w:tblBorders>
      <w:tblCellMar>
        <w:top w:w="113" w:type="dxa"/>
        <w:bottom w:w="57" w:type="dxa"/>
      </w:tblCellMar>
    </w:tblPr>
    <w:tblStylePr w:type="firstRow">
      <w:pPr>
        <w:jc w:val="left"/>
      </w:pPr>
      <w:rPr>
        <w:b/>
        <w:color w:val="44546A"/>
      </w:rPr>
      <w:tblPr/>
      <w:tcPr>
        <w:tcBorders>
          <w:bottom w:val="single" w:sz="18" w:space="0" w:color="ED7D31"/>
        </w:tcBorders>
        <w:shd w:val="clear" w:color="auto" w:fill="F2F2F2"/>
        <w:vAlign w:val="bottom"/>
      </w:tcPr>
    </w:tblStylePr>
  </w:style>
  <w:style w:type="paragraph" w:customStyle="1" w:styleId="FigureCaption">
    <w:name w:val="Figure_Caption"/>
    <w:basedOn w:val="Caption"/>
    <w:link w:val="FigureCaptionChar"/>
    <w:qFormat/>
    <w:rsid w:val="00E34BA2"/>
    <w:pPr>
      <w:spacing w:before="280"/>
      <w:ind w:left="680"/>
      <w:jc w:val="center"/>
    </w:pPr>
    <w:rPr>
      <w:rFonts w:eastAsia="Yu Mincho"/>
      <w:b/>
      <w:i w:val="0"/>
      <w:sz w:val="20"/>
      <w:lang w:val="en-GB" w:eastAsia="zh-CN"/>
    </w:rPr>
  </w:style>
  <w:style w:type="character" w:customStyle="1" w:styleId="FigureCaptionChar">
    <w:name w:val="Figure_Caption Char"/>
    <w:link w:val="FigureCaption"/>
    <w:rsid w:val="00E34BA2"/>
    <w:rPr>
      <w:rFonts w:ascii="Calibri" w:eastAsia="Yu Mincho" w:hAnsi="Calibri" w:cs="Arial"/>
      <w:b/>
      <w:iCs/>
      <w:color w:val="44546A"/>
      <w:szCs w:val="18"/>
      <w:lang w:val="en-GB" w:eastAsia="zh-CN"/>
    </w:rPr>
  </w:style>
  <w:style w:type="paragraph" w:styleId="Caption">
    <w:name w:val="caption"/>
    <w:basedOn w:val="Normal"/>
    <w:next w:val="Normal"/>
    <w:uiPriority w:val="35"/>
    <w:unhideWhenUsed/>
    <w:qFormat/>
    <w:rsid w:val="00E34BA2"/>
    <w:pPr>
      <w:spacing w:after="200"/>
    </w:pPr>
    <w:rPr>
      <w:rFonts w:ascii="Calibri" w:eastAsia="Calibri" w:hAnsi="Calibri" w:cs="Arial"/>
      <w:i/>
      <w:iCs/>
      <w:color w:val="44546A"/>
      <w:sz w:val="18"/>
      <w:szCs w:val="18"/>
      <w:lang w:eastAsia="en-AU"/>
    </w:rPr>
  </w:style>
  <w:style w:type="character" w:customStyle="1" w:styleId="ListParagraphChar">
    <w:name w:val="List Paragraph Char"/>
    <w:link w:val="ListParagraph"/>
    <w:uiPriority w:val="34"/>
    <w:locked/>
    <w:rsid w:val="00E34BA2"/>
    <w:rPr>
      <w:rFonts w:ascii="Calibri" w:eastAsia="Calibri" w:hAnsi="Calibri"/>
      <w:sz w:val="22"/>
      <w:szCs w:val="22"/>
      <w:lang w:val="en-US" w:eastAsia="en-US"/>
    </w:rPr>
  </w:style>
  <w:style w:type="paragraph" w:customStyle="1" w:styleId="rcIndent">
    <w:name w:val="rcIndent"/>
    <w:basedOn w:val="Normal"/>
    <w:rsid w:val="00E34BA2"/>
    <w:pPr>
      <w:spacing w:after="120"/>
      <w:ind w:left="709"/>
      <w:jc w:val="both"/>
    </w:pPr>
    <w:rPr>
      <w:rFonts w:ascii="Times New Roman" w:hAnsi="Times New Roman"/>
      <w:sz w:val="24"/>
      <w:szCs w:val="24"/>
      <w:lang w:eastAsia="en-AU"/>
    </w:rPr>
  </w:style>
  <w:style w:type="paragraph" w:customStyle="1" w:styleId="rcBodyText">
    <w:name w:val="rcBodyText"/>
    <w:basedOn w:val="Normal"/>
    <w:rsid w:val="00E34BA2"/>
    <w:rPr>
      <w:rFonts w:ascii="Times New Roman" w:hAnsi="Times New Roman"/>
      <w:sz w:val="24"/>
      <w:szCs w:val="24"/>
      <w:lang w:eastAsia="en-AU"/>
    </w:rPr>
  </w:style>
  <w:style w:type="character" w:customStyle="1" w:styleId="Heading1Char">
    <w:name w:val="Heading 1 Char"/>
    <w:link w:val="Heading1"/>
    <w:uiPriority w:val="9"/>
    <w:rsid w:val="00E34BA2"/>
    <w:rPr>
      <w:rFonts w:ascii="Arial" w:hAnsi="Arial"/>
      <w:b/>
      <w:sz w:val="28"/>
      <w:lang w:eastAsia="en-US"/>
    </w:rPr>
  </w:style>
  <w:style w:type="character" w:styleId="CommentReference">
    <w:name w:val="annotation reference"/>
    <w:uiPriority w:val="99"/>
    <w:unhideWhenUsed/>
    <w:rsid w:val="00E34BA2"/>
    <w:rPr>
      <w:sz w:val="16"/>
      <w:szCs w:val="16"/>
    </w:rPr>
  </w:style>
  <w:style w:type="paragraph" w:styleId="CommentText">
    <w:name w:val="annotation text"/>
    <w:basedOn w:val="Normal"/>
    <w:link w:val="CommentTextChar"/>
    <w:uiPriority w:val="99"/>
    <w:unhideWhenUsed/>
    <w:rsid w:val="00E34BA2"/>
    <w:pPr>
      <w:spacing w:after="160"/>
    </w:pPr>
    <w:rPr>
      <w:rFonts w:ascii="Calibri" w:eastAsia="Calibri" w:hAnsi="Calibri" w:cs="Arial"/>
      <w:sz w:val="20"/>
      <w:szCs w:val="24"/>
      <w:lang w:eastAsia="en-AU"/>
    </w:rPr>
  </w:style>
  <w:style w:type="character" w:customStyle="1" w:styleId="CommentTextChar">
    <w:name w:val="Comment Text Char"/>
    <w:basedOn w:val="DefaultParagraphFont"/>
    <w:link w:val="CommentText"/>
    <w:uiPriority w:val="99"/>
    <w:rsid w:val="00E34BA2"/>
    <w:rPr>
      <w:rFonts w:ascii="Calibri" w:eastAsia="Calibri" w:hAnsi="Calibri" w:cs="Arial"/>
      <w:szCs w:val="24"/>
    </w:rPr>
  </w:style>
  <w:style w:type="paragraph" w:styleId="CommentSubject">
    <w:name w:val="annotation subject"/>
    <w:basedOn w:val="CommentText"/>
    <w:next w:val="CommentText"/>
    <w:link w:val="CommentSubjectChar"/>
    <w:uiPriority w:val="99"/>
    <w:unhideWhenUsed/>
    <w:rsid w:val="00E34BA2"/>
    <w:rPr>
      <w:b/>
      <w:bCs/>
    </w:rPr>
  </w:style>
  <w:style w:type="character" w:customStyle="1" w:styleId="CommentSubjectChar">
    <w:name w:val="Comment Subject Char"/>
    <w:basedOn w:val="CommentTextChar"/>
    <w:link w:val="CommentSubject"/>
    <w:uiPriority w:val="99"/>
    <w:rsid w:val="00E34BA2"/>
    <w:rPr>
      <w:rFonts w:ascii="Calibri" w:eastAsia="Calibri" w:hAnsi="Calibri" w:cs="Arial"/>
      <w:b/>
      <w:bCs/>
      <w:szCs w:val="24"/>
    </w:rPr>
  </w:style>
  <w:style w:type="character" w:customStyle="1" w:styleId="frag-no">
    <w:name w:val="frag-no"/>
    <w:basedOn w:val="DefaultParagraphFont"/>
    <w:rsid w:val="00E34BA2"/>
  </w:style>
  <w:style w:type="paragraph" w:customStyle="1" w:styleId="paragraph0">
    <w:name w:val="paragraph"/>
    <w:basedOn w:val="Normal"/>
    <w:rsid w:val="00E34BA2"/>
    <w:pPr>
      <w:spacing w:before="100" w:beforeAutospacing="1" w:after="100" w:afterAutospacing="1"/>
    </w:pPr>
    <w:rPr>
      <w:rFonts w:ascii="Times New Roman" w:hAnsi="Times New Roman"/>
      <w:sz w:val="24"/>
      <w:szCs w:val="24"/>
      <w:lang w:eastAsia="en-AU"/>
    </w:rPr>
  </w:style>
  <w:style w:type="character" w:customStyle="1" w:styleId="normaltextrun">
    <w:name w:val="normaltextrun"/>
    <w:basedOn w:val="DefaultParagraphFont"/>
    <w:rsid w:val="00E34BA2"/>
  </w:style>
  <w:style w:type="character" w:customStyle="1" w:styleId="eop">
    <w:name w:val="eop"/>
    <w:basedOn w:val="DefaultParagraphFont"/>
    <w:rsid w:val="00E34BA2"/>
  </w:style>
  <w:style w:type="table" w:customStyle="1" w:styleId="Style1">
    <w:name w:val="Style1"/>
    <w:basedOn w:val="TableElegant"/>
    <w:uiPriority w:val="99"/>
    <w:rsid w:val="00E34BA2"/>
    <w:pPr>
      <w:spacing w:after="0" w:line="240" w:lineRule="auto"/>
    </w:pPr>
    <w:rPr>
      <w:rFonts w:ascii="Arial" w:hAnsi="Arial"/>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E34BA2"/>
    <w:pPr>
      <w:spacing w:after="160" w:line="259" w:lineRule="auto"/>
    </w:pPr>
    <w:rPr>
      <w:rFonts w:ascii="Calibri" w:eastAsia="Calibri" w:hAnsi="Calibri" w:cs="Arial"/>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uiPriority w:val="99"/>
    <w:semiHidden/>
    <w:unhideWhenUsed/>
    <w:rsid w:val="00E34BA2"/>
    <w:rPr>
      <w:color w:val="605E5C"/>
      <w:shd w:val="clear" w:color="auto" w:fill="E1DFDD"/>
    </w:rPr>
  </w:style>
  <w:style w:type="character" w:customStyle="1" w:styleId="wacimagecontainer">
    <w:name w:val="wacimagecontainer"/>
    <w:basedOn w:val="DefaultParagraphFont"/>
    <w:rsid w:val="00E34BA2"/>
  </w:style>
  <w:style w:type="paragraph" w:customStyle="1" w:styleId="Normal12pt">
    <w:name w:val="Normal + 12 pt"/>
    <w:basedOn w:val="Normal"/>
    <w:rsid w:val="00E34BA2"/>
    <w:rPr>
      <w:rFonts w:ascii="Times New Roman" w:hAnsi="Times New Roman"/>
      <w:b/>
      <w:sz w:val="28"/>
      <w:szCs w:val="24"/>
      <w:lang w:val="en-US" w:eastAsia="en-AU"/>
    </w:rPr>
  </w:style>
  <w:style w:type="paragraph" w:styleId="Revision">
    <w:name w:val="Revision"/>
    <w:hidden/>
    <w:uiPriority w:val="99"/>
    <w:semiHidden/>
    <w:rsid w:val="007C1E23"/>
    <w:rPr>
      <w:rFonts w:ascii="Tahoma" w:hAnsi="Tahoma"/>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2070">
      <w:bodyDiv w:val="1"/>
      <w:marLeft w:val="0"/>
      <w:marRight w:val="0"/>
      <w:marTop w:val="0"/>
      <w:marBottom w:val="0"/>
      <w:divBdr>
        <w:top w:val="none" w:sz="0" w:space="0" w:color="auto"/>
        <w:left w:val="none" w:sz="0" w:space="0" w:color="auto"/>
        <w:bottom w:val="none" w:sz="0" w:space="0" w:color="auto"/>
        <w:right w:val="none" w:sz="0" w:space="0" w:color="auto"/>
      </w:divBdr>
    </w:div>
    <w:div w:id="77941599">
      <w:bodyDiv w:val="1"/>
      <w:marLeft w:val="0"/>
      <w:marRight w:val="0"/>
      <w:marTop w:val="0"/>
      <w:marBottom w:val="0"/>
      <w:divBdr>
        <w:top w:val="none" w:sz="0" w:space="0" w:color="auto"/>
        <w:left w:val="none" w:sz="0" w:space="0" w:color="auto"/>
        <w:bottom w:val="none" w:sz="0" w:space="0" w:color="auto"/>
        <w:right w:val="none" w:sz="0" w:space="0" w:color="auto"/>
      </w:divBdr>
      <w:divsChild>
        <w:div w:id="1941909164">
          <w:marLeft w:val="0"/>
          <w:marRight w:val="0"/>
          <w:marTop w:val="0"/>
          <w:marBottom w:val="0"/>
          <w:divBdr>
            <w:top w:val="none" w:sz="0" w:space="0" w:color="auto"/>
            <w:left w:val="none" w:sz="0" w:space="0" w:color="auto"/>
            <w:bottom w:val="none" w:sz="0" w:space="0" w:color="auto"/>
            <w:right w:val="none" w:sz="0" w:space="0" w:color="auto"/>
          </w:divBdr>
          <w:divsChild>
            <w:div w:id="981543755">
              <w:marLeft w:val="0"/>
              <w:marRight w:val="0"/>
              <w:marTop w:val="0"/>
              <w:marBottom w:val="0"/>
              <w:divBdr>
                <w:top w:val="none" w:sz="0" w:space="0" w:color="auto"/>
                <w:left w:val="none" w:sz="0" w:space="0" w:color="auto"/>
                <w:bottom w:val="none" w:sz="0" w:space="0" w:color="auto"/>
                <w:right w:val="none" w:sz="0" w:space="0" w:color="auto"/>
              </w:divBdr>
              <w:divsChild>
                <w:div w:id="1638145298">
                  <w:marLeft w:val="0"/>
                  <w:marRight w:val="0"/>
                  <w:marTop w:val="0"/>
                  <w:marBottom w:val="0"/>
                  <w:divBdr>
                    <w:top w:val="none" w:sz="0" w:space="0" w:color="auto"/>
                    <w:left w:val="none" w:sz="0" w:space="0" w:color="auto"/>
                    <w:bottom w:val="none" w:sz="0" w:space="0" w:color="auto"/>
                    <w:right w:val="none" w:sz="0" w:space="0" w:color="auto"/>
                  </w:divBdr>
                  <w:divsChild>
                    <w:div w:id="1221986731">
                      <w:marLeft w:val="0"/>
                      <w:marRight w:val="0"/>
                      <w:marTop w:val="0"/>
                      <w:marBottom w:val="0"/>
                      <w:divBdr>
                        <w:top w:val="none" w:sz="0" w:space="0" w:color="auto"/>
                        <w:left w:val="none" w:sz="0" w:space="0" w:color="auto"/>
                        <w:bottom w:val="none" w:sz="0" w:space="0" w:color="auto"/>
                        <w:right w:val="none" w:sz="0" w:space="0" w:color="auto"/>
                      </w:divBdr>
                      <w:divsChild>
                        <w:div w:id="601498001">
                          <w:marLeft w:val="0"/>
                          <w:marRight w:val="0"/>
                          <w:marTop w:val="0"/>
                          <w:marBottom w:val="0"/>
                          <w:divBdr>
                            <w:top w:val="none" w:sz="0" w:space="0" w:color="auto"/>
                            <w:left w:val="none" w:sz="0" w:space="0" w:color="auto"/>
                            <w:bottom w:val="none" w:sz="0" w:space="0" w:color="auto"/>
                            <w:right w:val="none" w:sz="0" w:space="0" w:color="auto"/>
                          </w:divBdr>
                          <w:divsChild>
                            <w:div w:id="54017413">
                              <w:marLeft w:val="0"/>
                              <w:marRight w:val="0"/>
                              <w:marTop w:val="0"/>
                              <w:marBottom w:val="0"/>
                              <w:divBdr>
                                <w:top w:val="none" w:sz="0" w:space="0" w:color="auto"/>
                                <w:left w:val="none" w:sz="0" w:space="0" w:color="auto"/>
                                <w:bottom w:val="none" w:sz="0" w:space="0" w:color="auto"/>
                                <w:right w:val="none" w:sz="0" w:space="0" w:color="auto"/>
                              </w:divBdr>
                              <w:divsChild>
                                <w:div w:id="269747751">
                                  <w:marLeft w:val="0"/>
                                  <w:marRight w:val="0"/>
                                  <w:marTop w:val="0"/>
                                  <w:marBottom w:val="0"/>
                                  <w:divBdr>
                                    <w:top w:val="none" w:sz="0" w:space="0" w:color="auto"/>
                                    <w:left w:val="none" w:sz="0" w:space="0" w:color="auto"/>
                                    <w:bottom w:val="none" w:sz="0" w:space="0" w:color="auto"/>
                                    <w:right w:val="none" w:sz="0" w:space="0" w:color="auto"/>
                                  </w:divBdr>
                                  <w:divsChild>
                                    <w:div w:id="1462845885">
                                      <w:marLeft w:val="0"/>
                                      <w:marRight w:val="0"/>
                                      <w:marTop w:val="0"/>
                                      <w:marBottom w:val="0"/>
                                      <w:divBdr>
                                        <w:top w:val="none" w:sz="0" w:space="0" w:color="auto"/>
                                        <w:left w:val="none" w:sz="0" w:space="0" w:color="auto"/>
                                        <w:bottom w:val="none" w:sz="0" w:space="0" w:color="auto"/>
                                        <w:right w:val="none" w:sz="0" w:space="0" w:color="auto"/>
                                      </w:divBdr>
                                      <w:divsChild>
                                        <w:div w:id="1385443207">
                                          <w:marLeft w:val="-225"/>
                                          <w:marRight w:val="-225"/>
                                          <w:marTop w:val="0"/>
                                          <w:marBottom w:val="0"/>
                                          <w:divBdr>
                                            <w:top w:val="none" w:sz="0" w:space="0" w:color="auto"/>
                                            <w:left w:val="none" w:sz="0" w:space="0" w:color="auto"/>
                                            <w:bottom w:val="none" w:sz="0" w:space="0" w:color="auto"/>
                                            <w:right w:val="none" w:sz="0" w:space="0" w:color="auto"/>
                                          </w:divBdr>
                                          <w:divsChild>
                                            <w:div w:id="1840803770">
                                              <w:marLeft w:val="0"/>
                                              <w:marRight w:val="0"/>
                                              <w:marTop w:val="0"/>
                                              <w:marBottom w:val="0"/>
                                              <w:divBdr>
                                                <w:top w:val="none" w:sz="0" w:space="0" w:color="auto"/>
                                                <w:left w:val="none" w:sz="0" w:space="0" w:color="auto"/>
                                                <w:bottom w:val="none" w:sz="0" w:space="0" w:color="auto"/>
                                                <w:right w:val="none" w:sz="0" w:space="0" w:color="auto"/>
                                              </w:divBdr>
                                              <w:divsChild>
                                                <w:div w:id="641347390">
                                                  <w:marLeft w:val="0"/>
                                                  <w:marRight w:val="0"/>
                                                  <w:marTop w:val="0"/>
                                                  <w:marBottom w:val="525"/>
                                                  <w:divBdr>
                                                    <w:top w:val="none" w:sz="0" w:space="0" w:color="auto"/>
                                                    <w:left w:val="none" w:sz="0" w:space="0" w:color="auto"/>
                                                    <w:bottom w:val="none" w:sz="0" w:space="0" w:color="auto"/>
                                                    <w:right w:val="none" w:sz="0" w:space="0" w:color="auto"/>
                                                  </w:divBdr>
                                                  <w:divsChild>
                                                    <w:div w:id="754909512">
                                                      <w:marLeft w:val="0"/>
                                                      <w:marRight w:val="0"/>
                                                      <w:marTop w:val="0"/>
                                                      <w:marBottom w:val="0"/>
                                                      <w:divBdr>
                                                        <w:top w:val="none" w:sz="0" w:space="0" w:color="auto"/>
                                                        <w:left w:val="none" w:sz="0" w:space="0" w:color="auto"/>
                                                        <w:bottom w:val="none" w:sz="0" w:space="0" w:color="auto"/>
                                                        <w:right w:val="none" w:sz="0" w:space="0" w:color="auto"/>
                                                      </w:divBdr>
                                                    </w:div>
                                                  </w:divsChild>
                                                </w:div>
                                                <w:div w:id="2062824142">
                                                  <w:marLeft w:val="0"/>
                                                  <w:marRight w:val="0"/>
                                                  <w:marTop w:val="0"/>
                                                  <w:marBottom w:val="525"/>
                                                  <w:divBdr>
                                                    <w:top w:val="none" w:sz="0" w:space="0" w:color="auto"/>
                                                    <w:left w:val="none" w:sz="0" w:space="0" w:color="auto"/>
                                                    <w:bottom w:val="none" w:sz="0" w:space="0" w:color="auto"/>
                                                    <w:right w:val="none" w:sz="0" w:space="0" w:color="auto"/>
                                                  </w:divBdr>
                                                  <w:divsChild>
                                                    <w:div w:id="40017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974507">
      <w:bodyDiv w:val="1"/>
      <w:marLeft w:val="0"/>
      <w:marRight w:val="0"/>
      <w:marTop w:val="0"/>
      <w:marBottom w:val="0"/>
      <w:divBdr>
        <w:top w:val="none" w:sz="0" w:space="0" w:color="auto"/>
        <w:left w:val="none" w:sz="0" w:space="0" w:color="auto"/>
        <w:bottom w:val="none" w:sz="0" w:space="0" w:color="auto"/>
        <w:right w:val="none" w:sz="0" w:space="0" w:color="auto"/>
      </w:divBdr>
    </w:div>
    <w:div w:id="301077053">
      <w:bodyDiv w:val="1"/>
      <w:marLeft w:val="0"/>
      <w:marRight w:val="0"/>
      <w:marTop w:val="0"/>
      <w:marBottom w:val="0"/>
      <w:divBdr>
        <w:top w:val="none" w:sz="0" w:space="0" w:color="auto"/>
        <w:left w:val="none" w:sz="0" w:space="0" w:color="auto"/>
        <w:bottom w:val="none" w:sz="0" w:space="0" w:color="auto"/>
        <w:right w:val="none" w:sz="0" w:space="0" w:color="auto"/>
      </w:divBdr>
    </w:div>
    <w:div w:id="309019692">
      <w:bodyDiv w:val="1"/>
      <w:marLeft w:val="0"/>
      <w:marRight w:val="0"/>
      <w:marTop w:val="0"/>
      <w:marBottom w:val="0"/>
      <w:divBdr>
        <w:top w:val="none" w:sz="0" w:space="0" w:color="auto"/>
        <w:left w:val="none" w:sz="0" w:space="0" w:color="auto"/>
        <w:bottom w:val="none" w:sz="0" w:space="0" w:color="auto"/>
        <w:right w:val="none" w:sz="0" w:space="0" w:color="auto"/>
      </w:divBdr>
    </w:div>
    <w:div w:id="401148542">
      <w:bodyDiv w:val="1"/>
      <w:marLeft w:val="0"/>
      <w:marRight w:val="0"/>
      <w:marTop w:val="0"/>
      <w:marBottom w:val="0"/>
      <w:divBdr>
        <w:top w:val="none" w:sz="0" w:space="0" w:color="auto"/>
        <w:left w:val="none" w:sz="0" w:space="0" w:color="auto"/>
        <w:bottom w:val="none" w:sz="0" w:space="0" w:color="auto"/>
        <w:right w:val="none" w:sz="0" w:space="0" w:color="auto"/>
      </w:divBdr>
    </w:div>
    <w:div w:id="646515712">
      <w:bodyDiv w:val="1"/>
      <w:marLeft w:val="0"/>
      <w:marRight w:val="750"/>
      <w:marTop w:val="0"/>
      <w:marBottom w:val="0"/>
      <w:divBdr>
        <w:top w:val="none" w:sz="0" w:space="0" w:color="auto"/>
        <w:left w:val="none" w:sz="0" w:space="0" w:color="auto"/>
        <w:bottom w:val="none" w:sz="0" w:space="0" w:color="auto"/>
        <w:right w:val="none" w:sz="0" w:space="0" w:color="auto"/>
      </w:divBdr>
      <w:divsChild>
        <w:div w:id="1829513513">
          <w:marLeft w:val="0"/>
          <w:marRight w:val="0"/>
          <w:marTop w:val="0"/>
          <w:marBottom w:val="0"/>
          <w:divBdr>
            <w:top w:val="none" w:sz="0" w:space="0" w:color="auto"/>
            <w:left w:val="none" w:sz="0" w:space="0" w:color="auto"/>
            <w:bottom w:val="none" w:sz="0" w:space="0" w:color="auto"/>
            <w:right w:val="none" w:sz="0" w:space="0" w:color="auto"/>
          </w:divBdr>
          <w:divsChild>
            <w:div w:id="69889555">
              <w:marLeft w:val="0"/>
              <w:marRight w:val="0"/>
              <w:marTop w:val="0"/>
              <w:marBottom w:val="0"/>
              <w:divBdr>
                <w:top w:val="none" w:sz="0" w:space="0" w:color="auto"/>
                <w:left w:val="none" w:sz="0" w:space="0" w:color="auto"/>
                <w:bottom w:val="none" w:sz="0" w:space="0" w:color="auto"/>
                <w:right w:val="none" w:sz="0" w:space="0" w:color="auto"/>
              </w:divBdr>
              <w:divsChild>
                <w:div w:id="2031104017">
                  <w:marLeft w:val="0"/>
                  <w:marRight w:val="0"/>
                  <w:marTop w:val="0"/>
                  <w:marBottom w:val="0"/>
                  <w:divBdr>
                    <w:top w:val="none" w:sz="0" w:space="0" w:color="auto"/>
                    <w:left w:val="none" w:sz="0" w:space="0" w:color="auto"/>
                    <w:bottom w:val="none" w:sz="0" w:space="0" w:color="auto"/>
                    <w:right w:val="none" w:sz="0" w:space="0" w:color="auto"/>
                  </w:divBdr>
                  <w:divsChild>
                    <w:div w:id="2009865751">
                      <w:marLeft w:val="-225"/>
                      <w:marRight w:val="-225"/>
                      <w:marTop w:val="0"/>
                      <w:marBottom w:val="0"/>
                      <w:divBdr>
                        <w:top w:val="none" w:sz="0" w:space="0" w:color="auto"/>
                        <w:left w:val="none" w:sz="0" w:space="0" w:color="auto"/>
                        <w:bottom w:val="none" w:sz="0" w:space="0" w:color="auto"/>
                        <w:right w:val="none" w:sz="0" w:space="0" w:color="auto"/>
                      </w:divBdr>
                      <w:divsChild>
                        <w:div w:id="1815639421">
                          <w:marLeft w:val="0"/>
                          <w:marRight w:val="0"/>
                          <w:marTop w:val="0"/>
                          <w:marBottom w:val="0"/>
                          <w:divBdr>
                            <w:top w:val="none" w:sz="0" w:space="0" w:color="auto"/>
                            <w:left w:val="none" w:sz="0" w:space="0" w:color="auto"/>
                            <w:bottom w:val="none" w:sz="0" w:space="0" w:color="auto"/>
                            <w:right w:val="none" w:sz="0" w:space="0" w:color="auto"/>
                          </w:divBdr>
                          <w:divsChild>
                            <w:div w:id="590627674">
                              <w:marLeft w:val="0"/>
                              <w:marRight w:val="0"/>
                              <w:marTop w:val="0"/>
                              <w:marBottom w:val="0"/>
                              <w:divBdr>
                                <w:top w:val="none" w:sz="0" w:space="0" w:color="auto"/>
                                <w:left w:val="none" w:sz="0" w:space="0" w:color="auto"/>
                                <w:bottom w:val="none" w:sz="0" w:space="0" w:color="auto"/>
                                <w:right w:val="none" w:sz="0" w:space="0" w:color="auto"/>
                              </w:divBdr>
                              <w:divsChild>
                                <w:div w:id="1755741420">
                                  <w:marLeft w:val="0"/>
                                  <w:marRight w:val="0"/>
                                  <w:marTop w:val="0"/>
                                  <w:marBottom w:val="0"/>
                                  <w:divBdr>
                                    <w:top w:val="none" w:sz="0" w:space="0" w:color="auto"/>
                                    <w:left w:val="none" w:sz="0" w:space="0" w:color="auto"/>
                                    <w:bottom w:val="none" w:sz="0" w:space="0" w:color="auto"/>
                                    <w:right w:val="none" w:sz="0" w:space="0" w:color="auto"/>
                                  </w:divBdr>
                                  <w:divsChild>
                                    <w:div w:id="311253067">
                                      <w:marLeft w:val="0"/>
                                      <w:marRight w:val="0"/>
                                      <w:marTop w:val="0"/>
                                      <w:marBottom w:val="0"/>
                                      <w:divBdr>
                                        <w:top w:val="none" w:sz="0" w:space="0" w:color="auto"/>
                                        <w:left w:val="none" w:sz="0" w:space="0" w:color="auto"/>
                                        <w:bottom w:val="none" w:sz="0" w:space="0" w:color="auto"/>
                                        <w:right w:val="none" w:sz="0" w:space="0" w:color="auto"/>
                                      </w:divBdr>
                                      <w:divsChild>
                                        <w:div w:id="22442099">
                                          <w:marLeft w:val="0"/>
                                          <w:marRight w:val="0"/>
                                          <w:marTop w:val="0"/>
                                          <w:marBottom w:val="0"/>
                                          <w:divBdr>
                                            <w:top w:val="none" w:sz="0" w:space="0" w:color="auto"/>
                                            <w:left w:val="none" w:sz="0" w:space="0" w:color="auto"/>
                                            <w:bottom w:val="none" w:sz="0" w:space="0" w:color="auto"/>
                                            <w:right w:val="none" w:sz="0" w:space="0" w:color="auto"/>
                                          </w:divBdr>
                                          <w:divsChild>
                                            <w:div w:id="1802992344">
                                              <w:marLeft w:val="0"/>
                                              <w:marRight w:val="0"/>
                                              <w:marTop w:val="0"/>
                                              <w:marBottom w:val="0"/>
                                              <w:divBdr>
                                                <w:top w:val="none" w:sz="0" w:space="0" w:color="auto"/>
                                                <w:left w:val="none" w:sz="0" w:space="0" w:color="auto"/>
                                                <w:bottom w:val="none" w:sz="0" w:space="0" w:color="auto"/>
                                                <w:right w:val="none" w:sz="0" w:space="0" w:color="auto"/>
                                              </w:divBdr>
                                            </w:div>
                                            <w:div w:id="1840266811">
                                              <w:marLeft w:val="0"/>
                                              <w:marRight w:val="0"/>
                                              <w:marTop w:val="0"/>
                                              <w:marBottom w:val="0"/>
                                              <w:divBdr>
                                                <w:top w:val="none" w:sz="0" w:space="0" w:color="auto"/>
                                                <w:left w:val="none" w:sz="0" w:space="0" w:color="auto"/>
                                                <w:bottom w:val="none" w:sz="0" w:space="0" w:color="auto"/>
                                                <w:right w:val="none" w:sz="0" w:space="0" w:color="auto"/>
                                              </w:divBdr>
                                              <w:divsChild>
                                                <w:div w:id="1230774487">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77990993">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359471607">
                                                          <w:marLeft w:val="0"/>
                                                          <w:marRight w:val="0"/>
                                                          <w:marTop w:val="0"/>
                                                          <w:marBottom w:val="0"/>
                                                          <w:divBdr>
                                                            <w:top w:val="none" w:sz="0" w:space="0" w:color="auto"/>
                                                            <w:left w:val="none" w:sz="0" w:space="0" w:color="auto"/>
                                                            <w:bottom w:val="none" w:sz="0" w:space="0" w:color="auto"/>
                                                            <w:right w:val="none" w:sz="0" w:space="0" w:color="auto"/>
                                                          </w:divBdr>
                                                          <w:divsChild>
                                                            <w:div w:id="14686810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71013362">
                                                          <w:marLeft w:val="0"/>
                                                          <w:marRight w:val="0"/>
                                                          <w:marTop w:val="0"/>
                                                          <w:marBottom w:val="0"/>
                                                          <w:divBdr>
                                                            <w:top w:val="none" w:sz="0" w:space="0" w:color="auto"/>
                                                            <w:left w:val="none" w:sz="0" w:space="0" w:color="auto"/>
                                                            <w:bottom w:val="none" w:sz="0" w:space="0" w:color="auto"/>
                                                            <w:right w:val="none" w:sz="0" w:space="0" w:color="auto"/>
                                                          </w:divBdr>
                                                          <w:divsChild>
                                                            <w:div w:id="99899559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55248771">
                                                          <w:marLeft w:val="0"/>
                                                          <w:marRight w:val="0"/>
                                                          <w:marTop w:val="0"/>
                                                          <w:marBottom w:val="0"/>
                                                          <w:divBdr>
                                                            <w:top w:val="none" w:sz="0" w:space="0" w:color="auto"/>
                                                            <w:left w:val="none" w:sz="0" w:space="0" w:color="auto"/>
                                                            <w:bottom w:val="none" w:sz="0" w:space="0" w:color="auto"/>
                                                            <w:right w:val="none" w:sz="0" w:space="0" w:color="auto"/>
                                                          </w:divBdr>
                                                          <w:divsChild>
                                                            <w:div w:id="8943965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 w:id="147032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0568195">
      <w:bodyDiv w:val="1"/>
      <w:marLeft w:val="0"/>
      <w:marRight w:val="0"/>
      <w:marTop w:val="0"/>
      <w:marBottom w:val="0"/>
      <w:divBdr>
        <w:top w:val="none" w:sz="0" w:space="0" w:color="auto"/>
        <w:left w:val="none" w:sz="0" w:space="0" w:color="auto"/>
        <w:bottom w:val="none" w:sz="0" w:space="0" w:color="auto"/>
        <w:right w:val="none" w:sz="0" w:space="0" w:color="auto"/>
      </w:divBdr>
    </w:div>
    <w:div w:id="777287568">
      <w:bodyDiv w:val="1"/>
      <w:marLeft w:val="0"/>
      <w:marRight w:val="0"/>
      <w:marTop w:val="0"/>
      <w:marBottom w:val="0"/>
      <w:divBdr>
        <w:top w:val="none" w:sz="0" w:space="0" w:color="auto"/>
        <w:left w:val="none" w:sz="0" w:space="0" w:color="auto"/>
        <w:bottom w:val="none" w:sz="0" w:space="0" w:color="auto"/>
        <w:right w:val="none" w:sz="0" w:space="0" w:color="auto"/>
      </w:divBdr>
    </w:div>
    <w:div w:id="789324591">
      <w:bodyDiv w:val="1"/>
      <w:marLeft w:val="0"/>
      <w:marRight w:val="0"/>
      <w:marTop w:val="0"/>
      <w:marBottom w:val="0"/>
      <w:divBdr>
        <w:top w:val="none" w:sz="0" w:space="0" w:color="auto"/>
        <w:left w:val="none" w:sz="0" w:space="0" w:color="auto"/>
        <w:bottom w:val="none" w:sz="0" w:space="0" w:color="auto"/>
        <w:right w:val="none" w:sz="0" w:space="0" w:color="auto"/>
      </w:divBdr>
    </w:div>
    <w:div w:id="822700267">
      <w:bodyDiv w:val="1"/>
      <w:marLeft w:val="0"/>
      <w:marRight w:val="0"/>
      <w:marTop w:val="0"/>
      <w:marBottom w:val="0"/>
      <w:divBdr>
        <w:top w:val="none" w:sz="0" w:space="0" w:color="auto"/>
        <w:left w:val="none" w:sz="0" w:space="0" w:color="auto"/>
        <w:bottom w:val="none" w:sz="0" w:space="0" w:color="auto"/>
        <w:right w:val="none" w:sz="0" w:space="0" w:color="auto"/>
      </w:divBdr>
    </w:div>
    <w:div w:id="823665980">
      <w:bodyDiv w:val="1"/>
      <w:marLeft w:val="0"/>
      <w:marRight w:val="0"/>
      <w:marTop w:val="0"/>
      <w:marBottom w:val="0"/>
      <w:divBdr>
        <w:top w:val="none" w:sz="0" w:space="0" w:color="auto"/>
        <w:left w:val="none" w:sz="0" w:space="0" w:color="auto"/>
        <w:bottom w:val="none" w:sz="0" w:space="0" w:color="auto"/>
        <w:right w:val="none" w:sz="0" w:space="0" w:color="auto"/>
      </w:divBdr>
    </w:div>
    <w:div w:id="837967990">
      <w:bodyDiv w:val="1"/>
      <w:marLeft w:val="0"/>
      <w:marRight w:val="0"/>
      <w:marTop w:val="0"/>
      <w:marBottom w:val="0"/>
      <w:divBdr>
        <w:top w:val="none" w:sz="0" w:space="0" w:color="auto"/>
        <w:left w:val="none" w:sz="0" w:space="0" w:color="auto"/>
        <w:bottom w:val="none" w:sz="0" w:space="0" w:color="auto"/>
        <w:right w:val="none" w:sz="0" w:space="0" w:color="auto"/>
      </w:divBdr>
    </w:div>
    <w:div w:id="1107188774">
      <w:bodyDiv w:val="1"/>
      <w:marLeft w:val="0"/>
      <w:marRight w:val="0"/>
      <w:marTop w:val="0"/>
      <w:marBottom w:val="0"/>
      <w:divBdr>
        <w:top w:val="none" w:sz="0" w:space="0" w:color="auto"/>
        <w:left w:val="none" w:sz="0" w:space="0" w:color="auto"/>
        <w:bottom w:val="none" w:sz="0" w:space="0" w:color="auto"/>
        <w:right w:val="none" w:sz="0" w:space="0" w:color="auto"/>
      </w:divBdr>
    </w:div>
    <w:div w:id="1110661709">
      <w:bodyDiv w:val="1"/>
      <w:marLeft w:val="0"/>
      <w:marRight w:val="0"/>
      <w:marTop w:val="0"/>
      <w:marBottom w:val="0"/>
      <w:divBdr>
        <w:top w:val="none" w:sz="0" w:space="0" w:color="auto"/>
        <w:left w:val="none" w:sz="0" w:space="0" w:color="auto"/>
        <w:bottom w:val="none" w:sz="0" w:space="0" w:color="auto"/>
        <w:right w:val="none" w:sz="0" w:space="0" w:color="auto"/>
      </w:divBdr>
    </w:div>
    <w:div w:id="1121805473">
      <w:bodyDiv w:val="1"/>
      <w:marLeft w:val="0"/>
      <w:marRight w:val="0"/>
      <w:marTop w:val="0"/>
      <w:marBottom w:val="0"/>
      <w:divBdr>
        <w:top w:val="none" w:sz="0" w:space="0" w:color="auto"/>
        <w:left w:val="none" w:sz="0" w:space="0" w:color="auto"/>
        <w:bottom w:val="none" w:sz="0" w:space="0" w:color="auto"/>
        <w:right w:val="none" w:sz="0" w:space="0" w:color="auto"/>
      </w:divBdr>
    </w:div>
    <w:div w:id="1221138438">
      <w:bodyDiv w:val="1"/>
      <w:marLeft w:val="0"/>
      <w:marRight w:val="0"/>
      <w:marTop w:val="0"/>
      <w:marBottom w:val="0"/>
      <w:divBdr>
        <w:top w:val="none" w:sz="0" w:space="0" w:color="auto"/>
        <w:left w:val="none" w:sz="0" w:space="0" w:color="auto"/>
        <w:bottom w:val="none" w:sz="0" w:space="0" w:color="auto"/>
        <w:right w:val="none" w:sz="0" w:space="0" w:color="auto"/>
      </w:divBdr>
    </w:div>
    <w:div w:id="1250655966">
      <w:bodyDiv w:val="1"/>
      <w:marLeft w:val="0"/>
      <w:marRight w:val="0"/>
      <w:marTop w:val="0"/>
      <w:marBottom w:val="0"/>
      <w:divBdr>
        <w:top w:val="none" w:sz="0" w:space="0" w:color="auto"/>
        <w:left w:val="none" w:sz="0" w:space="0" w:color="auto"/>
        <w:bottom w:val="none" w:sz="0" w:space="0" w:color="auto"/>
        <w:right w:val="none" w:sz="0" w:space="0" w:color="auto"/>
      </w:divBdr>
    </w:div>
    <w:div w:id="1257784219">
      <w:bodyDiv w:val="1"/>
      <w:marLeft w:val="0"/>
      <w:marRight w:val="0"/>
      <w:marTop w:val="0"/>
      <w:marBottom w:val="0"/>
      <w:divBdr>
        <w:top w:val="none" w:sz="0" w:space="0" w:color="auto"/>
        <w:left w:val="none" w:sz="0" w:space="0" w:color="auto"/>
        <w:bottom w:val="none" w:sz="0" w:space="0" w:color="auto"/>
        <w:right w:val="none" w:sz="0" w:space="0" w:color="auto"/>
      </w:divBdr>
    </w:div>
    <w:div w:id="1523202655">
      <w:bodyDiv w:val="1"/>
      <w:marLeft w:val="0"/>
      <w:marRight w:val="0"/>
      <w:marTop w:val="0"/>
      <w:marBottom w:val="0"/>
      <w:divBdr>
        <w:top w:val="none" w:sz="0" w:space="0" w:color="auto"/>
        <w:left w:val="none" w:sz="0" w:space="0" w:color="auto"/>
        <w:bottom w:val="none" w:sz="0" w:space="0" w:color="auto"/>
        <w:right w:val="none" w:sz="0" w:space="0" w:color="auto"/>
      </w:divBdr>
    </w:div>
    <w:div w:id="1618293288">
      <w:bodyDiv w:val="1"/>
      <w:marLeft w:val="0"/>
      <w:marRight w:val="0"/>
      <w:marTop w:val="0"/>
      <w:marBottom w:val="0"/>
      <w:divBdr>
        <w:top w:val="none" w:sz="0" w:space="0" w:color="auto"/>
        <w:left w:val="none" w:sz="0" w:space="0" w:color="auto"/>
        <w:bottom w:val="none" w:sz="0" w:space="0" w:color="auto"/>
        <w:right w:val="none" w:sz="0" w:space="0" w:color="auto"/>
      </w:divBdr>
    </w:div>
    <w:div w:id="1658463258">
      <w:bodyDiv w:val="1"/>
      <w:marLeft w:val="0"/>
      <w:marRight w:val="0"/>
      <w:marTop w:val="0"/>
      <w:marBottom w:val="0"/>
      <w:divBdr>
        <w:top w:val="none" w:sz="0" w:space="0" w:color="auto"/>
        <w:left w:val="none" w:sz="0" w:space="0" w:color="auto"/>
        <w:bottom w:val="none" w:sz="0" w:space="0" w:color="auto"/>
        <w:right w:val="none" w:sz="0" w:space="0" w:color="auto"/>
      </w:divBdr>
      <w:divsChild>
        <w:div w:id="1346395288">
          <w:marLeft w:val="0"/>
          <w:marRight w:val="0"/>
          <w:marTop w:val="0"/>
          <w:marBottom w:val="0"/>
          <w:divBdr>
            <w:top w:val="none" w:sz="0" w:space="0" w:color="auto"/>
            <w:left w:val="none" w:sz="0" w:space="0" w:color="auto"/>
            <w:bottom w:val="single" w:sz="4" w:space="1" w:color="auto"/>
            <w:right w:val="none" w:sz="0" w:space="0" w:color="auto"/>
          </w:divBdr>
        </w:div>
        <w:div w:id="1349021574">
          <w:marLeft w:val="0"/>
          <w:marRight w:val="0"/>
          <w:marTop w:val="0"/>
          <w:marBottom w:val="0"/>
          <w:divBdr>
            <w:top w:val="none" w:sz="0" w:space="0" w:color="auto"/>
            <w:left w:val="none" w:sz="0" w:space="0" w:color="auto"/>
            <w:bottom w:val="single" w:sz="4" w:space="1" w:color="auto"/>
            <w:right w:val="none" w:sz="0" w:space="0" w:color="auto"/>
          </w:divBdr>
        </w:div>
        <w:div w:id="1625578061">
          <w:marLeft w:val="0"/>
          <w:marRight w:val="0"/>
          <w:marTop w:val="0"/>
          <w:marBottom w:val="0"/>
          <w:divBdr>
            <w:top w:val="none" w:sz="0" w:space="0" w:color="auto"/>
            <w:left w:val="none" w:sz="0" w:space="0" w:color="auto"/>
            <w:bottom w:val="single" w:sz="4" w:space="1" w:color="auto"/>
            <w:right w:val="none" w:sz="0" w:space="0" w:color="auto"/>
          </w:divBdr>
        </w:div>
        <w:div w:id="1730612868">
          <w:marLeft w:val="0"/>
          <w:marRight w:val="0"/>
          <w:marTop w:val="0"/>
          <w:marBottom w:val="0"/>
          <w:divBdr>
            <w:top w:val="none" w:sz="0" w:space="0" w:color="auto"/>
            <w:left w:val="none" w:sz="0" w:space="0" w:color="auto"/>
            <w:bottom w:val="single" w:sz="4" w:space="1" w:color="auto"/>
            <w:right w:val="none" w:sz="0" w:space="0" w:color="auto"/>
          </w:divBdr>
        </w:div>
        <w:div w:id="1985816605">
          <w:marLeft w:val="0"/>
          <w:marRight w:val="0"/>
          <w:marTop w:val="0"/>
          <w:marBottom w:val="0"/>
          <w:divBdr>
            <w:top w:val="none" w:sz="0" w:space="0" w:color="auto"/>
            <w:left w:val="none" w:sz="0" w:space="0" w:color="auto"/>
            <w:bottom w:val="single" w:sz="4" w:space="1" w:color="auto"/>
            <w:right w:val="none" w:sz="0" w:space="0" w:color="auto"/>
          </w:divBdr>
        </w:div>
        <w:div w:id="2124223059">
          <w:marLeft w:val="0"/>
          <w:marRight w:val="0"/>
          <w:marTop w:val="0"/>
          <w:marBottom w:val="0"/>
          <w:divBdr>
            <w:top w:val="none" w:sz="0" w:space="0" w:color="auto"/>
            <w:left w:val="none" w:sz="0" w:space="0" w:color="auto"/>
            <w:bottom w:val="single" w:sz="4" w:space="1" w:color="auto"/>
            <w:right w:val="none" w:sz="0" w:space="0" w:color="auto"/>
          </w:divBdr>
        </w:div>
      </w:divsChild>
    </w:div>
    <w:div w:id="1846358301">
      <w:bodyDiv w:val="1"/>
      <w:marLeft w:val="0"/>
      <w:marRight w:val="0"/>
      <w:marTop w:val="0"/>
      <w:marBottom w:val="0"/>
      <w:divBdr>
        <w:top w:val="none" w:sz="0" w:space="0" w:color="auto"/>
        <w:left w:val="none" w:sz="0" w:space="0" w:color="auto"/>
        <w:bottom w:val="none" w:sz="0" w:space="0" w:color="auto"/>
        <w:right w:val="none" w:sz="0" w:space="0" w:color="auto"/>
      </w:divBdr>
    </w:div>
    <w:div w:id="1914731746">
      <w:bodyDiv w:val="1"/>
      <w:marLeft w:val="0"/>
      <w:marRight w:val="750"/>
      <w:marTop w:val="0"/>
      <w:marBottom w:val="0"/>
      <w:divBdr>
        <w:top w:val="none" w:sz="0" w:space="0" w:color="auto"/>
        <w:left w:val="none" w:sz="0" w:space="0" w:color="auto"/>
        <w:bottom w:val="none" w:sz="0" w:space="0" w:color="auto"/>
        <w:right w:val="none" w:sz="0" w:space="0" w:color="auto"/>
      </w:divBdr>
      <w:divsChild>
        <w:div w:id="716009036">
          <w:marLeft w:val="0"/>
          <w:marRight w:val="0"/>
          <w:marTop w:val="0"/>
          <w:marBottom w:val="0"/>
          <w:divBdr>
            <w:top w:val="none" w:sz="0" w:space="0" w:color="auto"/>
            <w:left w:val="none" w:sz="0" w:space="0" w:color="auto"/>
            <w:bottom w:val="none" w:sz="0" w:space="0" w:color="auto"/>
            <w:right w:val="none" w:sz="0" w:space="0" w:color="auto"/>
          </w:divBdr>
          <w:divsChild>
            <w:div w:id="1406144274">
              <w:marLeft w:val="0"/>
              <w:marRight w:val="0"/>
              <w:marTop w:val="0"/>
              <w:marBottom w:val="0"/>
              <w:divBdr>
                <w:top w:val="none" w:sz="0" w:space="0" w:color="auto"/>
                <w:left w:val="none" w:sz="0" w:space="0" w:color="auto"/>
                <w:bottom w:val="none" w:sz="0" w:space="0" w:color="auto"/>
                <w:right w:val="none" w:sz="0" w:space="0" w:color="auto"/>
              </w:divBdr>
              <w:divsChild>
                <w:div w:id="1770932134">
                  <w:marLeft w:val="0"/>
                  <w:marRight w:val="0"/>
                  <w:marTop w:val="0"/>
                  <w:marBottom w:val="0"/>
                  <w:divBdr>
                    <w:top w:val="none" w:sz="0" w:space="0" w:color="auto"/>
                    <w:left w:val="none" w:sz="0" w:space="0" w:color="auto"/>
                    <w:bottom w:val="none" w:sz="0" w:space="0" w:color="auto"/>
                    <w:right w:val="none" w:sz="0" w:space="0" w:color="auto"/>
                  </w:divBdr>
                  <w:divsChild>
                    <w:div w:id="1374503736">
                      <w:marLeft w:val="-225"/>
                      <w:marRight w:val="-225"/>
                      <w:marTop w:val="0"/>
                      <w:marBottom w:val="0"/>
                      <w:divBdr>
                        <w:top w:val="none" w:sz="0" w:space="0" w:color="auto"/>
                        <w:left w:val="none" w:sz="0" w:space="0" w:color="auto"/>
                        <w:bottom w:val="none" w:sz="0" w:space="0" w:color="auto"/>
                        <w:right w:val="none" w:sz="0" w:space="0" w:color="auto"/>
                      </w:divBdr>
                      <w:divsChild>
                        <w:div w:id="319845957">
                          <w:marLeft w:val="0"/>
                          <w:marRight w:val="0"/>
                          <w:marTop w:val="0"/>
                          <w:marBottom w:val="0"/>
                          <w:divBdr>
                            <w:top w:val="none" w:sz="0" w:space="0" w:color="auto"/>
                            <w:left w:val="none" w:sz="0" w:space="0" w:color="auto"/>
                            <w:bottom w:val="none" w:sz="0" w:space="0" w:color="auto"/>
                            <w:right w:val="none" w:sz="0" w:space="0" w:color="auto"/>
                          </w:divBdr>
                          <w:divsChild>
                            <w:div w:id="1134257593">
                              <w:marLeft w:val="0"/>
                              <w:marRight w:val="0"/>
                              <w:marTop w:val="0"/>
                              <w:marBottom w:val="0"/>
                              <w:divBdr>
                                <w:top w:val="none" w:sz="0" w:space="0" w:color="auto"/>
                                <w:left w:val="none" w:sz="0" w:space="0" w:color="auto"/>
                                <w:bottom w:val="none" w:sz="0" w:space="0" w:color="auto"/>
                                <w:right w:val="none" w:sz="0" w:space="0" w:color="auto"/>
                              </w:divBdr>
                              <w:divsChild>
                                <w:div w:id="599067470">
                                  <w:marLeft w:val="0"/>
                                  <w:marRight w:val="0"/>
                                  <w:marTop w:val="0"/>
                                  <w:marBottom w:val="0"/>
                                  <w:divBdr>
                                    <w:top w:val="none" w:sz="0" w:space="0" w:color="auto"/>
                                    <w:left w:val="none" w:sz="0" w:space="0" w:color="auto"/>
                                    <w:bottom w:val="none" w:sz="0" w:space="0" w:color="auto"/>
                                    <w:right w:val="none" w:sz="0" w:space="0" w:color="auto"/>
                                  </w:divBdr>
                                  <w:divsChild>
                                    <w:div w:id="1221478096">
                                      <w:marLeft w:val="0"/>
                                      <w:marRight w:val="0"/>
                                      <w:marTop w:val="0"/>
                                      <w:marBottom w:val="0"/>
                                      <w:divBdr>
                                        <w:top w:val="none" w:sz="0" w:space="0" w:color="auto"/>
                                        <w:left w:val="none" w:sz="0" w:space="0" w:color="auto"/>
                                        <w:bottom w:val="none" w:sz="0" w:space="0" w:color="auto"/>
                                        <w:right w:val="none" w:sz="0" w:space="0" w:color="auto"/>
                                      </w:divBdr>
                                      <w:divsChild>
                                        <w:div w:id="44910415">
                                          <w:marLeft w:val="0"/>
                                          <w:marRight w:val="0"/>
                                          <w:marTop w:val="0"/>
                                          <w:marBottom w:val="0"/>
                                          <w:divBdr>
                                            <w:top w:val="none" w:sz="0" w:space="0" w:color="auto"/>
                                            <w:left w:val="none" w:sz="0" w:space="0" w:color="auto"/>
                                            <w:bottom w:val="none" w:sz="0" w:space="0" w:color="auto"/>
                                            <w:right w:val="none" w:sz="0" w:space="0" w:color="auto"/>
                                          </w:divBdr>
                                        </w:div>
                                        <w:div w:id="16436665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24841461">
                                              <w:blockQuote w:val="1"/>
                                              <w:marLeft w:val="0"/>
                                              <w:marRight w:val="0"/>
                                              <w:marTop w:val="0"/>
                                              <w:marBottom w:val="300"/>
                                              <w:divBdr>
                                                <w:top w:val="none" w:sz="0" w:space="0" w:color="auto"/>
                                                <w:left w:val="single" w:sz="36" w:space="15" w:color="EEEEEE"/>
                                                <w:bottom w:val="none" w:sz="0" w:space="0" w:color="auto"/>
                                                <w:right w:val="none" w:sz="0" w:space="0" w:color="auto"/>
                                              </w:divBdr>
                                            </w:div>
                                            <w:div w:id="1331908600">
                                              <w:blockQuote w:val="1"/>
                                              <w:marLeft w:val="0"/>
                                              <w:marRight w:val="0"/>
                                              <w:marTop w:val="0"/>
                                              <w:marBottom w:val="300"/>
                                              <w:divBdr>
                                                <w:top w:val="none" w:sz="0" w:space="0" w:color="auto"/>
                                                <w:left w:val="single" w:sz="36" w:space="15" w:color="EEEEEE"/>
                                                <w:bottom w:val="none" w:sz="0" w:space="0" w:color="auto"/>
                                                <w:right w:val="none" w:sz="0" w:space="0" w:color="auto"/>
                                              </w:divBdr>
                                            </w:div>
                                            <w:div w:id="1916160989">
                                              <w:marLeft w:val="0"/>
                                              <w:marRight w:val="0"/>
                                              <w:marTop w:val="0"/>
                                              <w:marBottom w:val="0"/>
                                              <w:divBdr>
                                                <w:top w:val="none" w:sz="0" w:space="0" w:color="auto"/>
                                                <w:left w:val="none" w:sz="0" w:space="0" w:color="auto"/>
                                                <w:bottom w:val="none" w:sz="0" w:space="0" w:color="auto"/>
                                                <w:right w:val="none" w:sz="0" w:space="0" w:color="auto"/>
                                              </w:divBdr>
                                              <w:divsChild>
                                                <w:div w:id="1211378784">
                                                  <w:marLeft w:val="0"/>
                                                  <w:marRight w:val="0"/>
                                                  <w:marTop w:val="0"/>
                                                  <w:marBottom w:val="0"/>
                                                  <w:divBdr>
                                                    <w:top w:val="none" w:sz="0" w:space="0" w:color="auto"/>
                                                    <w:left w:val="none" w:sz="0" w:space="0" w:color="auto"/>
                                                    <w:bottom w:val="none" w:sz="0" w:space="0" w:color="auto"/>
                                                    <w:right w:val="none" w:sz="0" w:space="0" w:color="auto"/>
                                                  </w:divBdr>
                                                  <w:divsChild>
                                                    <w:div w:id="164773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270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1917125689">
      <w:bodyDiv w:val="1"/>
      <w:marLeft w:val="0"/>
      <w:marRight w:val="0"/>
      <w:marTop w:val="0"/>
      <w:marBottom w:val="0"/>
      <w:divBdr>
        <w:top w:val="none" w:sz="0" w:space="0" w:color="auto"/>
        <w:left w:val="none" w:sz="0" w:space="0" w:color="auto"/>
        <w:bottom w:val="none" w:sz="0" w:space="0" w:color="auto"/>
        <w:right w:val="none" w:sz="0" w:space="0" w:color="auto"/>
      </w:divBdr>
    </w:div>
    <w:div w:id="1994598853">
      <w:bodyDiv w:val="1"/>
      <w:marLeft w:val="0"/>
      <w:marRight w:val="0"/>
      <w:marTop w:val="0"/>
      <w:marBottom w:val="0"/>
      <w:divBdr>
        <w:top w:val="none" w:sz="0" w:space="0" w:color="auto"/>
        <w:left w:val="none" w:sz="0" w:space="0" w:color="auto"/>
        <w:bottom w:val="none" w:sz="0" w:space="0" w:color="auto"/>
        <w:right w:val="none" w:sz="0" w:space="0" w:color="auto"/>
      </w:divBdr>
    </w:div>
    <w:div w:id="2098817237">
      <w:bodyDiv w:val="1"/>
      <w:marLeft w:val="0"/>
      <w:marRight w:val="750"/>
      <w:marTop w:val="0"/>
      <w:marBottom w:val="0"/>
      <w:divBdr>
        <w:top w:val="none" w:sz="0" w:space="0" w:color="auto"/>
        <w:left w:val="none" w:sz="0" w:space="0" w:color="auto"/>
        <w:bottom w:val="none" w:sz="0" w:space="0" w:color="auto"/>
        <w:right w:val="none" w:sz="0" w:space="0" w:color="auto"/>
      </w:divBdr>
      <w:divsChild>
        <w:div w:id="625089554">
          <w:marLeft w:val="0"/>
          <w:marRight w:val="0"/>
          <w:marTop w:val="0"/>
          <w:marBottom w:val="0"/>
          <w:divBdr>
            <w:top w:val="none" w:sz="0" w:space="0" w:color="auto"/>
            <w:left w:val="none" w:sz="0" w:space="0" w:color="auto"/>
            <w:bottom w:val="none" w:sz="0" w:space="0" w:color="auto"/>
            <w:right w:val="none" w:sz="0" w:space="0" w:color="auto"/>
          </w:divBdr>
          <w:divsChild>
            <w:div w:id="2003778462">
              <w:marLeft w:val="0"/>
              <w:marRight w:val="0"/>
              <w:marTop w:val="0"/>
              <w:marBottom w:val="0"/>
              <w:divBdr>
                <w:top w:val="none" w:sz="0" w:space="0" w:color="auto"/>
                <w:left w:val="none" w:sz="0" w:space="0" w:color="auto"/>
                <w:bottom w:val="none" w:sz="0" w:space="0" w:color="auto"/>
                <w:right w:val="none" w:sz="0" w:space="0" w:color="auto"/>
              </w:divBdr>
              <w:divsChild>
                <w:div w:id="481393489">
                  <w:marLeft w:val="0"/>
                  <w:marRight w:val="0"/>
                  <w:marTop w:val="0"/>
                  <w:marBottom w:val="0"/>
                  <w:divBdr>
                    <w:top w:val="none" w:sz="0" w:space="0" w:color="auto"/>
                    <w:left w:val="none" w:sz="0" w:space="0" w:color="auto"/>
                    <w:bottom w:val="none" w:sz="0" w:space="0" w:color="auto"/>
                    <w:right w:val="none" w:sz="0" w:space="0" w:color="auto"/>
                  </w:divBdr>
                  <w:divsChild>
                    <w:div w:id="1267618112">
                      <w:marLeft w:val="-225"/>
                      <w:marRight w:val="-225"/>
                      <w:marTop w:val="0"/>
                      <w:marBottom w:val="0"/>
                      <w:divBdr>
                        <w:top w:val="none" w:sz="0" w:space="0" w:color="auto"/>
                        <w:left w:val="none" w:sz="0" w:space="0" w:color="auto"/>
                        <w:bottom w:val="none" w:sz="0" w:space="0" w:color="auto"/>
                        <w:right w:val="none" w:sz="0" w:space="0" w:color="auto"/>
                      </w:divBdr>
                      <w:divsChild>
                        <w:div w:id="2014526744">
                          <w:marLeft w:val="0"/>
                          <w:marRight w:val="0"/>
                          <w:marTop w:val="0"/>
                          <w:marBottom w:val="0"/>
                          <w:divBdr>
                            <w:top w:val="none" w:sz="0" w:space="0" w:color="auto"/>
                            <w:left w:val="none" w:sz="0" w:space="0" w:color="auto"/>
                            <w:bottom w:val="none" w:sz="0" w:space="0" w:color="auto"/>
                            <w:right w:val="none" w:sz="0" w:space="0" w:color="auto"/>
                          </w:divBdr>
                          <w:divsChild>
                            <w:div w:id="1051540667">
                              <w:marLeft w:val="0"/>
                              <w:marRight w:val="0"/>
                              <w:marTop w:val="0"/>
                              <w:marBottom w:val="0"/>
                              <w:divBdr>
                                <w:top w:val="none" w:sz="0" w:space="0" w:color="auto"/>
                                <w:left w:val="none" w:sz="0" w:space="0" w:color="auto"/>
                                <w:bottom w:val="none" w:sz="0" w:space="0" w:color="auto"/>
                                <w:right w:val="none" w:sz="0" w:space="0" w:color="auto"/>
                              </w:divBdr>
                              <w:divsChild>
                                <w:div w:id="1887914634">
                                  <w:marLeft w:val="0"/>
                                  <w:marRight w:val="0"/>
                                  <w:marTop w:val="0"/>
                                  <w:marBottom w:val="0"/>
                                  <w:divBdr>
                                    <w:top w:val="none" w:sz="0" w:space="0" w:color="auto"/>
                                    <w:left w:val="none" w:sz="0" w:space="0" w:color="auto"/>
                                    <w:bottom w:val="none" w:sz="0" w:space="0" w:color="auto"/>
                                    <w:right w:val="none" w:sz="0" w:space="0" w:color="auto"/>
                                  </w:divBdr>
                                  <w:divsChild>
                                    <w:div w:id="656347764">
                                      <w:marLeft w:val="0"/>
                                      <w:marRight w:val="0"/>
                                      <w:marTop w:val="0"/>
                                      <w:marBottom w:val="0"/>
                                      <w:divBdr>
                                        <w:top w:val="none" w:sz="0" w:space="0" w:color="auto"/>
                                        <w:left w:val="none" w:sz="0" w:space="0" w:color="auto"/>
                                        <w:bottom w:val="none" w:sz="0" w:space="0" w:color="auto"/>
                                        <w:right w:val="none" w:sz="0" w:space="0" w:color="auto"/>
                                      </w:divBdr>
                                      <w:divsChild>
                                        <w:div w:id="1555651681">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409619856">
                                              <w:blockQuote w:val="1"/>
                                              <w:marLeft w:val="0"/>
                                              <w:marRight w:val="0"/>
                                              <w:marTop w:val="0"/>
                                              <w:marBottom w:val="300"/>
                                              <w:divBdr>
                                                <w:top w:val="none" w:sz="0" w:space="0" w:color="auto"/>
                                                <w:left w:val="single" w:sz="36" w:space="15" w:color="EEEEEE"/>
                                                <w:bottom w:val="none" w:sz="0" w:space="0" w:color="auto"/>
                                                <w:right w:val="none" w:sz="0" w:space="0" w:color="auto"/>
                                              </w:divBdr>
                                            </w:div>
                                            <w:div w:id="69646650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08740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legislation.nsw.gov.au/view/html/inforce/current/epi-2021-0722" TargetMode="External"/><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legislation.nsw.gov.au/view/html/inforce/current/epi-2021-0730" TargetMode="External"/><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legislation.nsw.gov.au/view/html/inforce/current/act-1977-136" TargetMode="External"/><Relationship Id="rId28" Type="http://schemas.openxmlformats.org/officeDocument/2006/relationships/image" Target="media/image17.png"/><Relationship Id="rId10" Type="http://schemas.openxmlformats.org/officeDocument/2006/relationships/image" Target="media/image3.png"/><Relationship Id="rId19" Type="http://schemas.openxmlformats.org/officeDocument/2006/relationships/hyperlink" Target="https://legislation.nsw.gov.au/view/html/inforce/current/epi-2021-0724"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DE4A4-128A-4D91-96FB-55E34639B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67</Pages>
  <Words>19824</Words>
  <Characters>112999</Characters>
  <Application>Microsoft Office Word</Application>
  <DocSecurity>0</DocSecurity>
  <Lines>941</Lines>
  <Paragraphs>265</Paragraphs>
  <ScaleCrop>false</ScaleCrop>
  <Company>LCC</Company>
  <LinksUpToDate>false</LinksUpToDate>
  <CharactersWithSpaces>132558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ASSESSMENT REPORT -      DA</dc:title>
  <dc:subject/>
  <dc:creator>IVwu0DblmADCHNRqwLhC</dc:creator>
  <cp:keywords/>
  <cp:lastModifiedBy>Lauren Stevens</cp:lastModifiedBy>
  <cp:revision>36</cp:revision>
  <cp:lastPrinted>2015-08-04T05:31:00Z</cp:lastPrinted>
  <dcterms:created xsi:type="dcterms:W3CDTF">2026-06-23T01:50:00Z</dcterms:created>
  <dcterms:modified xsi:type="dcterms:W3CDTF">2026-07-06T03:36:00Z</dcterms:modified>
</cp:coreProperties>
</file>